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24" w:rsidRDefault="00536324">
      <w:pPr>
        <w:bidi w:val="0"/>
        <w:ind w:left="454" w:hanging="454"/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</w:pPr>
      <w:r w:rsidRPr="00536324">
        <w:rPr>
          <w:rFonts w:ascii="Traditional Arabic" w:hAnsi="Traditional Arabic" w:cs="Traditional Arabic"/>
          <w:b/>
          <w:bCs/>
          <w:noProof/>
          <w:sz w:val="34"/>
          <w:szCs w:val="3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-682625</wp:posOffset>
            </wp:positionV>
            <wp:extent cx="7564755" cy="10595610"/>
            <wp:effectExtent l="0" t="0" r="0" b="0"/>
            <wp:wrapTight wrapText="bothSides">
              <wp:wrapPolygon edited="0">
                <wp:start x="0" y="0"/>
                <wp:lineTo x="0" y="21553"/>
                <wp:lineTo x="21540" y="21553"/>
                <wp:lineTo x="21540" y="0"/>
                <wp:lineTo x="0" y="0"/>
              </wp:wrapPolygon>
            </wp:wrapTight>
            <wp:docPr id="2" name="صورة 2" descr="C:\Users\w-kotb\Desktop\mkaw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-kotb\Desktop\mkaw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59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  <w:br w:type="page"/>
      </w:r>
    </w:p>
    <w:p w:rsidR="00A674E0" w:rsidRPr="007D4E36" w:rsidRDefault="00536324" w:rsidP="00692BC4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-757668</wp:posOffset>
            </wp:positionH>
            <wp:positionV relativeFrom="paragraph">
              <wp:posOffset>-695038</wp:posOffset>
            </wp:positionV>
            <wp:extent cx="7602925" cy="10646466"/>
            <wp:effectExtent l="0" t="0" r="0" b="0"/>
            <wp:wrapTight wrapText="bothSides">
              <wp:wrapPolygon edited="0">
                <wp:start x="0" y="0"/>
                <wp:lineTo x="0" y="21567"/>
                <wp:lineTo x="21540" y="21567"/>
                <wp:lineTo x="21540" y="0"/>
                <wp:lineTo x="0" y="0"/>
              </wp:wrapPolygon>
            </wp:wrapTight>
            <wp:docPr id="8" name="صورة 8" descr="C:\Users\w-kotb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C:\Users\w-kotb\Desktop\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215" cy="1064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EEF" w:rsidRPr="007D4E36" w:rsidRDefault="00F44EE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E22598" w:rsidRPr="007D4E36" w:rsidRDefault="00E22598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منظمة المؤتمر الإسلامي</w:t>
      </w:r>
    </w:p>
    <w:p w:rsidR="00E22598" w:rsidRPr="007D4E36" w:rsidRDefault="00E22598" w:rsidP="00A674E0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مجمع الفقه الإسلامي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جدة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الدورة الرابعة عشرة</w:t>
      </w:r>
    </w:p>
    <w:p w:rsidR="00A674E0" w:rsidRPr="007D4E36" w:rsidRDefault="00A674E0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F44EEF" w:rsidRPr="00536324" w:rsidRDefault="00F44EEF" w:rsidP="00692BC4">
      <w:pPr>
        <w:jc w:val="center"/>
        <w:rPr>
          <w:rFonts w:ascii="Traditional Arabic" w:hAnsi="Traditional Arabic" w:cs="Traditional Arabic"/>
          <w:b/>
          <w:bCs/>
          <w:color w:val="C00000"/>
          <w:sz w:val="56"/>
          <w:szCs w:val="56"/>
          <w:rtl/>
          <w:lang w:bidi="ar-SA"/>
        </w:rPr>
      </w:pPr>
      <w:r w:rsidRPr="00536324">
        <w:rPr>
          <w:rFonts w:ascii="Traditional Arabic" w:hAnsi="Traditional Arabic" w:cs="Traditional Arabic"/>
          <w:b/>
          <w:bCs/>
          <w:color w:val="C00000"/>
          <w:sz w:val="56"/>
          <w:szCs w:val="56"/>
          <w:rtl/>
          <w:lang w:bidi="ar-SA"/>
        </w:rPr>
        <w:t>عقد المقاولة: الإنشاء والتعمير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b/>
          <w:bCs/>
          <w:color w:val="C00000"/>
          <w:sz w:val="38"/>
          <w:szCs w:val="38"/>
          <w:rtl/>
          <w:lang w:bidi="ar-SA"/>
        </w:rPr>
      </w:pPr>
      <w:r w:rsidRPr="007D4E36">
        <w:rPr>
          <w:rFonts w:ascii="Traditional Arabic" w:hAnsi="Traditional Arabic" w:cs="Traditional Arabic"/>
          <w:b/>
          <w:bCs/>
          <w:color w:val="C00000"/>
          <w:sz w:val="38"/>
          <w:szCs w:val="38"/>
          <w:rtl/>
          <w:lang w:bidi="ar-SA"/>
        </w:rPr>
        <w:t xml:space="preserve">حقيقته </w:t>
      </w:r>
      <w:r w:rsidR="00692BC4" w:rsidRPr="007D4E36">
        <w:rPr>
          <w:rFonts w:ascii="Traditional Arabic" w:hAnsi="Traditional Arabic" w:cs="Traditional Arabic"/>
          <w:b/>
          <w:bCs/>
          <w:color w:val="C00000"/>
          <w:sz w:val="38"/>
          <w:szCs w:val="38"/>
          <w:rtl/>
          <w:lang w:bidi="ar-SA"/>
        </w:rPr>
        <w:t>-</w:t>
      </w:r>
      <w:r w:rsidRPr="007D4E36">
        <w:rPr>
          <w:rFonts w:ascii="Traditional Arabic" w:hAnsi="Traditional Arabic" w:cs="Traditional Arabic"/>
          <w:b/>
          <w:bCs/>
          <w:color w:val="C00000"/>
          <w:sz w:val="38"/>
          <w:szCs w:val="38"/>
          <w:rtl/>
          <w:lang w:bidi="ar-SA"/>
        </w:rPr>
        <w:t xml:space="preserve"> تكييفه </w:t>
      </w:r>
      <w:r w:rsidR="00692BC4" w:rsidRPr="007D4E36">
        <w:rPr>
          <w:rFonts w:ascii="Traditional Arabic" w:hAnsi="Traditional Arabic" w:cs="Traditional Arabic"/>
          <w:b/>
          <w:bCs/>
          <w:color w:val="C00000"/>
          <w:sz w:val="38"/>
          <w:szCs w:val="38"/>
          <w:rtl/>
          <w:lang w:bidi="ar-SA"/>
        </w:rPr>
        <w:t>-</w:t>
      </w:r>
      <w:r w:rsidRPr="007D4E36">
        <w:rPr>
          <w:rFonts w:ascii="Traditional Arabic" w:hAnsi="Traditional Arabic" w:cs="Traditional Arabic"/>
          <w:b/>
          <w:bCs/>
          <w:color w:val="C00000"/>
          <w:sz w:val="38"/>
          <w:szCs w:val="38"/>
          <w:rtl/>
          <w:lang w:bidi="ar-SA"/>
        </w:rPr>
        <w:t xml:space="preserve"> صوره</w:t>
      </w:r>
    </w:p>
    <w:p w:rsidR="00F44EEF" w:rsidRPr="007D4E36" w:rsidRDefault="00F44EEF" w:rsidP="00692BC4">
      <w:pPr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</w:pP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</w:pPr>
      <w:r w:rsidRPr="007D4E36"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  <w:t>إعداد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</w:pPr>
      <w:r w:rsidRPr="007D4E36"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  <w:t>الأستاذ الدكتور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</w:pPr>
      <w:r w:rsidRPr="007D4E36">
        <w:rPr>
          <w:rFonts w:ascii="Traditional Arabic" w:hAnsi="Traditional Arabic" w:cs="Traditional Arabic"/>
          <w:b/>
          <w:bCs/>
          <w:sz w:val="38"/>
          <w:szCs w:val="38"/>
          <w:rtl/>
          <w:lang w:bidi="ar-SA"/>
        </w:rPr>
        <w:t>محمد جبر الألفي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sz w:val="38"/>
          <w:szCs w:val="38"/>
          <w:rtl/>
          <w:lang w:bidi="ar-SA"/>
        </w:rPr>
      </w:pPr>
      <w:r w:rsidRPr="007D4E36">
        <w:rPr>
          <w:rFonts w:ascii="Traditional Arabic" w:hAnsi="Traditional Arabic" w:cs="Traditional Arabic"/>
          <w:sz w:val="38"/>
          <w:szCs w:val="38"/>
          <w:rtl/>
          <w:lang w:bidi="ar-SA"/>
        </w:rPr>
        <w:t>جامعة الإمام محمد بن سعود الإسلامية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sz w:val="38"/>
          <w:szCs w:val="38"/>
          <w:rtl/>
          <w:lang w:bidi="ar-SA"/>
        </w:rPr>
      </w:pPr>
      <w:r w:rsidRPr="007D4E36">
        <w:rPr>
          <w:rFonts w:ascii="Traditional Arabic" w:hAnsi="Traditional Arabic" w:cs="Traditional Arabic"/>
          <w:sz w:val="38"/>
          <w:szCs w:val="38"/>
          <w:rtl/>
          <w:lang w:bidi="ar-SA"/>
        </w:rPr>
        <w:t xml:space="preserve">المعهد العالي للقضاء </w:t>
      </w:r>
      <w:r w:rsidR="00692BC4" w:rsidRPr="007D4E36">
        <w:rPr>
          <w:rFonts w:ascii="Traditional Arabic" w:hAnsi="Traditional Arabic" w:cs="Traditional Arabic"/>
          <w:sz w:val="38"/>
          <w:szCs w:val="38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8"/>
          <w:szCs w:val="38"/>
          <w:rtl/>
          <w:lang w:bidi="ar-SA"/>
        </w:rPr>
        <w:t xml:space="preserve"> قسم الفقه المقارن</w:t>
      </w:r>
    </w:p>
    <w:p w:rsidR="00F44EEF" w:rsidRPr="007D4E36" w:rsidRDefault="00F44EE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الرياض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1423هـ - 2003م</w:t>
      </w:r>
    </w:p>
    <w:p w:rsidR="00A674E0" w:rsidRPr="007D4E36" w:rsidRDefault="00F44EEF" w:rsidP="00A674E0">
      <w:pPr>
        <w:jc w:val="center"/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  <w:r w:rsidRPr="007D4E36"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  <w:lastRenderedPageBreak/>
        <w:t>بسم الله الرحمن الرحيم</w:t>
      </w:r>
    </w:p>
    <w:p w:rsidR="005700E1" w:rsidRPr="007D4E36" w:rsidRDefault="005700E1" w:rsidP="0033551D">
      <w:pPr>
        <w:pStyle w:val="20"/>
        <w:rPr>
          <w:rtl/>
          <w:lang w:bidi="ar-SA"/>
        </w:rPr>
      </w:pPr>
      <w:bookmarkStart w:id="0" w:name="_Toc483123237"/>
      <w:r w:rsidRPr="007D4E36">
        <w:rPr>
          <w:rtl/>
          <w:lang w:bidi="ar-SA"/>
        </w:rPr>
        <w:t>ملخص البحث</w:t>
      </w:r>
      <w:bookmarkEnd w:id="0"/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>عقد المقاولة: الإنشاء والتعمير</w:t>
      </w:r>
    </w:p>
    <w:p w:rsidR="00F44EEF" w:rsidRPr="007D4E36" w:rsidRDefault="00F44EEF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 xml:space="preserve">حقيقته </w:t>
      </w:r>
      <w:r w:rsidR="00692BC4"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 xml:space="preserve"> تكييفه </w:t>
      </w:r>
      <w:r w:rsidR="00692BC4"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 xml:space="preserve"> صوره</w:t>
      </w:r>
    </w:p>
    <w:p w:rsidR="00F44EEF" w:rsidRPr="007D4E36" w:rsidRDefault="00F44EEF" w:rsidP="00DF00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يحاول هذا البحث الإجابة عن بعض التساؤلات التي أفرزها التطبيق العملي لمقاولات الإنشاء والتعمير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كما أعدتها الأما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نة العامة لمجمع الفقه الإسلامي،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فيبدأ بتعريف عقد المقاولة في النظم التجارية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وتكييفه الشرعي إذا التزم المقاول بتقديم العمل والمواد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العمل وحده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ثم يأتي بيان الحكم الشرعي لإبرام المقاولة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مباشرة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بين المستفيد والمقاول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بين المقاول الأصلي ومقاول من الباطن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توسط مؤسسة مالية بين المستفيد والمقاول (الاستصناع الموازي)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ويتواصل البحث لبيان حكم تحديد البدل في المقاولة: إذا حدد بمبلغ إجمالي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حدد بالتكلفة ونسبة ربح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حدد على أساس وحدة قياسية</w:t>
      </w:r>
      <w:r w:rsidR="002A707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ويتطرق البحث إلى حكم النفقات الإضافية التي يتكبدها المقاول بعد إبرام العقد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وإلى حكم تحديد الدفعات مع مراحل الإنجاز بدلاً من تواريخ محددة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وإلى حكم الشرط الجزائي أو اشتراط البراءة من العيوب.</w:t>
      </w:r>
    </w:p>
    <w:p w:rsidR="00F44EEF" w:rsidRPr="007D4E36" w:rsidRDefault="0046704C" w:rsidP="00DF00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وأخيرًا</w:t>
      </w:r>
      <w:r w:rsidR="00DF00E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E28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يلقي البحث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ُ</w:t>
      </w:r>
      <w:r w:rsidR="003E28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الضوء على تحديد الضمان في مقاولات الإنشاء والتعمير بمدة معينة يبرأ المقاول بعدها.</w:t>
      </w:r>
    </w:p>
    <w:p w:rsidR="003E287E" w:rsidRPr="007D4E36" w:rsidRDefault="003E287E" w:rsidP="00DF00E0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مشروع قرار:</w:t>
      </w:r>
    </w:p>
    <w:p w:rsidR="003E287E" w:rsidRPr="007D4E36" w:rsidRDefault="003E287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المقاولة: عقد يلتزم بمقتضاه أحد الطرفين أن يؤدي عملاً أو يصنع شيئ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للطرف الآخر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مقابل عوض دون أن يكون </w:t>
      </w:r>
      <w:r w:rsidR="00C36E5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تابع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36E5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له أو نائب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36E5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عنه.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قدم المقاول العمل والمواد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يكون العقد استصناع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وإذا قدم العمل فقط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يكون أجير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مشترك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يعتبر عقد المقاولة مشروع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 إذا عقد مباشرة بين المقاول والمستفيد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بين المقاول الأصلي ومقاول من الباطن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بين المستفيد ومؤسسة مالية تتعهد بإقامة المنشآت طبق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للمواصفات والشروط المنصوص عليها في العقد (الاست</w:t>
      </w:r>
      <w:r w:rsidR="00DD31E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صناع الموازي).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يجوز تحديد البدل في المقاولة بمبلغ إجمالي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بالتكلفة ونسبة ربح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على أساس وحدة قياسية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متى انتفت الجهالة الفاحشة.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4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تكبد المقاول نفقات إضافية دون إعلام المستفيد يعتبر متبرع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5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يجوز تضمين عقد المقاولة شرط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جزائي</w:t>
      </w:r>
      <w:r w:rsidR="00321A0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6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يجوز اشتراط البراءة من العيوب في مقاولات الإنشاء والتعمير. </w:t>
      </w:r>
    </w:p>
    <w:p w:rsidR="00C36E53" w:rsidRPr="007D4E36" w:rsidRDefault="00C36E5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7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يجوز تحديد مدة معينة لضمان العيوب في المقاولة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يبرأ المقاول بعدها. </w:t>
      </w:r>
    </w:p>
    <w:p w:rsidR="004C7BE1" w:rsidRPr="007D4E36" w:rsidRDefault="009D46AB" w:rsidP="0033551D">
      <w:pPr>
        <w:pStyle w:val="20"/>
        <w:rPr>
          <w:rtl/>
          <w:lang w:bidi="ar-SA"/>
        </w:rPr>
      </w:pPr>
      <w:r w:rsidRPr="007D4E36">
        <w:rPr>
          <w:rtl/>
          <w:lang w:bidi="ar-SA"/>
        </w:rPr>
        <w:br w:type="column"/>
      </w:r>
      <w:bookmarkStart w:id="1" w:name="_Toc483123238"/>
      <w:r w:rsidR="004C7BE1" w:rsidRPr="007D4E36">
        <w:rPr>
          <w:rtl/>
          <w:lang w:bidi="ar-SA"/>
        </w:rPr>
        <w:lastRenderedPageBreak/>
        <w:t>مقدمة</w:t>
      </w:r>
      <w:bookmarkEnd w:id="1"/>
    </w:p>
    <w:p w:rsidR="004C7BE1" w:rsidRPr="007D4E36" w:rsidRDefault="004C7BE1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الحمد لله رب العالمين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وبه نستعين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والصلاة والسلام على نبينا الأمين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المبعوث رحمة للعالمين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وعلى آله وصحبه والتابعين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ومن اهتدى بهديهم إلى يوم الدين.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4C7BE1" w:rsidRPr="007D4E36" w:rsidRDefault="004C7BE1" w:rsidP="009D46AB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أما بعد:</w:t>
      </w:r>
    </w:p>
    <w:p w:rsidR="00A674E0" w:rsidRPr="007D4E36" w:rsidRDefault="00A674E0" w:rsidP="009D46AB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4C7BE1" w:rsidRPr="007D4E36" w:rsidRDefault="004C7BE1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فهذا بحث يتناول بعض أحكام المقاولة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أعددته تلبية لرغبة كريمة من الأمانة العامة لمجمع الفقه الإسلامي الدولي المنبثق من منظمة المؤتمر الإسلامي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للمشاركة به في الدورة الرابعة عشرة لمؤتمر المجمع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التي تنعقد في</w:t>
      </w:r>
      <w:r w:rsidR="00F3512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مدينة الدوحة بدولة قطر.</w:t>
      </w:r>
    </w:p>
    <w:p w:rsidR="00A674E0" w:rsidRPr="007D4E36" w:rsidRDefault="00A674E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4C7BE1" w:rsidRPr="007D4E36" w:rsidRDefault="004C7BE1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وسوف تتبع خطة البحث عناص</w:t>
      </w:r>
      <w:r w:rsidR="00BA6E6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الموضوع كما حددتها أمانة المجمع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وذلك على النحو الآتي: </w:t>
      </w:r>
    </w:p>
    <w:p w:rsidR="00A674E0" w:rsidRPr="007D4E36" w:rsidRDefault="00A674E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المطلب الأول: تعريف</w:t>
      </w:r>
      <w:r w:rsidR="00F3512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المقاولة في النظم التجارية.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المطلب الثاني: تكييف عقد المقاولة في الفقه بحسب التزام المقاول.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الأول: تقديم المقاول العمل والمواد (الاستصناع).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الثاني: تقديم المقاول العمل فقط (الإجارة على العمل).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المطلب الثالث: صور إبرام عقد المقاولة: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الأول: عقد المقاولة مباشرة بين المقاول والمستفيد.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الثاني: عقد المقاولة من الباطن.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الثالث: عقد المقاولة مع تخلل مؤسسة مالية (عقد الاستصناع الموازي). </w:t>
      </w:r>
    </w:p>
    <w:p w:rsidR="00BA6E67" w:rsidRPr="007D4E36" w:rsidRDefault="00BA6E67" w:rsidP="009D46AB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المطلب الرابع: صور تحديد الثمن في المقاولة: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الفرع الأول: تحديد الثمن بمبلغ إجمالي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وهي الصورة النمطية.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الفرع الثاني: تحديد الثمن بالتكلفة ونسبة ربح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 هذه الصور.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الفرع الثالث: تحديد الثمن على أساس سعر وحدة قياسية (متر مربع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متر مسطح ...).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المطلب الخامس: أحكام متفرقة: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الأول: حكم الإضافات والتعديلات.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الفرع الثاني: حكم تحديد الدفعات مع مراحل الإنجاز بد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تواريخ محددة.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الفرع الثالث: حكم الشرط الجزائي (مع الإحالة إلى قرار المجمع في الدورة الثانية عشرة).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الفرع الرابع: حكم البراءة من العيوب في المقاولة. </w:t>
      </w: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الفرع الخامس: حكم تحديد ضمان العيوب بمدة معينة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والبراءة بعدها. </w:t>
      </w:r>
    </w:p>
    <w:p w:rsidR="00A674E0" w:rsidRPr="007D4E36" w:rsidRDefault="00A674E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BA6E67" w:rsidRPr="007D4E36" w:rsidRDefault="00BA6E67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والله</w:t>
      </w:r>
      <w:r w:rsidR="009D46AB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نسأل أن يلهمنا التوفيق والسداد</w:t>
      </w:r>
      <w:r w:rsidR="00321A0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إنه نعم المولى ونعم النصير. </w:t>
      </w:r>
    </w:p>
    <w:p w:rsidR="00A674E0" w:rsidRPr="007D4E36" w:rsidRDefault="00A674E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BA6E67" w:rsidRPr="007D4E36" w:rsidRDefault="00BA6E67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أ.د. محمد جبر الألفي</w:t>
      </w:r>
    </w:p>
    <w:p w:rsidR="007938BD" w:rsidRPr="007D4E36" w:rsidRDefault="007938BD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رجب 1423هـ</w:t>
      </w:r>
    </w:p>
    <w:p w:rsidR="007938BD" w:rsidRPr="007D4E36" w:rsidRDefault="007938BD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سبتمبر 2002م</w:t>
      </w:r>
    </w:p>
    <w:p w:rsidR="007938BD" w:rsidRPr="007D4E36" w:rsidRDefault="009D46AB" w:rsidP="0033551D">
      <w:pPr>
        <w:pStyle w:val="20"/>
        <w:rPr>
          <w:rtl/>
          <w:lang w:bidi="ar-SA"/>
        </w:rPr>
      </w:pPr>
      <w:r w:rsidRPr="007D4E36">
        <w:rPr>
          <w:rtl/>
          <w:lang w:bidi="ar-SA"/>
        </w:rPr>
        <w:br w:type="column"/>
      </w:r>
      <w:bookmarkStart w:id="2" w:name="_Toc483123239"/>
      <w:r w:rsidR="007938BD" w:rsidRPr="007D4E36">
        <w:rPr>
          <w:rtl/>
          <w:lang w:bidi="ar-SA"/>
        </w:rPr>
        <w:lastRenderedPageBreak/>
        <w:t>المطلب الأول</w:t>
      </w:r>
      <w:bookmarkEnd w:id="2"/>
    </w:p>
    <w:p w:rsidR="007938BD" w:rsidRPr="007D4E36" w:rsidRDefault="007938BD" w:rsidP="0033551D">
      <w:pPr>
        <w:pStyle w:val="20"/>
        <w:rPr>
          <w:rtl/>
          <w:lang w:bidi="ar-SA"/>
        </w:rPr>
      </w:pPr>
      <w:bookmarkStart w:id="3" w:name="_Toc483123240"/>
      <w:r w:rsidRPr="007D4E36">
        <w:rPr>
          <w:rtl/>
          <w:lang w:bidi="ar-SA"/>
        </w:rPr>
        <w:t>تعريف عقد المقاولة في النظم التجارية</w:t>
      </w:r>
      <w:bookmarkEnd w:id="3"/>
    </w:p>
    <w:p w:rsidR="007938BD" w:rsidRPr="007D4E36" w:rsidRDefault="007938BD" w:rsidP="004349A8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تمهيد:</w:t>
      </w:r>
    </w:p>
    <w:p w:rsidR="007938BD" w:rsidRPr="007D4E36" w:rsidRDefault="007938BD" w:rsidP="001629D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كلمة (مقاولة) ترجمة عربية للمصطلح الفرنسي (</w:t>
      </w:r>
      <w:r w:rsidR="00744AAF" w:rsidRPr="007D4E36">
        <w:rPr>
          <w:rFonts w:ascii="Traditional Arabic" w:hAnsi="Traditional Arabic" w:cs="Traditional Arabic"/>
          <w:sz w:val="34"/>
          <w:szCs w:val="34"/>
          <w:lang w:bidi="ar-SA"/>
        </w:rPr>
        <w:t>ENTREPRISE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)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له عدة معان</w:t>
      </w:r>
      <w:r w:rsidR="002B2BD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ٍ؛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منها: مشروع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منشأة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مؤسسة</w:t>
      </w:r>
      <w:r w:rsidR="00744AAF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"/>
      </w:r>
      <w:r w:rsidR="002B2BD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اعتمد مجمع اللغة العربية في مصر مصطلح (مقاولة)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 ووضع له التعريف الآتي: "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اتفاق بين طرفين يتعهد أحدهما ب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</w:t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ن يقوم للآخر بعمل معين بأجر محدد في مدة معينة"</w:t>
      </w:r>
      <w:r w:rsidR="00744AAF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"/>
      </w:r>
      <w:r w:rsidR="00744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744AAF" w:rsidRPr="007D4E36" w:rsidRDefault="001B2DD0" w:rsidP="001629D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وعقد المقاولة لم يكن معروف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القوانين القديمة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كالقانون الروماني</w:t>
      </w:r>
      <w:r w:rsidR="001629D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والقانون المدني الفرنسي لسنة 1804 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</w:t>
      </w:r>
      <w:r w:rsidR="001629D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والقانون المدني المصري القديم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فكانت أعمال المقاولات تندرج تحت عقد إجارة الأشخاص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حتى جاء القانون المدني المصري الجديد لسنة 1948 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م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ففصل عقد المقاولة عن عقدين آخرين</w:t>
      </w:r>
      <w:r w:rsidR="001629D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هما: عقد الإيجار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وتأثرت القوانين العربية بهذه التسمية</w:t>
      </w:r>
      <w:r w:rsidR="001629D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فالقانون المدني السوري والليبي والأردني والكويتي وقانون المعاملات المدنية لدولة الإمارات العربية المتحدة تستعمل اصطلاح (عقد المقاولة)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وكذلك القانون المدني العراقي</w:t>
      </w:r>
      <w:r w:rsidR="00BD51F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مع تعديل التسمية إلى (عقد المقاولة والاستصناع)</w:t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القوانين المدنية التي تأثرت بالقانون الفرنسي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فلم تستعمل كلمة (مقاولة)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نرى ذلك في المادة 828 من مجلة الالتزامات والعقود التونسية (الإجارة على الصنع)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 المادة 624 من قانون الموجبات والعقود اللبناني (إجارة الصناعة)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رغم أن مجلة الأحكام العدلية أطلقت على الاستصناع لفظ (مقاولة)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"/>
      </w:r>
      <w:r w:rsidR="00F77D9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94736" w:rsidRPr="007D4E36" w:rsidRDefault="00294736" w:rsidP="00692BC4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 xml:space="preserve">تعريف عقد المقاولة: </w:t>
      </w:r>
    </w:p>
    <w:p w:rsidR="00294736" w:rsidRPr="007D4E36" w:rsidRDefault="0029473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استمدت النظم التجارية تعريفها لعقد المقاولة من القانون المدني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ثم أضافت إليه بعض القيود التي برزت في العمل التجاري.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94736" w:rsidRPr="007D4E36" w:rsidRDefault="00294736" w:rsidP="00010737">
      <w:pPr>
        <w:rPr>
          <w:rFonts w:ascii="Traditional Arabic" w:hAnsi="Traditional Arabic" w:cs="Traditional Arabic"/>
          <w:sz w:val="34"/>
          <w:szCs w:val="34"/>
          <w:rtl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والتعريف الذي تعتمد عليه أكثر القوانين المدنية هو ما نص عليه القانون المدني ا</w:t>
      </w:r>
      <w:r w:rsidR="0069493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لمصري في المادة (646): </w:t>
      </w:r>
      <w:r w:rsidR="0071319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69493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يتع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هد بمقتضاه أحد المتعاقدين أن يصنع شيئ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أن يؤدي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لقاء أجر يتعهد به المتعاقد الآخر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"/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وبنحو ذلك جاء تعريف عقد المقاولة في القوانين المدنية للدول العربية</w:t>
      </w:r>
      <w:r w:rsidR="0001073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ففي مجلة الالتزامات والعقود التونسية جاء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تعريف الإجارة على الصنع هكذا: 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اصطناع شيء معين</w:t>
      </w:r>
      <w:r w:rsidR="00D74F1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بالوصف المنضبط</w:t>
      </w:r>
      <w:r w:rsidR="00D74F1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مقابلة أجر معين أيض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"/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 قانون الموجبات والعقود اللبناني عرفت إجارة الصناعة بأنها: 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يلتزم المرء بمقتضاه إتمام عمل معين لشخص آخر مقابل بدل مناسب لأهمية العمل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"/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ويبدو أن القانون المدني الأردني فضل استخدام كلمة (بدل) عن كلمة (أجر) 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الواردة في النص المصري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فعرف المقاولة بأنها: 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يتعه</w:t>
      </w:r>
      <w:r w:rsidR="00A7145C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َّ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د أحد طرفيه بمقتضاه بأن يصنع شيئ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يؤدي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لقاء بدل يتعهد به الطرف الآخر</w:t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554C85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"/>
      </w:r>
      <w:r w:rsidR="00DE6C7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54C8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وبنفس هذه الألفاظ جاء تعريف عقد المقاولة في قانون المعاملات المدنية لدولة الإمارات العربية المتحدة</w:t>
      </w:r>
      <w:r w:rsidR="00554C85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"/>
      </w:r>
      <w:r w:rsidR="00DE6C72" w:rsidRPr="007D4E3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54C85" w:rsidRPr="007D4E36" w:rsidRDefault="00554C85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وقد اختار مشروع قانون المعاملات المالية العربي الموحد الذي أعدته جامعة الدول العربية تعريف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مقارب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5B66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حين نص في مادته (731) على أن: 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المقاولة عقد يلتزم أحد المتعاقدين بمقتضاه بصنع شيء</w:t>
      </w:r>
      <w:r w:rsidR="005B66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أداء عمل</w:t>
      </w:r>
      <w:r w:rsidR="005B66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لقاء أجر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54C85" w:rsidRPr="007D4E36" w:rsidRDefault="00554C85" w:rsidP="000239F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وقد أدى التطبيق العملي لعقد المقاولة إلى إضافة بعض القيود إلى هذا التعريف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لتمييز عقد المقاولة عن عقد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ففي حكم لمحكمة النقض الفرنسية (سنة 1968م) 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ورد ما يلي: 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في عقد المقاولة يتعهد شخص "المقاول" 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- 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مقابل أجر 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- 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بأن يؤدي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بطريقة مستقلة لصالح شخص آخر "رب العمل" من غير أن يكون نائب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عنه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2831B4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"/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أخذ بعض شراح القانون بهذا التعريف</w:t>
      </w:r>
      <w:r w:rsidR="005B66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وصاغه هكذا: عقد يقصد به أن يقوم شخص بعمل معين لحساب شخص آخر في مقابل أجر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0239F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دون أن يخضع</w:t>
      </w:r>
      <w:r w:rsidR="000239F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</w:t>
      </w:r>
      <w:r w:rsidR="000239F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لإدارته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وإشرافه</w:t>
      </w:r>
      <w:r w:rsidR="002831B4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0"/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وهو التعريف الذي تبناه القانون المدني الكويتي في المادة (661)</w:t>
      </w:r>
      <w:r w:rsidR="000E098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التي تنص على أن عقد المقاولة: 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يلتزم بمقتضاه أحد الطرفين أن يؤدي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للطرف الآخر مقابل عوض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دون أن يكون تابع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له أو نائب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عنه</w:t>
      </w:r>
      <w:r w:rsidR="004A7F1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2831B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2831B4" w:rsidRPr="007D4E36" w:rsidRDefault="002831B4" w:rsidP="003529C4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متى تعتبر المقاولة مدنية</w:t>
      </w:r>
      <w:r w:rsidR="004A7F1F"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؟</w:t>
      </w: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 xml:space="preserve"> ومتى تكون تجارية</w:t>
      </w:r>
      <w:r w:rsidR="004A7F1F"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؟</w:t>
      </w:r>
    </w:p>
    <w:p w:rsidR="00685B29" w:rsidRPr="007D4E36" w:rsidRDefault="002831B4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 يختلف تعريف عقد المقاولة في النظم التجارية عنه في النظم المدنية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ولكن النظم التجارية تعتبر المقاولة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تجاري</w:t>
      </w:r>
      <w:r w:rsidR="00911F7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قام بها شخص طبيعي أو معنوي قد اكتسب صفة (التاجر)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وهذه الصفة تختلف باختلاف النظم؛ ففي النظام السعودي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مث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تعتبر جميع صور مقاولات إنشاء المباني ونحوها أعما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تجارية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يكتسب منها هذا الوصف إلا ما كان فيه المقاول ملتزم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بتوريد المؤن والأدوات اللازمة للعمل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1"/>
      </w:r>
      <w:r w:rsidR="00911F7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وعلى العكس من ذلك: يتفق القانون المصري والقانون الفرنسي على اعتبار المقاولة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تجاري</w:t>
      </w:r>
      <w:r w:rsidR="00F7652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ولو اقتصر المقاول على تقديم 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>الأيدي المعاملة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إذا اقتصر دور المقاول على الإدارة والإشراف فلا يكتسب عمله الصفة التجارية</w:t>
      </w:r>
      <w:r w:rsidR="00F7652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ويظل خاضع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لأحكام القانون المدني</w:t>
      </w:r>
      <w:r w:rsidR="00685B29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2"/>
      </w:r>
      <w:r w:rsidR="00F7652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وتبدو أهمية وصف المقاولة بأنها عمل مدني أو تجاري في تحديد جهة الاختصاص القضائي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85B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وفيما يتعلق بقواعد الإثبات.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685B29" w:rsidRPr="007D4E36" w:rsidRDefault="00300088" w:rsidP="00692BC4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 xml:space="preserve">عقد مقاولة الإنشاء والتعمير: </w:t>
      </w:r>
    </w:p>
    <w:p w:rsidR="00300088" w:rsidRPr="007D4E36" w:rsidRDefault="00300088" w:rsidP="00E11793">
      <w:pPr>
        <w:rPr>
          <w:rFonts w:ascii="Traditional Arabic" w:hAnsi="Traditional Arabic" w:cs="Traditional Arabic"/>
          <w:sz w:val="34"/>
          <w:szCs w:val="34"/>
          <w:rtl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لم تضع النظم القانونية ولا شراح القانون تعريف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مستق</w:t>
      </w:r>
      <w:r w:rsidR="006259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لاًّ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لعقد مقاولة الإنشاء والتعمير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إلا ما أورده البعض من أنه: </w:t>
      </w:r>
      <w:r w:rsidR="006259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عقد يتعهد بموجبه مقاول أو مهندس معماري بأن يبني لآخر </w:t>
      </w:r>
      <w:r w:rsidR="006259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-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لقاء أجر</w:t>
      </w:r>
      <w:r w:rsidR="006259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بناء</w:t>
      </w:r>
      <w:r w:rsidR="00E11793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منشآت ثابت</w:t>
      </w:r>
      <w:r w:rsidR="0069493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ة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أخرى</w:t>
      </w:r>
      <w:r w:rsidR="006259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3"/>
      </w:r>
      <w:r w:rsidR="006259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ومعلوم أن مقاولات إنشاء المباني ونحوها تشمل جميع المقاولات التي تعدل من حالة العقارات</w:t>
      </w:r>
      <w:r w:rsidR="00126DA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كالهدم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والترميم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ومقاولات إنشاء الطرق 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والجسور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وحفر القنوات والمصارف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ومد خطوط السكك الحديدية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ومد أنابيب المياه وأسلاك التليفون والكهرباء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وفتح الأنفاق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وحفر الآبار</w:t>
      </w:r>
      <w:r w:rsidR="00E117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46C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وما شابه ذلك</w:t>
      </w:r>
      <w:r w:rsidR="00346C44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4"/>
      </w:r>
      <w:r w:rsidR="00126DA7" w:rsidRPr="007D4E3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C58E9" w:rsidRPr="007D4E36" w:rsidRDefault="00346C44" w:rsidP="001C58E9">
      <w:pPr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وتحترم المحاكم الدولية ومحاكم كثير من الدول في أوروبا وأمريكا إصدارات الاتحاد الدولي للمهندسين الاستشاريين (</w:t>
      </w:r>
      <w:r w:rsidRPr="007D4E36">
        <w:rPr>
          <w:rFonts w:ascii="Traditional Arabic" w:hAnsi="Traditional Arabic" w:cs="Traditional Arabic"/>
          <w:sz w:val="34"/>
          <w:szCs w:val="34"/>
          <w:lang w:bidi="ar-SA"/>
        </w:rPr>
        <w:t>FIDIC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)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5"/>
      </w:r>
      <w:r w:rsidR="00CE1A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التي تضع الشروط النموذجية لعقود مقاولات الإنشاء والتعمير</w:t>
      </w:r>
      <w:r w:rsidR="00CE1A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للمحافظة على مستوى عال</w:t>
      </w:r>
      <w:r w:rsidR="00CE1A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ٍ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الأداء في ممارسة مهمتهم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ومن أشهر هذه الإصدارات: الإصدار الرابع لسنة 1987م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6"/>
      </w:r>
      <w:r w:rsidR="00CE1A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346C44" w:rsidRPr="007D4E36" w:rsidRDefault="001C58E9" w:rsidP="0033551D">
      <w:pPr>
        <w:pStyle w:val="20"/>
        <w:rPr>
          <w:rtl/>
          <w:lang w:bidi="ar-SA"/>
        </w:rPr>
      </w:pPr>
      <w:r w:rsidRPr="007D4E36">
        <w:rPr>
          <w:rtl/>
          <w:lang w:bidi="ar-SA"/>
        </w:rPr>
        <w:br w:type="column"/>
      </w:r>
      <w:bookmarkStart w:id="4" w:name="_Toc483123241"/>
      <w:r w:rsidR="00B13F3B" w:rsidRPr="007D4E36">
        <w:rPr>
          <w:rtl/>
          <w:lang w:bidi="ar-SA"/>
        </w:rPr>
        <w:lastRenderedPageBreak/>
        <w:t>المطلب الثاني</w:t>
      </w:r>
      <w:bookmarkEnd w:id="4"/>
    </w:p>
    <w:p w:rsidR="00B13F3B" w:rsidRPr="007D4E36" w:rsidRDefault="00B13F3B" w:rsidP="0033551D">
      <w:pPr>
        <w:pStyle w:val="20"/>
        <w:rPr>
          <w:rtl/>
          <w:lang w:bidi="ar-SA"/>
        </w:rPr>
      </w:pPr>
      <w:bookmarkStart w:id="5" w:name="_Toc483123242"/>
      <w:r w:rsidRPr="007D4E36">
        <w:rPr>
          <w:rtl/>
          <w:lang w:bidi="ar-SA"/>
        </w:rPr>
        <w:t>تكييف عقد المقاولة في الفقه</w:t>
      </w:r>
      <w:bookmarkEnd w:id="5"/>
    </w:p>
    <w:p w:rsidR="00B13F3B" w:rsidRPr="007D4E36" w:rsidRDefault="00B13F3B" w:rsidP="00692BC4">
      <w:pPr>
        <w:jc w:val="center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t>بحسب التزام المقاول</w:t>
      </w:r>
    </w:p>
    <w:p w:rsidR="00B13F3B" w:rsidRPr="007D4E36" w:rsidRDefault="00B13F3B" w:rsidP="00D43C9D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تمهيد:</w:t>
      </w:r>
    </w:p>
    <w:p w:rsidR="00B13F3B" w:rsidRPr="007D4E36" w:rsidRDefault="00B13F3B" w:rsidP="00D43C9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عقد المقاولة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بوجه عام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قد يشتبه مع عدة عقود أخرى</w:t>
      </w:r>
      <w:r w:rsidR="00ED328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كعقد البيع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السلم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الإجارة (إجارة الأشخاص)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الوكالة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الجعالة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الاستصناع</w:t>
      </w:r>
      <w:r w:rsidR="00ED328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بينت المادة (865) من القانون المدني العراقي نطاق عقد المقاولة</w:t>
      </w:r>
      <w:r w:rsidR="00D43C9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وحددت طبيعته بنصها على أنه:</w:t>
      </w:r>
    </w:p>
    <w:p w:rsidR="00B13F3B" w:rsidRPr="007D4E36" w:rsidRDefault="00B13F3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يجوز أن يقتصر المقاول على التعهد بتقديم عمله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أن يقدم رب العمل المادة التي يستخدمها المقاول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يستعين بها في القيام بعمله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ويكون المقاول أجير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مشترك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B13F3B" w:rsidRPr="007D4E36" w:rsidRDefault="00B13F3B" w:rsidP="009D1C33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كما يجوز أن يتعهد المقاول بتقديم العمل والمادة مع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ويكون العقد استصناع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B13F3B" w:rsidRPr="007D4E36" w:rsidRDefault="00B13F3B" w:rsidP="000E2C8E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وسوف نبين في فرعين:</w:t>
      </w:r>
    </w:p>
    <w:p w:rsidR="00B13F3B" w:rsidRPr="007D4E36" w:rsidRDefault="00B13F3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تكييف عقد المقاولة إذا التزم المقاول بتقديم العمل والمواد.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B13F3B" w:rsidRPr="007D4E36" w:rsidRDefault="008E406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تكييف عقد المقاولة إذا التزم المقاول بتقديم العمل فقط. </w:t>
      </w: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</w:p>
    <w:p w:rsidR="008E406F" w:rsidRPr="007D4E36" w:rsidRDefault="008E406F" w:rsidP="0033551D">
      <w:pPr>
        <w:pStyle w:val="3"/>
        <w:jc w:val="center"/>
        <w:rPr>
          <w:rtl/>
          <w:lang w:bidi="ar-SA"/>
        </w:rPr>
      </w:pPr>
      <w:bookmarkStart w:id="6" w:name="_Toc483123243"/>
      <w:r w:rsidRPr="007D4E36">
        <w:rPr>
          <w:rtl/>
          <w:lang w:bidi="ar-SA"/>
        </w:rPr>
        <w:lastRenderedPageBreak/>
        <w:t>الفرع الأول</w:t>
      </w:r>
      <w:bookmarkEnd w:id="6"/>
    </w:p>
    <w:p w:rsidR="008E406F" w:rsidRPr="007D4E36" w:rsidRDefault="008E406F" w:rsidP="0033551D">
      <w:pPr>
        <w:pStyle w:val="3"/>
        <w:jc w:val="center"/>
        <w:rPr>
          <w:rtl/>
          <w:lang w:bidi="ar-SA"/>
        </w:rPr>
      </w:pPr>
      <w:bookmarkStart w:id="7" w:name="_Toc483123244"/>
      <w:r w:rsidRPr="007D4E36">
        <w:rPr>
          <w:rtl/>
          <w:lang w:bidi="ar-SA"/>
        </w:rPr>
        <w:t>التزام المقاول بتقديم العمل والمواد</w:t>
      </w:r>
      <w:bookmarkEnd w:id="7"/>
    </w:p>
    <w:p w:rsidR="008E406F" w:rsidRPr="007D4E36" w:rsidRDefault="008E406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أقرب العقود الفقهية شبه</w:t>
      </w:r>
      <w:r w:rsidR="00E72E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بعقد المقاولة الذي يلتزم فيه المقاول بتقديم العمل والمواد</w:t>
      </w:r>
      <w:r w:rsidR="00E676A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: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هو عقد (الاستصناع) الذي اعتبره الفقه الحنفي عقد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مستق</w:t>
      </w:r>
      <w:r w:rsidR="00787C5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لاًّ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يتميز بذاته وبخصائصه عن عقد السلم وعن عقد الإجارة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وبذلك انفرد الفقه الحنفي في نظرته إلى هذه المعاملة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7"/>
      </w:r>
      <w:r w:rsidR="005C529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5C5299" w:rsidRPr="007D4E36" w:rsidRDefault="0029171A" w:rsidP="00E676A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وقد يرد على هذا التكييف عدة اعتراضات:</w:t>
      </w:r>
    </w:p>
    <w:p w:rsidR="0029171A" w:rsidRPr="007D4E36" w:rsidRDefault="0029171A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جمهور الفقهاء من المالكية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8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والشافعية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9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D5720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والحنابلة</w:t>
      </w:r>
      <w:r w:rsidR="00D57206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0"/>
      </w:r>
      <w:r w:rsidR="00D5720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يعترفون بعقد الاستصناع الذي أجازه الحنفية استحسان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D5720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خلاف القياس.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D57206" w:rsidRPr="007D4E36" w:rsidRDefault="00D5720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فالمالكية يعتبرون الاستصناع سلم</w:t>
      </w:r>
      <w:r w:rsidR="00675D4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يكون صحيح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إلا إذا استجمع شروط السلم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والسلم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عندهم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بيع.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D57206" w:rsidRPr="007D4E36" w:rsidRDefault="00D5720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والشافعية ي</w:t>
      </w:r>
      <w:r w:rsidR="00675D4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دخلون الاستصناع تحت السلم بالصناعات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فيضبطونه بضوابط السلم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والسلم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عندهم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بيع. </w:t>
      </w:r>
    </w:p>
    <w:p w:rsidR="00D57206" w:rsidRPr="007D4E36" w:rsidRDefault="00D5720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والحنابلة يمنعون عقد الاستصناع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ويقولون: </w:t>
      </w:r>
      <w:r w:rsidR="00675D4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 يصح استصناع سلعة</w:t>
      </w:r>
      <w:r w:rsidR="00675D4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لأنه باع ما ليس عنده على غير وجه السلم</w:t>
      </w:r>
      <w:r w:rsidR="00675D4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1"/>
      </w:r>
      <w:r w:rsidR="00675D4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D57206" w:rsidRPr="007D4E36" w:rsidRDefault="00D57206" w:rsidP="000239F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وللرد على هذا الاعتراض نقول: إن الحنفية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كذلك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يعتبرون الاستصناع نوع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البيع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جاز استحسان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خلاف القياس</w:t>
      </w:r>
      <w:r w:rsidR="00FD12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الناس</w:t>
      </w:r>
      <w:r w:rsidR="00E613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E613BA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تعاملوا به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جميع الأعصار من غير نكير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فكان إجماع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منهم على الجواز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2"/>
      </w:r>
      <w:r w:rsidR="00E613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ولأن المعدوم قد يعتبر موجود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</w:t>
      </w:r>
      <w:r w:rsidR="00E87A2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FD12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كالناسي للتسمية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فكذلك المستصنع المعدوم جعل موجود</w:t>
      </w:r>
      <w:r w:rsidR="00FD12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حكم</w:t>
      </w:r>
      <w:r w:rsidR="00FD12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للتعامل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3"/>
      </w:r>
      <w:r w:rsidR="00FD12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D57206" w:rsidRPr="007D4E36" w:rsidRDefault="00D5720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يرى بعض فقهاء الحنفية أن الاستصناع مواعدة</w:t>
      </w:r>
      <w:r w:rsidR="00E613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وليس بيع</w:t>
      </w:r>
      <w:r w:rsidR="00FD12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وإنما ينعقد بيع</w:t>
      </w:r>
      <w:r w:rsidR="00DB0B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عند الفراغ من العمل و</w:t>
      </w:r>
      <w:r w:rsidR="009643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قبض</w:t>
      </w:r>
      <w:r w:rsidR="00E87A2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</w:t>
      </w:r>
      <w:r w:rsidR="00964366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4"/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643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وحينئذ يكون بيع</w:t>
      </w:r>
      <w:r w:rsidR="00DB0B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="009643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بالتعاطي</w:t>
      </w:r>
      <w:r w:rsidR="00964366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5"/>
      </w:r>
      <w:r w:rsidR="00DB0B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="009643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ولهذا كان للصانع ألا </w:t>
      </w:r>
      <w:r w:rsidR="006F08E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يعمل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F08E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يجبر عليه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F08E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بخلاف السلم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F08E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وللمستصنع ألا يقبل ما يأتي به ويرجع عنه ولا تلزم المعاملة</w:t>
      </w:r>
      <w:r w:rsidR="006F08E8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6"/>
      </w:r>
      <w:r w:rsidR="006F08E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6F08E8" w:rsidRPr="007D4E36" w:rsidRDefault="006F08E8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وللرد على هذا الاعتراض نقول: إن إثبات الخيار لكل من الصانع والمستصنع لا يدل على أنه ليس بيع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ففي بيع المقايضة لو لم يكن كل منهما عين الآخر كان لكل منهما الخيار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وحين لزم جوازه علمنا أن الشارع اعتبر فيه المعدوم موجود</w:t>
      </w:r>
      <w:r w:rsidR="00DB0B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 الشرع كثير من هذا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7"/>
      </w:r>
      <w:r w:rsidR="00DB0B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6F08E8" w:rsidRPr="007D4E36" w:rsidRDefault="006F08E8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يرى جمهور فقهاء الحنفية أن عقد الاستصناع عقد غير لازم في مرحلته الأولى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وقت انعقاده إلى وقت رؤية المستصنع الشيء المصنوع</w:t>
      </w:r>
      <w:r w:rsidR="006A38C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ولهذا جاز للصانع أن يمتنع من </w:t>
      </w:r>
      <w:r w:rsidR="00D7050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الصنع</w:t>
      </w:r>
      <w:r w:rsidR="00F12AE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D7050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أن يبيع المصنوع قبل أن يراه المستصنع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D7050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وجاز للمستصنع أن يرجع في العقد قبل رؤيته الشيء المصنوع</w:t>
      </w:r>
      <w:r w:rsidR="00D7050B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8"/>
      </w:r>
      <w:r w:rsidR="006A38C2" w:rsidRPr="007D4E36">
        <w:rPr>
          <w:rFonts w:ascii="Traditional Arabic" w:hAnsi="Traditional Arabic" w:cs="Traditional Arabic"/>
          <w:sz w:val="34"/>
          <w:szCs w:val="34"/>
          <w:rtl/>
        </w:rPr>
        <w:t>،</w:t>
      </w:r>
      <w:r w:rsidR="00D7050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وتطبيق ذلك على مقاولات الإنشاء والتعمير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D7050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صورها المعاصرة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D7050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يؤدي إلى ضرر فاحش وفساد كبير في التعامل. </w:t>
      </w:r>
    </w:p>
    <w:p w:rsidR="00D7050B" w:rsidRPr="007D4E36" w:rsidRDefault="00D7050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ويرد هذا الاعتراض أن عدد</w:t>
      </w:r>
      <w:r w:rsidR="006A38C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من كبار فقهاء الحنفية يرون أن عقد الاستصناع عقد لازم لكل من المتعاقدين منذ البداية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29"/>
      </w:r>
      <w:r w:rsidR="00A622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وتبنت مجلة الأحكام العدلية هذا الرأي على سبيل الاجتهاد الاستصلاحي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حين اتسعت مجالات الاستصناع لدرجة لا يمكن تجاهلها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يستقيم الأمر بغير إلزامية الاستصناع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0"/>
      </w:r>
      <w:r w:rsidR="00AA553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وهو ما استقر عليه رأي مجمع الفقه الإسلامي في دورته السابعة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بجدة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سنة 1412هـ</w:t>
      </w:r>
      <w:r w:rsidR="00AA553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/ 1992م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حين قرر: </w:t>
      </w:r>
      <w:r w:rsidR="00AA553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أن عقد الاستصناع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وهو عقد وارد على العمل والعين في الذمة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ملزم للطرفين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FF32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توافرت فيه الأركان والشروط</w:t>
      </w:r>
      <w:r w:rsidR="00A070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FF32AC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1"/>
      </w:r>
      <w:r w:rsidR="00A070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C0708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  <w:br w:type="page"/>
      </w:r>
    </w:p>
    <w:p w:rsidR="00FF32AC" w:rsidRPr="007D4E36" w:rsidRDefault="00C0708B" w:rsidP="00692BC4">
      <w:pPr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  <w:lastRenderedPageBreak/>
        <w:t>رأينا الخاص:</w:t>
      </w:r>
    </w:p>
    <w:p w:rsidR="0055325F" w:rsidRPr="007D4E36" w:rsidRDefault="0055325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يعتبر عقد المقاولة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يلتزم فيه المقاول بتقديم العمل والمواد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</w:t>
      </w:r>
      <w:r w:rsidR="00A070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مستقلا</w:t>
      </w:r>
      <w:r w:rsidR="00A070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ملزم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يسمى عقد مقاولة الإنشاء والتعمير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ويخضع لاتفاق الطرفين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بما لا يخالف ح</w:t>
      </w:r>
      <w:r w:rsidR="00E8061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كم</w:t>
      </w:r>
      <w:r w:rsidR="00A070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فقهي</w:t>
      </w:r>
      <w:r w:rsidR="00A070B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مجمع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عليه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قاعدة آمرة نص عليها نظام داخلي أو اتفاقات دولية لا تخالف ال</w:t>
      </w:r>
      <w:r w:rsidR="00E8356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مبادئ العامة في الشرع الإسلامي.</w:t>
      </w:r>
    </w:p>
    <w:p w:rsidR="0055325F" w:rsidRPr="007D4E36" w:rsidRDefault="0055325F" w:rsidP="0033551D">
      <w:pPr>
        <w:pStyle w:val="3"/>
        <w:jc w:val="center"/>
        <w:rPr>
          <w:rtl/>
          <w:lang w:bidi="ar-SA"/>
        </w:rPr>
      </w:pPr>
      <w:bookmarkStart w:id="8" w:name="_Toc483123245"/>
      <w:r w:rsidRPr="007D4E36">
        <w:rPr>
          <w:rtl/>
          <w:lang w:bidi="ar-SA"/>
        </w:rPr>
        <w:t>الفرع الثاني</w:t>
      </w:r>
      <w:bookmarkEnd w:id="8"/>
    </w:p>
    <w:p w:rsidR="0055325F" w:rsidRPr="007D4E36" w:rsidRDefault="0055325F" w:rsidP="0033551D">
      <w:pPr>
        <w:pStyle w:val="3"/>
        <w:jc w:val="center"/>
        <w:rPr>
          <w:rtl/>
          <w:lang w:bidi="ar-SA"/>
        </w:rPr>
      </w:pPr>
      <w:bookmarkStart w:id="9" w:name="_Toc483123246"/>
      <w:r w:rsidRPr="007D4E36">
        <w:rPr>
          <w:rtl/>
          <w:lang w:bidi="ar-SA"/>
        </w:rPr>
        <w:t>التزام المقاول بتقديم العمل فقط</w:t>
      </w:r>
      <w:bookmarkEnd w:id="9"/>
    </w:p>
    <w:p w:rsidR="0055325F" w:rsidRPr="007D4E36" w:rsidRDefault="0055325F" w:rsidP="000239F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أقرب العقود الفقهية شبه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 بعقد المقاولة الذي يلتزم فيه المقاول بتقديم العمل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فقط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هو عقد الإجارة (إجارة الأشخاص)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تقرر جوازه (بغير خلاف بين أهل العلم)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2"/>
      </w:r>
      <w:r w:rsidR="00CC610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جاء في البدائع: 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فإن أسلم إلى حد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اد حديد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ليعمل له إناء</w:t>
      </w:r>
      <w:r w:rsidR="00CC610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معلوم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بأجر معلوم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ج</w:t>
      </w:r>
      <w:r w:rsidR="00CC610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إلى خف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اف ليعمل له خ</w:t>
      </w:r>
      <w:r w:rsidR="00CC610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معلوم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بأجر معلوم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فذلك جائز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خيار فيه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هذا ليس باستصناع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بل هو استئجار</w:t>
      </w:r>
      <w:r w:rsidR="00E1177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عمل كما أ</w:t>
      </w:r>
      <w:r w:rsidR="000B1E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</w:t>
      </w:r>
      <w:r w:rsidR="000B1E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 استحق الأجر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وإن فسد فله أن يضمنه </w:t>
      </w:r>
      <w:r w:rsidR="000B1E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حديدًا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مثله</w:t>
      </w:r>
      <w:r w:rsidR="000B1E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3"/>
      </w:r>
      <w:r w:rsidR="000B1E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5325F" w:rsidRPr="007D4E36" w:rsidRDefault="0055325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ويبقى بعد ذلك تحديد نوع هذه الإجارة تبع</w:t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لمن يمارسها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هل هو أجير خاص</w:t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أجير مشترك؟ نحن نستبعد أن يكون المقاول الذي يقدم العمل فقط أجير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خاص</w:t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المستأجر لا يختص بنفعه في مدة العقد دون سائر الناس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4"/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ولأنه لا يستحق الأجر بمجرد تسليم نفسه</w:t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فالأقرب إلى أدبيات الفقه الإسلامي اعتباره أجير</w:t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مشترك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(فالأجير المشترك هو الصانع)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5"/>
      </w:r>
      <w:r w:rsidR="00913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5325F" w:rsidRPr="007D4E36" w:rsidRDefault="0055325F" w:rsidP="00692BC4">
      <w:pPr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b/>
          <w:bCs/>
          <w:sz w:val="34"/>
          <w:szCs w:val="34"/>
          <w:rtl/>
          <w:lang w:bidi="ar-SA"/>
        </w:rPr>
        <w:t xml:space="preserve">رأينا الخاص: </w:t>
      </w:r>
    </w:p>
    <w:p w:rsidR="0055325F" w:rsidRPr="007D4E36" w:rsidRDefault="0055325F" w:rsidP="00421AC6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يعتبر عقد المقاولة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الذي يلتزم فيه المقاول بتقديم العمل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فقط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مستق</w:t>
      </w:r>
      <w:r w:rsidR="00E3556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لاًّ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ملزم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يسمى عقد مقاولة الإنشاء والتعمير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ويخضع لاتفاق طرفيه بما لا يخالف ح</w:t>
      </w:r>
      <w:r w:rsidR="002832B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كم</w:t>
      </w:r>
      <w:r w:rsidR="00E8356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فقهي</w:t>
      </w:r>
      <w:r w:rsidR="00E3556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مجمع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عليه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قاعدة آمرة نص عليها نظام داخل</w:t>
      </w:r>
      <w:r w:rsidR="00421AC6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ي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اتفاق دولي غير مخالف للمبادئ العامة في الشرع الإسلامي.</w:t>
      </w:r>
    </w:p>
    <w:p w:rsidR="0055325F" w:rsidRPr="007D4E36" w:rsidRDefault="0055325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417DA6" w:rsidRPr="007D4E36" w:rsidRDefault="00417DA6" w:rsidP="0033551D">
      <w:pPr>
        <w:pStyle w:val="20"/>
        <w:rPr>
          <w:rtl/>
          <w:lang w:bidi="ar-SA"/>
        </w:rPr>
      </w:pPr>
      <w:bookmarkStart w:id="10" w:name="_Toc483123247"/>
      <w:r w:rsidRPr="007D4E36">
        <w:rPr>
          <w:rtl/>
          <w:lang w:bidi="ar-SA"/>
        </w:rPr>
        <w:lastRenderedPageBreak/>
        <w:t>المطلب الثالث</w:t>
      </w:r>
      <w:bookmarkEnd w:id="10"/>
    </w:p>
    <w:p w:rsidR="00417DA6" w:rsidRPr="007D4E36" w:rsidRDefault="00417DA6" w:rsidP="0033551D">
      <w:pPr>
        <w:pStyle w:val="20"/>
        <w:rPr>
          <w:rtl/>
          <w:lang w:bidi="ar-SA"/>
        </w:rPr>
      </w:pPr>
      <w:bookmarkStart w:id="11" w:name="_Toc483123248"/>
      <w:r w:rsidRPr="007D4E36">
        <w:rPr>
          <w:rtl/>
          <w:lang w:bidi="ar-SA"/>
        </w:rPr>
        <w:t>صور إبرام عقد المقاولة</w:t>
      </w:r>
      <w:bookmarkEnd w:id="11"/>
    </w:p>
    <w:p w:rsidR="00417DA6" w:rsidRPr="007D4E36" w:rsidRDefault="00417DA6" w:rsidP="00692BC4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 xml:space="preserve">تمهيد: </w:t>
      </w:r>
    </w:p>
    <w:p w:rsidR="00E3556C" w:rsidRPr="007D4E36" w:rsidRDefault="00417DA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برزت في العمل عدة صور لإبرام عقد المقاولة: </w:t>
      </w:r>
    </w:p>
    <w:p w:rsidR="00E3556C" w:rsidRPr="007D4E36" w:rsidRDefault="00417DA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فقد يبرم العقد مباشرة بين المستفيد والمقاول. </w:t>
      </w:r>
    </w:p>
    <w:p w:rsidR="00E3556C" w:rsidRPr="007D4E36" w:rsidRDefault="00417DA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يبرم العقد الرئيس بين المستفيد والمقاول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ثم يبرم عقد آخر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عقود أخرى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بين المقاول وغيره من المقاولين الذين يلتزمون بصنع شيء أو أداء عمل من أعمال المقاولة الأولى. </w:t>
      </w:r>
    </w:p>
    <w:p w:rsidR="00417DA6" w:rsidRPr="007D4E36" w:rsidRDefault="00417DA6" w:rsidP="00421AC6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يبرم المستفيد عقد مقاولة مع مؤسسة مالية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ثم تبرم هذه المؤسسة المالية عقود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مع مقاولين يلتزمون بتنفيذ المقاولة التي تم الاتفاق عليها مع المستفيد</w:t>
      </w:r>
      <w:r w:rsidR="00E3556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فتلك صور ثلاث نخص كل واحدة منها بفرع مستقل.</w:t>
      </w:r>
    </w:p>
    <w:p w:rsidR="00417DA6" w:rsidRPr="007D4E36" w:rsidRDefault="00417DA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417DA6" w:rsidRPr="007D4E36" w:rsidRDefault="00417DA6" w:rsidP="0033551D">
      <w:pPr>
        <w:pStyle w:val="3"/>
        <w:jc w:val="center"/>
        <w:rPr>
          <w:rtl/>
          <w:lang w:bidi="ar-SA"/>
        </w:rPr>
      </w:pPr>
      <w:bookmarkStart w:id="12" w:name="_Toc483123249"/>
      <w:r w:rsidRPr="007D4E36">
        <w:rPr>
          <w:rtl/>
          <w:lang w:bidi="ar-SA"/>
        </w:rPr>
        <w:t>الفرع الأول</w:t>
      </w:r>
      <w:bookmarkEnd w:id="12"/>
    </w:p>
    <w:p w:rsidR="00417DA6" w:rsidRPr="007D4E36" w:rsidRDefault="00417DA6" w:rsidP="0033551D">
      <w:pPr>
        <w:pStyle w:val="3"/>
        <w:jc w:val="center"/>
        <w:rPr>
          <w:rtl/>
          <w:lang w:bidi="ar-SA"/>
        </w:rPr>
      </w:pPr>
      <w:bookmarkStart w:id="13" w:name="_Toc483123250"/>
      <w:r w:rsidRPr="007D4E36">
        <w:rPr>
          <w:rtl/>
          <w:lang w:bidi="ar-SA"/>
        </w:rPr>
        <w:t>عقد المقاولة مباشرة بين المقاول والمستفيد</w:t>
      </w:r>
      <w:bookmarkEnd w:id="13"/>
    </w:p>
    <w:p w:rsidR="00417DA6" w:rsidRPr="007D4E36" w:rsidRDefault="00A16581" w:rsidP="00421AC6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هذه الصورة التي يتم فيها إبرام العقد مباشرة بين المقاول والمستفيد هي الصورة المعتادة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وفيها يعرض المستفيد على المقاول ما يريد إنشاءه أو تعميره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بوصف محله وبيان نوعه وقدره</w:t>
      </w:r>
      <w:r w:rsidR="00421AC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وطريقة أدائه</w:t>
      </w:r>
      <w:r w:rsidR="00421AC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ومدة إنجازه</w:t>
      </w:r>
      <w:r w:rsidR="00421AC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وتحديد ما يقابله من بدل</w:t>
      </w:r>
      <w:r w:rsidR="00226D4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فإذا ق</w:t>
      </w:r>
      <w:r w:rsidR="00226D4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ب</w:t>
      </w:r>
      <w:r w:rsidR="00226D4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 المقاول بذلك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التزم بإنجاز العمل وفق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لشروط العقد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والتزم المستفيد بتسلمه ودفع البدل بالقدر والكيفية المتفق عليها</w:t>
      </w:r>
      <w:r w:rsidR="00226D4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رجحنا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فيما تقدم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جواز عقد الاستصناع ومشروعيته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وأنه عقد لازم لكل من طرفيه بمجرد انعقاده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متى توافرت أركانه وشروطه</w:t>
      </w:r>
      <w:r w:rsidR="003823FA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6"/>
      </w:r>
      <w:r w:rsidR="00226D4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</w:p>
    <w:p w:rsidR="009B26DD" w:rsidRPr="007D4E36" w:rsidRDefault="009B26DD" w:rsidP="0033551D">
      <w:pPr>
        <w:pStyle w:val="3"/>
        <w:jc w:val="center"/>
        <w:rPr>
          <w:rtl/>
          <w:lang w:bidi="ar-SA"/>
        </w:rPr>
      </w:pPr>
      <w:bookmarkStart w:id="14" w:name="_Toc483123251"/>
      <w:r w:rsidRPr="007D4E36">
        <w:rPr>
          <w:rtl/>
          <w:lang w:bidi="ar-SA"/>
        </w:rPr>
        <w:lastRenderedPageBreak/>
        <w:t>الفرع الثاني</w:t>
      </w:r>
      <w:bookmarkEnd w:id="14"/>
    </w:p>
    <w:p w:rsidR="009B26DD" w:rsidRPr="007D4E36" w:rsidRDefault="009B26DD" w:rsidP="0033551D">
      <w:pPr>
        <w:pStyle w:val="3"/>
        <w:jc w:val="center"/>
        <w:rPr>
          <w:rtl/>
          <w:lang w:bidi="ar-SA"/>
        </w:rPr>
      </w:pPr>
      <w:bookmarkStart w:id="15" w:name="_Toc483123252"/>
      <w:r w:rsidRPr="007D4E36">
        <w:rPr>
          <w:rtl/>
          <w:lang w:bidi="ar-SA"/>
        </w:rPr>
        <w:t>عقد المقاولة من الباطن</w:t>
      </w:r>
      <w:bookmarkEnd w:id="15"/>
    </w:p>
    <w:p w:rsidR="009B26DD" w:rsidRPr="007D4E36" w:rsidRDefault="009B26DD" w:rsidP="00692BC4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 xml:space="preserve">تعريفه: </w:t>
      </w:r>
    </w:p>
    <w:p w:rsidR="009B26DD" w:rsidRPr="007D4E36" w:rsidRDefault="009B26DD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المقاولة من الباطن: هو اتفاق بين المقاول المتعاقد مع المستفيد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وبين مقاول ثان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ٍ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محله إسناده ما تم تعاقده عليه من إنشاء وتعمير مع المستفيد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ليقوم المقاول الثاني بتنفيذه كله أو جزء منه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مقابل أجر محدد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7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ويطلق على المقاول الثاني: المقاول من</w:t>
      </w:r>
      <w:r w:rsidR="007D675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الباطن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D675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والمقاول الثانوي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D675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والمق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اول الفرعي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8"/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9B26DD" w:rsidRPr="007D4E36" w:rsidRDefault="009B26DD" w:rsidP="00692BC4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 xml:space="preserve">تكييفه: </w:t>
      </w:r>
    </w:p>
    <w:p w:rsidR="009B26DD" w:rsidRPr="007D4E36" w:rsidRDefault="00704A74" w:rsidP="004C0027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يسري على عقد المقاولة من الباطن نفس التكييف الذي سبق أن قدمناه في المطلب الثاني بفرعيه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فإذا التزم المقاول الثاني بتقديم العمل والمواد لتنفيذ ما تم إسناده إليه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كمقاولة الكهرباء أو مقاولة التكييف أو مقاولة الإنشاءات الصحية في المبنى الذي تم إنشاؤه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يكون ال</w:t>
      </w:r>
      <w:r w:rsidR="00B27F8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عقد الذي أبرم مع المقاول الأصلي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مانع من تسميته عقد مقاولة من الباطن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39"/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إذا كان المقاول الثاني قد التزم بتقديم العمل فقط</w:t>
      </w:r>
      <w:r w:rsidR="004C0027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كإجراء التركيبات المختلفة</w:t>
      </w:r>
      <w:r w:rsidR="004C0027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العقد الذي بينه وبين المقاول الأصلي يسبغ عليه صفة الأجير المشترك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إلا إذا كان يخضع طوال مدة العقد لإشراف المقاول الأصلي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ويستحق الأجر بمجرد تسليم نفسه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فإنه حينئذ يكون أجير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خاص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لدى المقاول الأول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</w:t>
      </w:r>
      <w:r w:rsidR="006C7E8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 مانع من تسمية العقد في الحال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تين: عقد مقاولة من الباطن.</w:t>
      </w:r>
    </w:p>
    <w:p w:rsidR="00704A74" w:rsidRPr="007D4E36" w:rsidRDefault="00704A74" w:rsidP="00F35241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مشروعيته:</w:t>
      </w:r>
    </w:p>
    <w:p w:rsidR="00704A74" w:rsidRPr="007D4E36" w:rsidRDefault="00704A74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عرف فقهاء المذاهب المختلفة فكرة المقاولة من الباطن واعتبروها مشروعة إذا توافر فيها شرطان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أولهما: ألا يشترط المستفيد على المقاول الأصلي مباشرة العمل بنفسه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والآخر: ألا تكون شخصية المقاول الأصلي محل اعتبار عند المستفيد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لما يأنسه فيه من كفاءة وأمانة. </w:t>
      </w:r>
    </w:p>
    <w:p w:rsidR="00704A74" w:rsidRPr="007D4E36" w:rsidRDefault="003943E6" w:rsidP="00F35241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جاء في فتح القدير: </w:t>
      </w:r>
      <w:r w:rsidR="00CB41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وإذا شرط على الصانع أن يعمل بنفسه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ليس له أن يستعمل غيره</w:t>
      </w:r>
      <w:r w:rsidR="0035179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المعقود عليه العمل في محل بعينه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فيستحق عينه كالمنفعة في محل بعينه</w:t>
      </w:r>
      <w:r w:rsidR="0035179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وإن أطلق له العمل فله أن يستأجر من يعمله</w:t>
      </w:r>
      <w:r w:rsidR="0035179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المستح</w:t>
      </w:r>
      <w:r w:rsidR="0052012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ق عمل في ذمته</w:t>
      </w:r>
      <w:r w:rsidR="0035179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ويمكن إيفاؤه بنفسه وبالاستعانة بغيره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بمنزلة إيفاء الدين</w:t>
      </w:r>
      <w:r w:rsidR="00F35241" w:rsidRPr="007D4E36">
        <w:rPr>
          <w:rFonts w:ascii="Traditional Arabic" w:hAnsi="Traditional Arabic" w:cs="Traditional Arabic" w:hint="cs"/>
          <w:sz w:val="34"/>
          <w:szCs w:val="34"/>
          <w:rtl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0"/>
      </w:r>
      <w:r w:rsidR="00D10B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3943E6" w:rsidRPr="007D4E36" w:rsidRDefault="003943E6" w:rsidP="00F35241">
      <w:pPr>
        <w:rPr>
          <w:rFonts w:ascii="Traditional Arabic" w:hAnsi="Traditional Arabic" w:cs="Traditional Arabic"/>
          <w:sz w:val="34"/>
          <w:szCs w:val="34"/>
          <w:rtl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وفي الشرح الكبير على متن المقنع: </w:t>
      </w:r>
      <w:r w:rsidR="00D10B1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فإذا كانت الإجارة على عمل في الذمة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لكن لا يقوم غير الأجير مقامه</w:t>
      </w:r>
      <w:r w:rsidR="00F3524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كالنسخ</w:t>
      </w:r>
      <w:r w:rsidR="00F3524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فإنه يختلف القصد فيه باختلاف الخطوط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لم يكلف إقامة غيره مقامه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يلزم المستأجر قبول ذلك إن بذله الأجير</w:t>
      </w:r>
      <w:r w:rsidR="0052012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1"/>
      </w:r>
      <w:r w:rsidR="00F35241" w:rsidRPr="007D4E36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3943E6" w:rsidRPr="007D4E36" w:rsidRDefault="003943E6" w:rsidP="00353757">
      <w:pP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t>أحكامه:</w:t>
      </w:r>
    </w:p>
    <w:p w:rsidR="003943E6" w:rsidRPr="007D4E36" w:rsidRDefault="003943E6" w:rsidP="00353757">
      <w:pPr>
        <w:rPr>
          <w:rFonts w:ascii="Traditional Arabic" w:hAnsi="Traditional Arabic" w:cs="Traditional Arabic"/>
          <w:sz w:val="34"/>
          <w:szCs w:val="34"/>
          <w:rtl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العلاقة بين المستفيد والمقاول الأصلي: هذه العلاقة تحكمها نصوص العقد الذي أبرم بين المستفيد والمقاول الأصلي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النحو الذي عرضناه فيما تقدم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2"/>
      </w:r>
      <w:r w:rsidR="00353757" w:rsidRPr="007D4E36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3943E6" w:rsidRPr="007D4E36" w:rsidRDefault="003943E6" w:rsidP="00373F82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العلاقة بين المقاول الأصلي والمقاول الثاني: تحكم هذه العلاقة</w:t>
      </w:r>
      <w:r w:rsidR="002C1674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نصوص عقد المقاولة من الباطن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تم إبرامه بين المقاول الأصلي والمقاول الثاني</w:t>
      </w:r>
      <w:r w:rsidR="00373F8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حيث يلتزم المقاول الثاني بإنجاز العمل الذي أسند إليه في المدة المتفق عليها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وتسليم العمل بعد إنجازه للمقاول الأصلي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كما يلتزم بأح</w:t>
      </w:r>
      <w:r w:rsidR="00DB290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كام الضمان التي قرر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ها الفقه</w:t>
      </w:r>
      <w:r w:rsidR="00373F8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ونصت عليها النظم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3"/>
      </w:r>
      <w:r w:rsidR="00982AE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المقاول الأصلي فإنه يلتزم بتسلم العمل محل العقد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وبدفع الأجر المتفق عليه مع المقاول الثاني</w:t>
      </w:r>
      <w:r w:rsidR="00982AE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وللمقاول من الباطن الحق في حبس المعقود عليه حتى يستوفي أجره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4"/>
      </w:r>
      <w:r w:rsidR="00982AE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3943E6" w:rsidRPr="007D4E36" w:rsidRDefault="0027294D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العلاقة بين المستفيد والمقاول من الباطن: المقاول من الباطن يعتبر من الغير بالنسبة للمستفيد</w:t>
      </w:r>
      <w:r w:rsidR="00674AC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لأنه لا تربط بينهما أي</w:t>
      </w:r>
      <w:r w:rsidR="00674AC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ة علاقة ع</w:t>
      </w:r>
      <w:r w:rsidR="00E4714E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ق</w:t>
      </w:r>
      <w:r w:rsidR="00E4714E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ْ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دية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وبالتالي فلا يجوز للمستفيد أن يطالبه بتنفيذ ما اتفق عليه مع المقاول الأصلي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كما لا يحق للمقاول من الباطن مطالبة المستفيد بالأجر المتفق عليه مع المقاول الأصلي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5"/>
      </w:r>
      <w:r w:rsidR="00674AC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ومع ذلك فإن المقاول من الباطن له تعلق بالعين المملوكة للمستفيد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وقام بالعمل فيها بناء</w:t>
      </w:r>
      <w:r w:rsidR="00F73E1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الإذن الضمني الذي خو</w:t>
      </w:r>
      <w:r w:rsidR="00B71C5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له إياه تعاقده مع المقاول الأصلي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وله الحق في حبس العين التي اشتغل بالصنعة فيها حتى يحصل على أجره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6"/>
      </w:r>
      <w:r w:rsidR="00B71C5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كل هذا وغيره يجيز للمقاول من الباطن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لم يتمكن من الحصول على أجره المعين في عقد المقاولة من الباطن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يرجع على المستفيد الذي لا تربطه به علاقة عقدية ليحصل على أجره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بناء</w:t>
      </w:r>
      <w:r w:rsidR="00F73E1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قاعدة: </w:t>
      </w:r>
      <w:r w:rsidR="007A19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243B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أن من تصرف في ملك غيره بما يعود بالنفع على هذا الغير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43B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ما فعله يعتبر ملزم</w:t>
      </w:r>
      <w:r w:rsidR="007A19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="00243B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للمستفيد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43B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دون حاجة إلى إذن سابق أو إجازة لاحقة</w:t>
      </w:r>
      <w:r w:rsidR="007A19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243B66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7"/>
      </w:r>
      <w:r w:rsidR="00243B6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243B66" w:rsidRPr="007D4E36" w:rsidRDefault="00243B6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جاء في الذخيرة: </w:t>
      </w:r>
      <w:r w:rsidR="00887D8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كل عمل يوصل للغير نفع مال أو غيره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بأمره أو بغير أمره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فعليه رد مثله في القيام بالمال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وعليه أجرة المثل في القيام بالعمل ..</w:t>
      </w:r>
      <w:r w:rsidR="000E01A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وذلك بناء</w:t>
      </w:r>
      <w:r w:rsidR="00F73E1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حصول الإذن عادة</w:t>
      </w:r>
      <w:r w:rsidR="000E01A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8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43B66" w:rsidRPr="007D4E36" w:rsidRDefault="00243B66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وجاء في إعلام الموقعين: </w:t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الشأن فيمن عمل في مال غيره عملا</w:t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بغير إذنه ليتوصل بذلك العمل إلى حقه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فعله حفاظ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لمال المالك واحتراز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له من الضياع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فالصواب أنه يرجع عليه بأجرة عمله</w:t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49"/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43B66" w:rsidRPr="007D4E36" w:rsidRDefault="00286123" w:rsidP="00692BC4">
      <w:pPr>
        <w:rPr>
          <w:rFonts w:ascii="Traditional Arabic" w:hAnsi="Traditional Arabic" w:cs="Traditional Arabic"/>
          <w:sz w:val="34"/>
          <w:szCs w:val="34"/>
          <w:rtl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وفيه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أيض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: </w:t>
      </w:r>
      <w:r w:rsidR="007436D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من عمل في قناة رجل بغير إذنه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فاستخرج الماء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لمن عمل أجر</w:t>
      </w:r>
      <w:r w:rsidR="00DA2F3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في نفقته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عمل ما يكون منفعة لصاحب القناة</w:t>
      </w:r>
      <w:r w:rsidR="00DA2F3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نص عليه أحمد</w:t>
      </w:r>
      <w:r w:rsidR="00DA2F3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0"/>
      </w:r>
      <w:r w:rsidR="00DA2F3D" w:rsidRPr="007D4E3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86123" w:rsidRPr="007D4E36" w:rsidRDefault="00286123" w:rsidP="00F73E11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إذا ثبت ذلك: فإن العدالة التي كانت رائد القوانين المحلية والدولية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هذه المسألة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هي التي أملت نصوص المواد التي تعطي المقاول من الباطن حق الرجوع على المستفيد مباشرة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بما لا يج</w:t>
      </w:r>
      <w:r w:rsidR="0032080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وز القدر الذي يكون المستفيد مدين</w:t>
      </w:r>
      <w:r w:rsidR="00E97F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 به للمقاول </w:t>
      </w:r>
      <w:r w:rsidR="0032080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الأصلي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وقت رفع الدعوى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حدود المستحق للمقاول من الباطن في مواجهة المقاول الأصلي؛ تطبيق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لحق الدائن في مطالبة مدين مدين</w:t>
      </w:r>
      <w:r w:rsidR="0032080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</w:t>
      </w:r>
      <w:r w:rsidR="00A744E5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1"/>
      </w:r>
      <w:r w:rsidR="00E97F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A744E5" w:rsidRPr="007D4E36" w:rsidRDefault="00A744E5" w:rsidP="00672A66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وبالمقابل: يحق للمستفيد أن يسأل المقاول من الباطن عما يكون قد ارتكب من أخطاء في تنفيذ العقد الذي لم يكن طرف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ولكنه يتعلق بالعين المملوكة له</w:t>
      </w:r>
      <w:r w:rsidR="00864F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 تحديد طبيعة هذه المسؤولية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قضت الدائرة المدنية الأولى في محكمة النقض الفرنسية بأنها مسؤولية عقدية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2"/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حين قضت الدائرة الثالثة في نفس المحكمة بأنها مسؤولية تقصيرية</w:t>
      </w:r>
      <w:r w:rsidR="00F73E1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لعدم وجود علاقة تعاقدية بين المستفيد والمقاول من الباطن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3"/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وإزاء هذا التناقص قررت الجمعية العمومية لمحكمة النقض حسم هذا النزاع باعتبار أن المسؤولية هنا ليست مسؤولية عقدية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4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</w:p>
    <w:p w:rsidR="00A744E5" w:rsidRPr="007D4E36" w:rsidRDefault="00A744E5" w:rsidP="0033551D">
      <w:pPr>
        <w:pStyle w:val="3"/>
        <w:jc w:val="center"/>
        <w:rPr>
          <w:rtl/>
          <w:lang w:bidi="ar-SA"/>
        </w:rPr>
      </w:pPr>
      <w:bookmarkStart w:id="16" w:name="_Toc483123253"/>
      <w:r w:rsidRPr="007D4E36">
        <w:rPr>
          <w:rtl/>
          <w:lang w:bidi="ar-SA"/>
        </w:rPr>
        <w:lastRenderedPageBreak/>
        <w:t>الفرع الثالث</w:t>
      </w:r>
      <w:bookmarkEnd w:id="16"/>
    </w:p>
    <w:p w:rsidR="00A744E5" w:rsidRPr="007D4E36" w:rsidRDefault="00A744E5" w:rsidP="0033551D">
      <w:pPr>
        <w:pStyle w:val="3"/>
        <w:jc w:val="center"/>
        <w:rPr>
          <w:rtl/>
          <w:lang w:bidi="ar-SA"/>
        </w:rPr>
      </w:pPr>
      <w:bookmarkStart w:id="17" w:name="_Toc483123254"/>
      <w:r w:rsidRPr="007D4E36">
        <w:rPr>
          <w:rtl/>
          <w:lang w:bidi="ar-SA"/>
        </w:rPr>
        <w:t>عقد الاستصناع الموازي</w:t>
      </w:r>
      <w:bookmarkEnd w:id="17"/>
    </w:p>
    <w:p w:rsidR="00A744E5" w:rsidRPr="007D4E36" w:rsidRDefault="00A744E5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قد يحتاج شخص (طبيعي أو معنوي) لعملية إنشاء أو تعمير</w:t>
      </w:r>
      <w:r w:rsidR="00864F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كبناء مسكن أو مصنع أو مجمع تجاري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وليس لديه التمويل الكافي الذي يمك</w:t>
      </w:r>
      <w:r w:rsidR="00864F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نه من التعاقد مع أحد المقاولين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فيلجأ إلى مؤسسة مالية تقوم بهذه العملية عن طريق تعاقدها مع م</w:t>
      </w:r>
      <w:r w:rsidR="00864F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ن تتعامل معهم م</w:t>
      </w:r>
      <w:r w:rsidR="00864F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ن المقاولين والمهندسين على أساس المواصفات</w:t>
      </w:r>
      <w:r w:rsidR="00A50A5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والتوصيات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المبينة في العقد </w:t>
      </w:r>
      <w:r w:rsidR="00E73E8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المبرم بين المؤسسة المالية والمستفيد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E73E8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وبعد إتمام العمل تتسلمه المؤسسة المالية</w:t>
      </w:r>
      <w:r w:rsidR="00042AA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E73E8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وتق</w:t>
      </w:r>
      <w:r w:rsidR="00042AAF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="00E73E8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وم بتسليمه إلى المستفيد</w:t>
      </w:r>
      <w:r w:rsidR="00864F3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E73E8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وخلال فترة 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العمل في المشروع يدفع المستفيد للمؤسسة المالية ثمن الإنشاءات وفق الاتفاق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غالب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يكون على هيئة أقساط دورية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تنتهي بتسلمه العمل كامل المواصفات</w:t>
      </w:r>
      <w:r w:rsidR="008D71E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في العلاقة بين المؤسسة المالية والمقاول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فقد يكون الثمن معج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مؤجلا</w:t>
      </w:r>
      <w:r w:rsidR="008D71E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منجم</w:t>
      </w:r>
      <w:r w:rsidR="008D71E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وفق شروط العقد</w:t>
      </w:r>
      <w:r w:rsidR="009F0EAE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5"/>
      </w:r>
      <w:r w:rsidR="009F0EA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. </w:t>
      </w:r>
    </w:p>
    <w:p w:rsidR="00153290" w:rsidRPr="007D4E36" w:rsidRDefault="009F0EA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يتضح من ذلك أننا إزاء عقدين منفصلين: </w:t>
      </w:r>
    </w:p>
    <w:p w:rsidR="0072324B" w:rsidRPr="007D4E36" w:rsidRDefault="009F0EA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مقاولة (استصناع)</w:t>
      </w:r>
      <w:r w:rsidR="007232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طرفاه المستفيد والمؤسسة المالية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ومحله عملية إنشاء أو تعمير. </w:t>
      </w:r>
    </w:p>
    <w:p w:rsidR="009F0EAE" w:rsidRPr="007D4E36" w:rsidRDefault="009F0EAE" w:rsidP="00042AAF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وعقد مقاولة آخر (استصناع)</w:t>
      </w:r>
      <w:r w:rsidR="007232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طرفاه المؤسسة المالية والمقاول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ومحله نفس العملية المتفق عليها في العقد الأول.</w:t>
      </w:r>
    </w:p>
    <w:p w:rsidR="009F0EAE" w:rsidRPr="007D4E36" w:rsidRDefault="009F0EAE" w:rsidP="00294DF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ونظر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المستفيد متعاقد مع مؤسسة مالية لا تقوم بنفسها بالإنشاء أو 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فيجب مراعاة الفصل التام بين المستفيد والمقاول الذي تعاقد مع المؤسسة المالية على تنفيذ المشروع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وذلك بعدم الربط بين العقدين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توكيل المستفيد في الإشراف أو التسلم أو غير ذلك</w:t>
      </w:r>
      <w:r w:rsidR="007232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حتى لا تتحول العملية إلى مجرد قرض غير حسن.</w:t>
      </w:r>
    </w:p>
    <w:p w:rsidR="009F0EAE" w:rsidRPr="007D4E36" w:rsidRDefault="009F0EAE" w:rsidP="00294DF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إذا تقرر ذلك</w:t>
      </w:r>
      <w:r w:rsidR="00294DF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ك</w:t>
      </w:r>
      <w:r w:rsidR="0071383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لاًّ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العقدين يكون مشروع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ويمكن أن يطبق بشأنه قرار المجمع رقم: 65 (3/7)</w:t>
      </w:r>
      <w:r w:rsidR="0071383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ونصه: </w:t>
      </w:r>
    </w:p>
    <w:p w:rsidR="009F0EAE" w:rsidRPr="007D4E36" w:rsidRDefault="009F0EAE" w:rsidP="00294DF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أو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: إن عقد الاستصناع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وهو عقد وارد على العمل والعين في الذمة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ملزم للطرفين إذا توافرت فيه الأركان والشروط.</w:t>
      </w:r>
    </w:p>
    <w:p w:rsidR="00A97282" w:rsidRPr="007D4E36" w:rsidRDefault="00A97282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ثاني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: يشترط في عقد الاستصناع ما يلي: </w:t>
      </w:r>
    </w:p>
    <w:p w:rsidR="00A97282" w:rsidRPr="007D4E36" w:rsidRDefault="00A97282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بيان جنس المستصنع ونوعه وقدره وأوصافه المطلوبة. </w:t>
      </w:r>
    </w:p>
    <w:p w:rsidR="00A97282" w:rsidRPr="007D4E36" w:rsidRDefault="00A97282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يحدد فيه الأجل.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97282" w:rsidRPr="007D4E36" w:rsidRDefault="00A97282" w:rsidP="00294DFD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ثالث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 يجوز في عقد الاستصناع تأجيل الثمن كله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تقسيطه إلى أقساط معلومة لآجال محددة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6"/>
      </w:r>
      <w:r w:rsidR="0071383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A97282" w:rsidRPr="007D4E36" w:rsidRDefault="00A97282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>وقد ورد ضمن توصيات وفتاوى مؤتمر المستجدات الفقهية في معاملات البنوك الإسلامية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انعقد بالجامعة الأردنية سنة 1414هـ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يلي: </w:t>
      </w:r>
    </w:p>
    <w:p w:rsidR="00A97282" w:rsidRPr="007D4E36" w:rsidRDefault="00884CBB" w:rsidP="00BF541A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A9728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يرى المؤتمر جواز استعمال السلم الموازي</w:t>
      </w:r>
      <w:r w:rsidR="00BF541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A9728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والاستصناع الموازي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A9728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مع مراعاة عدم الربط التعاقدي بين العقدين المتوازيين في السلم والاستصناع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A9728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وعدم إساءة استعمال هاتين الصيغتين باتخاذهما ذريعة للمحظور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A97282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7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756F10" w:rsidRPr="007D4E36" w:rsidRDefault="00756F1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756F10" w:rsidRPr="007D4E36" w:rsidRDefault="00756F10" w:rsidP="0033551D">
      <w:pPr>
        <w:pStyle w:val="20"/>
        <w:rPr>
          <w:rtl/>
          <w:lang w:bidi="ar-SA"/>
        </w:rPr>
      </w:pPr>
      <w:bookmarkStart w:id="18" w:name="_Toc483123255"/>
      <w:r w:rsidRPr="007D4E36">
        <w:rPr>
          <w:rtl/>
          <w:lang w:bidi="ar-SA"/>
        </w:rPr>
        <w:t>المطلب الرابع</w:t>
      </w:r>
      <w:bookmarkEnd w:id="18"/>
    </w:p>
    <w:p w:rsidR="00756F10" w:rsidRPr="007D4E36" w:rsidRDefault="00756F10" w:rsidP="0033551D">
      <w:pPr>
        <w:pStyle w:val="20"/>
        <w:rPr>
          <w:rtl/>
          <w:lang w:bidi="ar-SA"/>
        </w:rPr>
      </w:pPr>
      <w:bookmarkStart w:id="19" w:name="_Toc483123256"/>
      <w:r w:rsidRPr="007D4E36">
        <w:rPr>
          <w:rtl/>
          <w:lang w:bidi="ar-SA"/>
        </w:rPr>
        <w:t>صور تحديد الثمن في المقاولة</w:t>
      </w:r>
      <w:bookmarkEnd w:id="19"/>
    </w:p>
    <w:p w:rsidR="00756F10" w:rsidRPr="007D4E36" w:rsidRDefault="00756F10" w:rsidP="00BF541A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تتنوع صور تحديد الثمن في المقاولات:</w:t>
      </w:r>
    </w:p>
    <w:p w:rsidR="00756F10" w:rsidRPr="007D4E36" w:rsidRDefault="00756F1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فمن تحديد للثمن بمبلغ إجمالي.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756F10" w:rsidRPr="007D4E36" w:rsidRDefault="00756F1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إلى تحديد للثمن بأسعار التكلفة مضاف</w:t>
      </w:r>
      <w:r w:rsidR="00884C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 إليها هامش ربح مناسب. </w:t>
      </w:r>
    </w:p>
    <w:p w:rsidR="00756F10" w:rsidRPr="007D4E36" w:rsidRDefault="00756F10" w:rsidP="004535EA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تحديد للثمن على أساس سعر وحدة قياسية</w:t>
      </w:r>
      <w:r w:rsidR="00884C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كتكلفة المتر المربع</w:t>
      </w:r>
      <w:r w:rsidR="004535E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المسطح</w:t>
      </w:r>
      <w:r w:rsidR="004535E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نحو ذلك.</w:t>
      </w:r>
    </w:p>
    <w:p w:rsidR="00756F10" w:rsidRPr="007D4E36" w:rsidRDefault="00756F10" w:rsidP="004535EA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ونعالج كلا</w:t>
      </w:r>
      <w:r w:rsidR="00884C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هذه الصور في فرع مستقل.</w:t>
      </w:r>
    </w:p>
    <w:p w:rsidR="00756F10" w:rsidRPr="007D4E36" w:rsidRDefault="00756F1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756F10" w:rsidRPr="007D4E36" w:rsidRDefault="00756F10" w:rsidP="0033551D">
      <w:pPr>
        <w:pStyle w:val="3"/>
        <w:jc w:val="center"/>
        <w:rPr>
          <w:rtl/>
          <w:lang w:bidi="ar-SA"/>
        </w:rPr>
      </w:pPr>
      <w:bookmarkStart w:id="20" w:name="_Toc483123257"/>
      <w:r w:rsidRPr="007D4E36">
        <w:rPr>
          <w:rtl/>
          <w:lang w:bidi="ar-SA"/>
        </w:rPr>
        <w:t>الفرع الأول</w:t>
      </w:r>
      <w:bookmarkEnd w:id="20"/>
    </w:p>
    <w:p w:rsidR="00756F10" w:rsidRPr="007D4E36" w:rsidRDefault="00756F10" w:rsidP="0033551D">
      <w:pPr>
        <w:pStyle w:val="3"/>
        <w:jc w:val="center"/>
        <w:rPr>
          <w:rtl/>
          <w:lang w:bidi="ar-SA"/>
        </w:rPr>
      </w:pPr>
      <w:bookmarkStart w:id="21" w:name="_Toc483123258"/>
      <w:r w:rsidRPr="007D4E36">
        <w:rPr>
          <w:rtl/>
          <w:lang w:bidi="ar-SA"/>
        </w:rPr>
        <w:t>تحديد الثمن بمبلغ إجمالي</w:t>
      </w:r>
      <w:bookmarkEnd w:id="21"/>
    </w:p>
    <w:p w:rsidR="00756F10" w:rsidRPr="007D4E36" w:rsidRDefault="00756F1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الصورة النمطية لتحديد الثمن في المقاولة: أن ي</w:t>
      </w:r>
      <w:r w:rsidR="000546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خصص مبلغ إجمالي مقابل الإنشاء أو 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بناء</w:t>
      </w:r>
      <w:r w:rsidR="00FC518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المواصفات المتفق عليها في العقد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وهذا لا يتأت</w:t>
      </w:r>
      <w:r w:rsidR="00FB597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ى إلا بعد مواصفات دقيقة تقابلها دراسة متعمقة لأسعار المواد واحتمال تغيرها أثناء فترة العملية الإنشائية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ولأجور العمال وما يلحق بها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ولتقدير الربح الذي يتوقعه المقاول </w:t>
      </w:r>
      <w:r w:rsidR="00FB597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.. وغير ذلك.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756F10" w:rsidRPr="007D4E36" w:rsidRDefault="00756F1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والقاعدة التي نص عليها الفقهاء في هذه الصورة تفترض أن يكون الثمن موجود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وأن يكون معين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بشكل لا يؤدي إلى جهالة تفضي إلى النزاع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وأن يكون مشروع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8"/>
      </w:r>
      <w:r w:rsidR="00B44ED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756F10" w:rsidRPr="007D4E36" w:rsidRDefault="00756F10" w:rsidP="00FC5181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>إذا ثبت ذلك</w:t>
      </w:r>
      <w:r w:rsidR="00FC518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يجوز للمقاول ولا لصاحب العمل تعديل البدل المتفق عليه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بالزيادة ولا بالنقصان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إلا إذا تم هذا التعديل باتفاق بينهما لاحق</w:t>
      </w:r>
      <w:r w:rsidR="00FC5181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ٍ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العقد.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FA1EFC" w:rsidRPr="007D4E36" w:rsidRDefault="00FA1EFC" w:rsidP="00FC5181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وهناك حالة شائعة تعرض في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وينص عليها الطرفان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إما في العقد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وإما في ملاحقه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وهي: </w:t>
      </w:r>
      <w:r w:rsidR="00B32D1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إذا</w:t>
      </w:r>
      <w:r w:rsidR="000239F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ما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تكبد المقاول نفقات إضافية أو جهد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خاص</w:t>
      </w:r>
      <w:r w:rsidR="00E5427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نتيجة معلومات خاطئة قدمها له صاحب العمل</w:t>
      </w:r>
      <w:r w:rsidR="00FC518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كأن تكون الأرض رخوة تحتاج إلى مزيد من المواد قبل وضع الأساس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أن تكون الإنشاءات في منطقة ينبغي أن تبذل فيها عناية خاصة لمقاومة الزلازل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يتم الاتفاق على تعمير بناء قد انتهى عمره الافتراضي ... </w:t>
      </w:r>
      <w:r w:rsidR="00653D9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إ</w:t>
      </w:r>
      <w:r w:rsidR="00E5427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لخ،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فهل يحق للمقاول مطالبة صاحب العمل بهذه النفقات؟ لابن المواز فيما يشبه هذه النازلة رأي</w:t>
      </w:r>
      <w:r w:rsidR="00143FFC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انفرد به تحقيق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للعدل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قال: </w:t>
      </w:r>
      <w:r w:rsidR="004E689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إن المصيبة إذا أنزلت بالمستأجر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فوجب ألا يمضي عمل الصانع باط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4E689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59"/>
      </w:r>
      <w:r w:rsidR="004E689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FA1EFC" w:rsidRPr="007D4E36" w:rsidRDefault="00FA1EFC" w:rsidP="00967D9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وقد استقر رأي القضاء الحديث وشراح النظام على استحقاق المقاول ما يقابل الجهد والمال الإضافي الذي بذله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بشرط أن يؤيد طلبه بالمستندات التي تثبت خطأ 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وإجراء معاينة بحضوره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تقوم بها جهة محايدة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حفظ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لحقوق كل من الطرفين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وإلا يكون</w:t>
      </w:r>
      <w:r w:rsidR="006407A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المستفيد في ح</w:t>
      </w:r>
      <w:r w:rsidR="006407A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</w:t>
      </w:r>
      <w:r w:rsidR="00967D9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ٍّ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دفع الزيادة التي يطالب بها المقاول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0"/>
      </w:r>
      <w:r w:rsidR="006407A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FA1EFC" w:rsidRPr="007D4E36" w:rsidRDefault="00FA1EFC" w:rsidP="00AC240E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ومن المتفق عليه فقه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1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ونظام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2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وقضاء</w:t>
      </w:r>
      <w:r w:rsidR="00967D9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3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 أن المقاول إذا لم يسلم العين بالمواصفات المبينة في العقد في المدة المحددة</w:t>
      </w:r>
      <w:r w:rsidR="00AC2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يجب على صاحب العمل دفع البدل</w:t>
      </w:r>
      <w:r w:rsidR="00E001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البدل يلزم باستيفاء البناء وتسلمه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لم يوجد اتفاق أو ع</w:t>
      </w:r>
      <w:r w:rsidR="00AC240E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رف يقضي بغير ذلك.</w:t>
      </w:r>
    </w:p>
    <w:p w:rsidR="00FA1EFC" w:rsidRPr="007D4E36" w:rsidRDefault="00FA1EF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فالتزام المقاول بالإنشاء أو بالتعمير التزام بنتيجة</w:t>
      </w:r>
      <w:r w:rsidR="001008F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محله قيام المقاول بعمل يؤدي إلى نتيجة محددة في الاتفاق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مقصودة لذاتها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يكون النشاط الذي يبذله المقاول إلا </w:t>
      </w:r>
      <w:r w:rsidR="00F33A4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مجرد وسيلة ليست هي محل الالتزام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F33A4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فإذا لم تتحقق النتيجة كان المقاول مسؤولا</w:t>
      </w:r>
      <w:r w:rsidR="00E001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ً؛</w:t>
      </w:r>
      <w:r w:rsidR="00F33A4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لأنه لم ي</w:t>
      </w:r>
      <w:r w:rsidR="00E001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َ</w:t>
      </w:r>
      <w:r w:rsidR="00F33A4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</w:t>
      </w:r>
      <w:r w:rsidR="00E001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ِ</w:t>
      </w:r>
      <w:r w:rsidR="00F33A4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بالتزامه</w:t>
      </w:r>
      <w:r w:rsidR="00F33A4C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4"/>
      </w:r>
      <w:r w:rsidR="00E0014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F33A4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F33A4C" w:rsidRPr="007D4E36" w:rsidRDefault="00F33A4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color w:val="0070C0"/>
          <w:sz w:val="34"/>
          <w:szCs w:val="34"/>
          <w:rtl/>
          <w:lang w:bidi="ar-SA"/>
        </w:rPr>
        <w:br w:type="page"/>
      </w:r>
    </w:p>
    <w:p w:rsidR="00F33A4C" w:rsidRPr="007D4E36" w:rsidRDefault="00F33A4C" w:rsidP="0033551D">
      <w:pPr>
        <w:pStyle w:val="3"/>
        <w:jc w:val="center"/>
        <w:rPr>
          <w:rtl/>
          <w:lang w:bidi="ar-SA"/>
        </w:rPr>
      </w:pPr>
      <w:bookmarkStart w:id="22" w:name="_Toc483123259"/>
      <w:r w:rsidRPr="007D4E36">
        <w:rPr>
          <w:rtl/>
          <w:lang w:bidi="ar-SA"/>
        </w:rPr>
        <w:lastRenderedPageBreak/>
        <w:t>الفرع الثاني</w:t>
      </w:r>
      <w:bookmarkEnd w:id="22"/>
    </w:p>
    <w:p w:rsidR="00F33A4C" w:rsidRPr="007D4E36" w:rsidRDefault="00F33A4C" w:rsidP="0033551D">
      <w:pPr>
        <w:pStyle w:val="3"/>
        <w:jc w:val="center"/>
        <w:rPr>
          <w:rtl/>
          <w:lang w:bidi="ar-SA"/>
        </w:rPr>
      </w:pPr>
      <w:bookmarkStart w:id="23" w:name="_Toc483123260"/>
      <w:r w:rsidRPr="007D4E36">
        <w:rPr>
          <w:rtl/>
          <w:lang w:bidi="ar-SA"/>
        </w:rPr>
        <w:t>تحديد الثمن بالتكلفة ونسبة ربح</w:t>
      </w:r>
      <w:bookmarkEnd w:id="23"/>
    </w:p>
    <w:p w:rsidR="00F33A4C" w:rsidRPr="007D4E36" w:rsidRDefault="00F33A4C" w:rsidP="008B426E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من الأحكام المتفق عليها بين الفقهاء: أن يكون البدل (الثمن أو الأجر) معين</w:t>
      </w:r>
      <w:r w:rsidR="00065C7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065C7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تسمية الثمن حين البيع لازمة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5"/>
      </w:r>
      <w:r w:rsidR="00065C7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وعلى ذلك: يجري الاتفاق بين المستفيد والمؤسسة المالية على تحديد البدل بثمن التكلفة مضاف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إليه ما جرت العادة على إلحاقه به من مصروفات مع زيادة ربح معين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6"/>
      </w:r>
      <w:r w:rsidR="00065C7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فإذا كان ثمن التكلفة معلوم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لكل من الطرفين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وكان مقدار الربح معلوم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لهما كذلك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مانع</w:t>
      </w:r>
      <w:r w:rsidR="004B1987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تحديد الثمن هكذا إذا توافرت الشروط الأخرى للمرابحة</w:t>
      </w:r>
      <w:r w:rsidR="001B43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كما نص عليها الفقهاء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7"/>
      </w:r>
      <w:r w:rsidR="001B43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F33A4C" w:rsidRPr="007D4E36" w:rsidRDefault="00F33A4C" w:rsidP="003935E9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ويلاحظ في هذا الشأن: أن مجمع الفقه الإسلامي كان قد أوصى بالتقليل ما أمكن من استخدام أسلوب المرابحة للآم</w:t>
      </w:r>
      <w:r w:rsidR="003935E9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ِ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 بالشراء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وقصرها على التطبيقات التي تقع تحت </w:t>
      </w:r>
      <w:r w:rsidR="0046145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رقابة المصرف</w:t>
      </w:r>
      <w:r w:rsidR="003935E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46145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ويؤمن فيها وقوع المخالفة للقواعد الشرعية التي تحكمها</w:t>
      </w:r>
      <w:r w:rsidR="0046145D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8"/>
      </w:r>
      <w:r w:rsidR="001B43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46145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وذلك بعد قراره رقم 40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46145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41 (2/5</w:t>
      </w:r>
      <w:r w:rsidR="009C02D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</w:t>
      </w:r>
      <w:r w:rsidR="0046145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3/5)</w:t>
      </w:r>
      <w:r w:rsidR="0046145D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69"/>
      </w:r>
      <w:r w:rsidR="001B43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46145D" w:rsidRPr="007D4E36" w:rsidRDefault="001B439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إن بيع المرابحة للآمر بالشراء إذا وقع على سلعة بعد دخولها في ملك المأمور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وحصول القبض المطلوب شرع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هو بيع جائز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طالما كانت تقع على المأمور مسؤولية التلف قبل التسليم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وتبعة الرد بالعيب الخفي ونحوه من موجبات الرد بعد التسليم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وتوافرت شروط البيع</w:t>
      </w:r>
      <w:r w:rsidR="00C5710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وانتفت موانعه</w:t>
      </w:r>
      <w:r w:rsidR="006163E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ومعلوم أن الاستصناع نوع من البيع في جميع المذاهب الفقهية</w:t>
      </w:r>
      <w:r w:rsidR="00784EDE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0"/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784E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فتسري عليه الأحكام</w:t>
      </w:r>
      <w:r w:rsidR="009C02D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العامة</w:t>
      </w:r>
      <w:r w:rsidR="00874EC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المقررة في البيع.</w:t>
      </w:r>
    </w:p>
    <w:p w:rsidR="00784EDE" w:rsidRPr="007D4E36" w:rsidRDefault="00784ED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color w:val="FF0000"/>
          <w:sz w:val="34"/>
          <w:szCs w:val="34"/>
          <w:rtl/>
          <w:lang w:bidi="ar-SA"/>
        </w:rPr>
        <w:br w:type="page"/>
      </w:r>
    </w:p>
    <w:p w:rsidR="00784EDE" w:rsidRPr="007D4E36" w:rsidRDefault="00784EDE" w:rsidP="0033551D">
      <w:pPr>
        <w:pStyle w:val="3"/>
        <w:jc w:val="center"/>
        <w:rPr>
          <w:rtl/>
          <w:lang w:bidi="ar-SA"/>
        </w:rPr>
      </w:pPr>
      <w:bookmarkStart w:id="24" w:name="_Toc483123261"/>
      <w:r w:rsidRPr="007D4E36">
        <w:rPr>
          <w:rtl/>
          <w:lang w:bidi="ar-SA"/>
        </w:rPr>
        <w:lastRenderedPageBreak/>
        <w:t>الفرع الثالث</w:t>
      </w:r>
      <w:bookmarkEnd w:id="24"/>
    </w:p>
    <w:p w:rsidR="00784EDE" w:rsidRPr="007D4E36" w:rsidRDefault="00784EDE" w:rsidP="0033551D">
      <w:pPr>
        <w:pStyle w:val="3"/>
        <w:jc w:val="center"/>
        <w:rPr>
          <w:rtl/>
          <w:lang w:bidi="ar-SA"/>
        </w:rPr>
      </w:pPr>
      <w:bookmarkStart w:id="25" w:name="_Toc483123262"/>
      <w:r w:rsidRPr="007D4E36">
        <w:rPr>
          <w:rtl/>
          <w:lang w:bidi="ar-SA"/>
        </w:rPr>
        <w:t>تحديد الثمن على أساس وحدة قياسية</w:t>
      </w:r>
      <w:bookmarkEnd w:id="25"/>
    </w:p>
    <w:p w:rsidR="00784EDE" w:rsidRPr="007D4E36" w:rsidRDefault="0095504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جرى الع</w:t>
      </w:r>
      <w:r w:rsidR="00BA37E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رف التجاري في عقود المقاولات على تقسيم أعمال المقاولة إلى مراحل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وبيان تفاصيل ومواصفات كل مرحلة وما يقابلها من البدل المالي (الثمن أو الأجر)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كجزء من البدل الكلي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يصرف للمقاول عند تسليم المرحلة التي يتم إنجازها في الموعد المحدد</w:t>
      </w:r>
      <w:r w:rsidR="00BA37E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وطبق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للشروط والمواصفات المتفق عليها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1"/>
      </w:r>
      <w:r w:rsidR="001978A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95504B" w:rsidRPr="007D4E36" w:rsidRDefault="0095504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وفي هذا الع</w:t>
      </w:r>
      <w:r w:rsidR="000F3730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رف فائدة عملية لكلا الطرفين</w:t>
      </w:r>
      <w:r w:rsidR="001978A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فصاحب العمل لا يدفع البدل إلا إذا تمت المرحلة مطابقة للشروط والمواصفات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وإذا وجد خل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توقف عن الدفع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يطالب بفسخ العقد إذا كانت المخالفة جسيمة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فيتجنب بذلك الانتظار حتى نهاية العمل الكلي</w:t>
      </w:r>
      <w:r w:rsidR="006805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والمقاول يحصل على حقه أو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بأول</w:t>
      </w:r>
      <w:r w:rsidR="006805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،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فتتوافر له السيولة النقدية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يفتح اعتماد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مصرفي</w:t>
      </w:r>
      <w:r w:rsidR="006805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بضمان ما سيحصل عليه من المال مقابل كل مرحلة يسلمها لصاحب العمل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2"/>
      </w:r>
      <w:r w:rsidR="006805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95504B" w:rsidRPr="007D4E36" w:rsidRDefault="0095504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اشترط أبو حنيفة لصحة هذه العملية أن تكون جملة (الثمن) معلومة عند العقد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ولكن الصاحبين يريان جواز (البيع) على هذه الصفة</w:t>
      </w:r>
      <w:r w:rsidR="006805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جملة (المبيع) معلومة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وجملة الثمن يمكن الوصول إليها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3"/>
      </w:r>
      <w:r w:rsidR="006805E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95504B" w:rsidRPr="007D4E36" w:rsidRDefault="0095504B" w:rsidP="00A24822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ولا يختلف الح</w:t>
      </w:r>
      <w:r w:rsidR="00722509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كم إذا تم الاتفاق على تحديد الثمن على أساس سعر وحدة قياسية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وكثير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نرى في عقود المقاولات المحلية والدولية تحديد الثمن على هذه الصفة</w:t>
      </w:r>
      <w:r w:rsidR="005F60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كبناء سور</w:t>
      </w:r>
      <w:r w:rsidR="005F60D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وتحسب التكاليف على أساس المتر المسطح أو المربع أو المكعب من ال</w:t>
      </w:r>
      <w:r w:rsidR="00A24822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إ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سمنت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وهذا لا يثير أي</w:t>
      </w:r>
      <w:r w:rsidR="003577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ة صعوبات في التطبيق ما دامت المواصفات محل اتفاق الطرفين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4"/>
      </w:r>
      <w:r w:rsidR="00D75A2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33551D" w:rsidRDefault="0033551D">
      <w:pPr>
        <w:bidi w:val="0"/>
        <w:ind w:left="454" w:hanging="454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</w:p>
    <w:p w:rsidR="0095504B" w:rsidRPr="007D4E36" w:rsidRDefault="0095504B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2475BA" w:rsidRPr="007D4E36" w:rsidRDefault="002475BA" w:rsidP="0033551D">
      <w:pPr>
        <w:pStyle w:val="20"/>
        <w:rPr>
          <w:rtl/>
          <w:lang w:bidi="ar-SA"/>
        </w:rPr>
      </w:pPr>
      <w:bookmarkStart w:id="26" w:name="_Toc483123263"/>
      <w:r w:rsidRPr="007D4E36">
        <w:rPr>
          <w:rtl/>
          <w:lang w:bidi="ar-SA"/>
        </w:rPr>
        <w:t>المطلب الخامس</w:t>
      </w:r>
      <w:bookmarkEnd w:id="26"/>
    </w:p>
    <w:p w:rsidR="002475BA" w:rsidRPr="007D4E36" w:rsidRDefault="002475BA" w:rsidP="0033551D">
      <w:pPr>
        <w:pStyle w:val="20"/>
        <w:rPr>
          <w:rtl/>
          <w:lang w:bidi="ar-SA"/>
        </w:rPr>
      </w:pPr>
      <w:bookmarkStart w:id="27" w:name="_Toc483123264"/>
      <w:r w:rsidRPr="007D4E36">
        <w:rPr>
          <w:rtl/>
          <w:lang w:bidi="ar-SA"/>
        </w:rPr>
        <w:t>أحكام متفرقة</w:t>
      </w:r>
      <w:bookmarkEnd w:id="27"/>
    </w:p>
    <w:p w:rsidR="002475BA" w:rsidRPr="007D4E36" w:rsidRDefault="002475BA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نبحث في هذا المطلب على التوالي: </w:t>
      </w:r>
    </w:p>
    <w:p w:rsidR="002475BA" w:rsidRPr="007D4E36" w:rsidRDefault="002475BA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 الإضافات والتعديلات.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475BA" w:rsidRPr="007D4E36" w:rsidRDefault="002475BA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 تحديد الدفعات مع مراحل الإنجاز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تواريخ محددة.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475BA" w:rsidRPr="007D4E36" w:rsidRDefault="002475BA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 الشرط الجزائي. </w:t>
      </w:r>
    </w:p>
    <w:p w:rsidR="002475BA" w:rsidRPr="007D4E36" w:rsidRDefault="002475BA" w:rsidP="00A24822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4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 البراءة من العيوب.</w:t>
      </w:r>
    </w:p>
    <w:p w:rsidR="002475BA" w:rsidRPr="007D4E36" w:rsidRDefault="002475BA" w:rsidP="00A24822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5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حكم تحديد ضمان العيوب بمدة معينة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والبراءة بعدها.</w:t>
      </w:r>
    </w:p>
    <w:p w:rsidR="002475BA" w:rsidRPr="007D4E36" w:rsidRDefault="002475BA" w:rsidP="0033551D">
      <w:pPr>
        <w:pStyle w:val="3"/>
        <w:jc w:val="center"/>
        <w:rPr>
          <w:rtl/>
          <w:lang w:bidi="ar-SA"/>
        </w:rPr>
      </w:pPr>
      <w:bookmarkStart w:id="28" w:name="_Toc483123265"/>
      <w:r w:rsidRPr="007D4E36">
        <w:rPr>
          <w:rtl/>
          <w:lang w:bidi="ar-SA"/>
        </w:rPr>
        <w:t>الفرع الأول</w:t>
      </w:r>
      <w:bookmarkEnd w:id="28"/>
    </w:p>
    <w:p w:rsidR="002475BA" w:rsidRPr="007D4E36" w:rsidRDefault="002475BA" w:rsidP="0033551D">
      <w:pPr>
        <w:pStyle w:val="3"/>
        <w:jc w:val="center"/>
        <w:rPr>
          <w:rtl/>
          <w:lang w:bidi="ar-SA"/>
        </w:rPr>
      </w:pPr>
      <w:bookmarkStart w:id="29" w:name="_Toc483123266"/>
      <w:r w:rsidRPr="007D4E36">
        <w:rPr>
          <w:rtl/>
          <w:lang w:bidi="ar-SA"/>
        </w:rPr>
        <w:t>الإضافات والتعديلات</w:t>
      </w:r>
      <w:bookmarkEnd w:id="29"/>
    </w:p>
    <w:p w:rsidR="00FB2E00" w:rsidRPr="007D4E36" w:rsidRDefault="00FB2E00" w:rsidP="0027159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سبق أن بي</w:t>
      </w:r>
      <w:r w:rsidR="001D175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ن</w:t>
      </w:r>
      <w:r w:rsidR="001D175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أن المقاول إذا تكبد نفقات إضافية أو جهد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خاص</w:t>
      </w:r>
      <w:r w:rsidR="001D175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نتيجة معلومات خاطئة قدمها له 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يحق له مطالبة صاحب العمل بها إلا إذا أثبت خطأ صاحب العمل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5"/>
      </w:r>
      <w:r w:rsidR="001D175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ومع ذلك إذا كانت هذه الإضافات أو التعديلات قد تمت بناء</w:t>
      </w:r>
      <w:r w:rsidR="00C171B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موافقة 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وجب دفع قيمتها</w:t>
      </w:r>
      <w:r w:rsidR="00ED6C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لأنها تعتبر ملحقة بالعقد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6"/>
      </w:r>
      <w:r w:rsidR="00ED6C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إذا كانت الإضافات أو التعديلات نتيجة لأمر لم يكن معروف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أثناء صياغة دفتر الشروط والمواصفات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وكانت من الضرورة بحيث يستحيل التنفيذ بدونها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تفوت على صاحب العمل مصلحة يتوقعها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كزيادة في ال</w:t>
      </w:r>
      <w:r w:rsidR="00F477AC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إ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سمنت أو الحديد لتثبيت الأساس في الأرض الرخوة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عمل مرمات إضافية لمنع سقوط الجدران المراد تقويتها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وجب على المقاول إبلاغ صاحب العمل</w:t>
      </w:r>
      <w:r w:rsidR="00F477A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فقد يرى أن الزيادة مفيدة ومحتملة</w:t>
      </w:r>
      <w:r w:rsidR="0027159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فيقبل بها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يرى أن </w:t>
      </w:r>
      <w:r w:rsidR="006359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مصلحته تتعارض معها فيرفضها</w:t>
      </w:r>
      <w:r w:rsidR="00ED6C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6359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وبدون إبلاغ صاحب العمل يكون المقاول متبرع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63599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بما قام به من إضافات أو تعديلات لا تتعارض مع المواصفات التي تم التعاقد عليها</w:t>
      </w:r>
      <w:r w:rsidR="00635993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7"/>
      </w:r>
      <w:r w:rsidR="00ED6C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635993" w:rsidRPr="007D4E36" w:rsidRDefault="0063599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جاء في البدائع: </w:t>
      </w:r>
      <w:r w:rsidR="00ED6CB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فإن أصلح المستأجر شيئ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ذلك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لم يحتسب بما أنفق</w:t>
      </w:r>
      <w:r w:rsidR="006A519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لأنه أصلح ملك غيره بغير أمره ولا ولاية له عليه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فكان متبرع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8"/>
      </w:r>
      <w:r w:rsidR="006A519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635993" w:rsidRPr="007D4E36" w:rsidRDefault="00635993" w:rsidP="009134B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وجاء في المغني: </w:t>
      </w:r>
      <w:r w:rsidR="006A519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لو استأجره على أن يضرب له مائة لبنة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فضرب له مائتين</w:t>
      </w:r>
      <w:r w:rsidR="00D658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جاء به زائد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العرض وحده أو </w:t>
      </w:r>
      <w:r w:rsidR="00200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فيهما ففيه وجهان</w:t>
      </w:r>
      <w:r w:rsidR="00D658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="00200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أحدهما</w:t>
      </w:r>
      <w:r w:rsidR="00D658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</w:t>
      </w:r>
      <w:r w:rsidR="00200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أجرة له</w:t>
      </w:r>
      <w:r w:rsidR="00D658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="00200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لأنه مخالف لأمر المستأجر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00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فلم يستحق شيئ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2004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كما لو استأجره على بناء حائط عرض ذراع فبناه عرض ذراعين</w:t>
      </w:r>
      <w:r w:rsidR="0020040E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79"/>
      </w:r>
      <w:r w:rsidR="00D658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".</w:t>
      </w:r>
    </w:p>
    <w:p w:rsidR="0020040E" w:rsidRPr="007D4E36" w:rsidRDefault="0020040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وقد حاولت بعض أحكام القضاء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توخي</w:t>
      </w:r>
      <w:r w:rsidR="001469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 للعدالة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التخفيف من شروط القانون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التي تقضي بضرورة إبلاغ 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فأجازت للمقاول أن يطالب بما يقابل الإضافات إذا توافرت الشروط الآتية: </w:t>
      </w:r>
    </w:p>
    <w:p w:rsidR="0020040E" w:rsidRPr="007D4E36" w:rsidRDefault="0020040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1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يكون الثمن قد تحدد مقدم</w:t>
      </w:r>
      <w:r w:rsidR="001469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وبصفة إجمالية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0"/>
      </w:r>
      <w:r w:rsidR="001469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0040E" w:rsidRPr="007D4E36" w:rsidRDefault="0020040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2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تكون هناك مواصفات محددة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يحتمل تجاوزها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1"/>
      </w:r>
      <w:r w:rsidR="001469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0040E" w:rsidRPr="007D4E36" w:rsidRDefault="0020040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1469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يتعلق الأمر بإنشاء مبانٍ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وليس بصيانة داخلية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2"/>
      </w:r>
      <w:r w:rsidR="001469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0040E" w:rsidRPr="007D4E36" w:rsidRDefault="0020040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4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يكون العقد قد أبرم بين صاحب العمل ومقاول أصلي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حتى يستبعد المقاول من الباطن من هذه الرخصة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3"/>
      </w:r>
      <w:r w:rsidR="007F456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20040E" w:rsidRPr="007D4E36" w:rsidRDefault="0020040E" w:rsidP="009134B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فإذا توافرت هذه الشروط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أمكن للمحكمة إلزام صاحب العمل بتسلم الإضافات ودفع قيمتها للمقاول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4"/>
      </w:r>
      <w:r w:rsidR="007F456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20040E" w:rsidRPr="007D4E36" w:rsidRDefault="0020040E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C03CF8" w:rsidRPr="007D4E36" w:rsidRDefault="00C03CF8" w:rsidP="0033551D">
      <w:pPr>
        <w:pStyle w:val="3"/>
        <w:jc w:val="center"/>
        <w:rPr>
          <w:rtl/>
          <w:lang w:bidi="ar-SA"/>
        </w:rPr>
      </w:pPr>
      <w:bookmarkStart w:id="30" w:name="_Toc483123267"/>
      <w:r w:rsidRPr="007D4E36">
        <w:rPr>
          <w:rtl/>
          <w:lang w:bidi="ar-SA"/>
        </w:rPr>
        <w:t>الفرع الثاني</w:t>
      </w:r>
      <w:bookmarkEnd w:id="30"/>
    </w:p>
    <w:p w:rsidR="00C03CF8" w:rsidRPr="007D4E36" w:rsidRDefault="00C03CF8" w:rsidP="0033551D">
      <w:pPr>
        <w:pStyle w:val="3"/>
        <w:jc w:val="center"/>
        <w:rPr>
          <w:rtl/>
          <w:lang w:bidi="ar-SA"/>
        </w:rPr>
      </w:pPr>
      <w:bookmarkStart w:id="31" w:name="_Toc483123268"/>
      <w:r w:rsidRPr="007D4E36">
        <w:rPr>
          <w:rtl/>
          <w:lang w:bidi="ar-SA"/>
        </w:rPr>
        <w:t>حكم تحديد الدفعات مع مراحل الإنجاز</w:t>
      </w:r>
      <w:bookmarkEnd w:id="31"/>
    </w:p>
    <w:p w:rsidR="00C03CF8" w:rsidRPr="007D4E36" w:rsidRDefault="00C03CF8" w:rsidP="009134B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المبدأ العام الذي يسود الثمن (أو الأجر)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5"/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يكون معي</w:t>
      </w:r>
      <w:r w:rsidR="009134B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ن</w:t>
      </w:r>
      <w:r w:rsidR="00810B3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بما ينفي الجهالة التي تؤدي إلى النزاع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6"/>
      </w:r>
      <w:r w:rsidR="00DC786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وبناء</w:t>
      </w:r>
      <w:r w:rsidR="009134B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ذلك: إذا تم الاتفاق بين المقاول وصاحب العمل على تحديد الدفعات مع مراحل الإنجاز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تواريخ محددة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نرى ما يمنع منه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دفع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للحرج عن الناس</w:t>
      </w:r>
      <w:r w:rsidR="009134B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وتيسير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للمعاملات بينهم</w:t>
      </w:r>
      <w:r w:rsidR="009134B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فقد ر</w:t>
      </w:r>
      <w:r w:rsidR="009134B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وي أن علي</w:t>
      </w:r>
      <w:r w:rsidR="00DC786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رضي الله عنه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استقى لرجل من اليهود كل دلو بتمرة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وجاء به إلى النبي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صلى ال</w:t>
      </w:r>
      <w:r w:rsidR="00DA622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 عليه وسلم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فأكل منه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7"/>
      </w:r>
      <w:r w:rsidR="004F779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وجاء في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الشرح الكبير: </w:t>
      </w:r>
      <w:r w:rsidR="004F779F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وأما تقدير العمل فيجوز بأحد شيئين: إما بالمدة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كيوم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وإما بمعرفة الأرض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كهذه القطعة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</w:t>
      </w:r>
      <w:r w:rsidR="00DA622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ه</w:t>
      </w:r>
      <w:r w:rsidR="009134B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ا 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هنا إلى ه</w:t>
      </w:r>
      <w:r w:rsidR="009134B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ا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هنا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بالمساحة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كجريب أو جريبين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كذا ذراع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كذا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كل ذلك جائز</w:t>
      </w:r>
      <w:r w:rsidR="009134B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لحصول العلم به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8"/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وفيه 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-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أيض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-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رواية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كالج</w:t>
      </w:r>
      <w:r w:rsidR="009134B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عالة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 أنه يصح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العقد على المنفعة في الذمة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جواز الجمع بين تقدير المدة والعمل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قال: 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وهو قول أبي يوسف ومحمد؛ لأن الإجارة معقودة على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والمدة إنما ذكرت للتعجيل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تمنع ذلك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89"/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03CF8" w:rsidRPr="007D4E36" w:rsidRDefault="00C03CF8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C03CF8" w:rsidRPr="007D4E36" w:rsidRDefault="00C03CF8" w:rsidP="0033551D">
      <w:pPr>
        <w:pStyle w:val="3"/>
        <w:jc w:val="center"/>
        <w:rPr>
          <w:rtl/>
          <w:lang w:bidi="ar-SA"/>
        </w:rPr>
      </w:pPr>
      <w:bookmarkStart w:id="32" w:name="_Toc483123269"/>
      <w:r w:rsidRPr="007D4E36">
        <w:rPr>
          <w:rtl/>
          <w:lang w:bidi="ar-SA"/>
        </w:rPr>
        <w:t>الفرع الثالث</w:t>
      </w:r>
      <w:bookmarkEnd w:id="32"/>
    </w:p>
    <w:p w:rsidR="00C03CF8" w:rsidRPr="007D4E36" w:rsidRDefault="00C03CF8" w:rsidP="0033551D">
      <w:pPr>
        <w:pStyle w:val="3"/>
        <w:jc w:val="center"/>
        <w:rPr>
          <w:rtl/>
          <w:lang w:bidi="ar-SA"/>
        </w:rPr>
      </w:pPr>
      <w:bookmarkStart w:id="33" w:name="_Toc483123270"/>
      <w:r w:rsidRPr="007D4E36">
        <w:rPr>
          <w:rtl/>
          <w:lang w:bidi="ar-SA"/>
        </w:rPr>
        <w:t>حكم الشرط الجزائي</w:t>
      </w:r>
      <w:bookmarkEnd w:id="33"/>
    </w:p>
    <w:p w:rsidR="00C03CF8" w:rsidRPr="007D4E36" w:rsidRDefault="00C03CF8" w:rsidP="00EB503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يكفي أن نشير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هذه المسألة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إلى قرار مجمع الفقه الإسلامي رقم 65 (3/7)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ورد فيه: </w:t>
      </w:r>
      <w:r w:rsidR="00AA3607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رابع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 يجوز أن يتضمن عقد الاستصناع شرط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جزائي</w:t>
      </w:r>
      <w:r w:rsidR="00C904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بمقتضى ما اتفق 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عليه العاقدان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لم تكن هناك ظروف قاهرة</w:t>
      </w:r>
      <w:r w:rsidR="00C904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9C4B76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0"/>
      </w:r>
      <w:r w:rsidR="00C904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، 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وهذا يطابق ما استقر عليه رأي</w:t>
      </w:r>
      <w:r w:rsidR="003B485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اللجنة الدائمة للبحوث العلمية والإفتاء في هيئة كبار العلماء بالمملكة العربية السعودية</w:t>
      </w:r>
      <w:r w:rsidR="009C4B76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1"/>
      </w:r>
      <w:r w:rsidR="00C904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أن الشرط الجزائي صحيح يجب الالتزام به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دام في حدود قيمة الضرر اللاحق بصاحب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وما زاد عن ذلك يرجع فيه إلى تقدير أهل الخبرة والنظر حسب ما فات من منفعة أو لحق من مضرة</w:t>
      </w:r>
      <w:r w:rsidR="00EB503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9C4B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بقوله تعالى: </w:t>
      </w:r>
      <w:r w:rsidR="00D93B6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{وَإِذَا حَكَمْتُمْ بَيْنَ النَّاسِ أَنْ تَحْكُمُوا بِالْعَدْلِ} [النساء: 58]،</w:t>
      </w:r>
      <w:r w:rsidR="00CD70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وبقوله صلى الله عليه وسلم: </w:t>
      </w:r>
      <w:r w:rsidR="00D93B6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((</w:t>
      </w:r>
      <w:r w:rsidR="00CD70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 ضر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="00CD70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ر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="00CD70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ضرار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="00D93B6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))</w:t>
      </w:r>
      <w:r w:rsidR="00CD7058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2"/>
      </w:r>
      <w:r w:rsidR="00D93B6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CD705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D7058" w:rsidRPr="007D4E36" w:rsidRDefault="00CD7058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CD7058" w:rsidRPr="007D4E36" w:rsidRDefault="00CD7058" w:rsidP="0033551D">
      <w:pPr>
        <w:pStyle w:val="3"/>
        <w:jc w:val="center"/>
        <w:rPr>
          <w:rtl/>
          <w:lang w:bidi="ar-SA"/>
        </w:rPr>
      </w:pPr>
      <w:bookmarkStart w:id="34" w:name="_Toc483123271"/>
      <w:r w:rsidRPr="007D4E36">
        <w:rPr>
          <w:rtl/>
          <w:lang w:bidi="ar-SA"/>
        </w:rPr>
        <w:lastRenderedPageBreak/>
        <w:t>الفرع الرابع</w:t>
      </w:r>
      <w:bookmarkEnd w:id="34"/>
    </w:p>
    <w:p w:rsidR="00CD7058" w:rsidRPr="007D4E36" w:rsidRDefault="00CD7058" w:rsidP="0033551D">
      <w:pPr>
        <w:pStyle w:val="3"/>
        <w:jc w:val="center"/>
        <w:rPr>
          <w:rtl/>
          <w:lang w:bidi="ar-SA"/>
        </w:rPr>
      </w:pPr>
      <w:bookmarkStart w:id="35" w:name="_Toc483123272"/>
      <w:r w:rsidRPr="007D4E36">
        <w:rPr>
          <w:rtl/>
          <w:lang w:bidi="ar-SA"/>
        </w:rPr>
        <w:t>حكم البراءة من العيوب</w:t>
      </w:r>
      <w:bookmarkEnd w:id="35"/>
    </w:p>
    <w:p w:rsidR="00CD7058" w:rsidRPr="007D4E36" w:rsidRDefault="00CD7058" w:rsidP="00EB503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سبق أن نقلنا قول الفقهاء </w:t>
      </w:r>
      <w:r w:rsidR="00B10E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ن: </w:t>
      </w:r>
      <w:r w:rsidR="00B10E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الاستصناع إجارة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ابتداء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بيع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انتهاء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="00B10E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"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بما يعني تطبيق أحكام (خيار العيب) على الشيء محل عقد الاستصناع</w:t>
      </w:r>
      <w:r w:rsidR="00B10E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نجد مسوغ</w:t>
      </w:r>
      <w:r w:rsidR="00B10E5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 لبسط أحكام خيار العيب في هذا المقام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3"/>
      </w:r>
      <w:r w:rsidR="006F23D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وإنما نكتفي ببيان حكم اشتراط براءة المقاول من عيوب الإنشاء أو 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فنقول 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-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وبالله التوفيق</w:t>
      </w:r>
      <w:r w:rsidR="00EB5035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</w:t>
      </w:r>
    </w:p>
    <w:p w:rsidR="00CD7058" w:rsidRPr="007D4E36" w:rsidRDefault="00CD7058" w:rsidP="00FB56A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اختلف الفقهاء في حكم اشتراط البراءة من العيوب في عقد البيع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إلى مانع مطلق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ومجيز مطلق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ومجيز في حالات دون أخرى</w:t>
      </w:r>
      <w:r w:rsidR="0019408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فالحنفية يجيزون اشتراط براءة البائع من العيوب كلي</w:t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جزئي</w:t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ضمان العيب يعتبر من حقوق المشتري التي يمكنه إبراء</w:t>
      </w:r>
      <w:r w:rsidR="0019408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البائع منها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4"/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 رأي عند المالكية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ووجه عند الشافعية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ورواية عند الحنابلة</w:t>
      </w:r>
      <w:r w:rsidR="0019408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: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أن اشتراط البائع عدم مسؤوليته عن عيوب الم</w:t>
      </w:r>
      <w:r w:rsidR="0019408D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بيع يبطل العقد</w:t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خيار العيب مقرر 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بحكم الشرع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فلا يمل</w:t>
      </w:r>
      <w:r w:rsidR="001A6CC6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ِ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 المشتري إسقاطه</w:t>
      </w:r>
      <w:r w:rsidR="00103AA1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5"/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ويرى جمهور الفقهاء أن هذا الشرط لا يصح إلا إذا عين البائع عيب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وشرط البراءة منه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فإنه يبرأ منه دون سواه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وقيده بعضهم بمعاينة المشتري العيب المذكور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واكتفى بعضهم بصحة الشرط في البيوع التي يجريها القاضي</w:t>
      </w:r>
      <w:r w:rsidR="0061202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كبيع مال الغنيمة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مال المفلس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التركات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03A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لسداد ما عليها من ديون</w:t>
      </w:r>
      <w:r w:rsidR="00103AA1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6"/>
      </w:r>
      <w:r w:rsidR="0073698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</w:p>
    <w:p w:rsidR="00103AA1" w:rsidRPr="007D4E36" w:rsidRDefault="00103AA1" w:rsidP="000239F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ونحن ننضم إلى الرأي القائل بفساد شرط البراءة من العيوب في عقود الإنشاء والتعمير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مع صحة العقد فيما سواه من الشروط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7"/>
      </w:r>
      <w:r w:rsidR="00FB56A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ذلك أن عقد المقاولة في هذا النطاق يتعلق بإنشاءات ذات مواصفات فنية دقيقة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يستطيع صاحب العمل كشف ما بها من عيوب خفية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حتى لو استخدم في سبيل ذلك خبراء بشؤون الإنشاء والتعمير</w:t>
      </w:r>
      <w:r w:rsidR="007C1EE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أظهر التطبيق العملي أن بعض المقاولين يشتري حديد تسليح قاب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للصدأ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فإذا تراكم الصدأ عليه بفعل الرطوبة أو غيرها أدى إلى ظهور تصدعات في المبنى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مما يطلق عليه فني</w:t>
      </w:r>
      <w:r w:rsidR="007124C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(تخوخات)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وأن البعض</w:t>
      </w:r>
      <w:r w:rsidR="007124C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الآخر يخلط </w:t>
      </w:r>
      <w:r w:rsidR="00FB56A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إ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سمنت المباني ب</w:t>
      </w:r>
      <w:r w:rsidR="00FB56A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إ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سمنت التبليط ونحوه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مما </w:t>
      </w:r>
      <w:r w:rsidR="001C69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يجعله ضعيف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1C69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 تماسكه</w:t>
      </w:r>
      <w:r w:rsidR="007124C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1C692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ومثل تلك العيوب لا يحق لصاحب العمل 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براءة المقاول منها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فهي تتعلق بالمصالح العامة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تؤدي إلى إزهاق أرواح سكان المبنى أو مستخدمي الجسور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ركاب السيارات والقطارات ونحوها</w:t>
      </w:r>
      <w:r w:rsidR="007124C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يشترط المقاول البراءة من العيب إلا إذا كانت لديه نية الغش أو التقصير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وهذا مرفوض شرع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وقانون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وأخلاق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5219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219E3" w:rsidRPr="007D4E36" w:rsidRDefault="005219E3" w:rsidP="0033551D">
      <w:pPr>
        <w:pStyle w:val="3"/>
        <w:jc w:val="center"/>
        <w:rPr>
          <w:rtl/>
          <w:lang w:bidi="ar-SA"/>
        </w:rPr>
      </w:pPr>
      <w:bookmarkStart w:id="36" w:name="_Toc483123273"/>
      <w:r w:rsidRPr="007D4E36">
        <w:rPr>
          <w:rtl/>
          <w:lang w:bidi="ar-SA"/>
        </w:rPr>
        <w:lastRenderedPageBreak/>
        <w:t>الفرع الخامس</w:t>
      </w:r>
      <w:bookmarkEnd w:id="36"/>
    </w:p>
    <w:p w:rsidR="005219E3" w:rsidRPr="007D4E36" w:rsidRDefault="005219E3" w:rsidP="0033551D">
      <w:pPr>
        <w:pStyle w:val="3"/>
        <w:jc w:val="center"/>
        <w:rPr>
          <w:rtl/>
          <w:lang w:bidi="ar-SA"/>
        </w:rPr>
      </w:pPr>
      <w:bookmarkStart w:id="37" w:name="_Toc483123274"/>
      <w:r w:rsidRPr="007D4E36">
        <w:rPr>
          <w:rtl/>
          <w:lang w:bidi="ar-SA"/>
        </w:rPr>
        <w:t>تحديد ضمان العيوب بمدة معينة والبراءة بعدها</w:t>
      </w:r>
      <w:bookmarkEnd w:id="37"/>
    </w:p>
    <w:p w:rsidR="005219E3" w:rsidRPr="007D4E36" w:rsidRDefault="005219E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كلام الفقهاء في مسألة عيوب المبيع كان كافي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وشافي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إزاء النوازل التي عاصروها</w:t>
      </w:r>
      <w:r w:rsidR="007124C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وما يهمنا في هذا الش</w:t>
      </w:r>
      <w:r w:rsidR="006F41C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أ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ن أن جمهور الفقهاء لم يحدد لاستعمال خيار العيب </w:t>
      </w:r>
      <w:r w:rsidR="0095493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مدة معينة يسقط بمضيها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5493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بل يظل هذا الخيار باقي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95493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إلى أن يطرأ ما يسقطه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95493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يصدر من المشتري ما يدل على رضاه بالمبيع صراحة أو دلالة</w:t>
      </w:r>
      <w:r w:rsidR="00954934"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8"/>
      </w:r>
      <w:r w:rsidR="004407B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="0095493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954934" w:rsidRPr="007D4E36" w:rsidRDefault="00954934" w:rsidP="00343B52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لكن التطور المذهل في إنشاء مبان</w:t>
      </w:r>
      <w:r w:rsidR="00041488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ٍ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ضخمة وناطحات سحاب وجسور مركبة وأنفاق يمر بعضها في بطن جبل أو تحت ممر مائي</w:t>
      </w:r>
      <w:r w:rsidR="00343B5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كنهر أو بحر أو قناة</w:t>
      </w:r>
      <w:r w:rsidR="00343B52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 xml:space="preserve"> 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كل ذلك</w:t>
      </w:r>
      <w:r w:rsidR="00343B5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وغيره كثير</w:t>
      </w:r>
      <w:r w:rsidR="00343B5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دعا السلطات المحلية والمنظمات الدولية إلى صياغة قواعد تشدد مسؤولية المقاولين والمهندسين</w:t>
      </w:r>
      <w:r w:rsidR="000621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لحماية أرواح وسلامة ملايين البشر في كل مكان</w:t>
      </w:r>
      <w:r w:rsidR="00062169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والغالب من هذه القواعد يحدد مدة عشر سنوات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تاريخ تسلم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يحمل فيها المقاول والمهن</w:t>
      </w:r>
      <w:r w:rsidR="00C16BC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دس مسؤولية ما يحدث من تهدم كلي أ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 جزئي فيما تم تشييده من مبان</w:t>
      </w:r>
      <w:r w:rsidR="00596E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ٍ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ما أقيم من منشآت ثابتة أخرى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ولو كان التهدم ناشئ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 عيب في الأرض ذاتها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99"/>
      </w:r>
      <w:r w:rsidR="00596E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954934" w:rsidRPr="007D4E36" w:rsidRDefault="00954934" w:rsidP="000239F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وطبق القضاء هذه القواعد بدقة وصرامة</w:t>
      </w:r>
      <w:r w:rsidRPr="007D4E36">
        <w:rPr>
          <w:rStyle w:val="af"/>
          <w:rFonts w:ascii="Traditional Arabic" w:hAnsi="Traditional Arabic" w:cs="Traditional Arabic"/>
          <w:sz w:val="34"/>
          <w:szCs w:val="34"/>
          <w:rtl/>
        </w:rPr>
        <w:footnoteReference w:id="100"/>
      </w:r>
      <w:r w:rsidR="00596E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ولا شك أن هذه القواعد تراعي المصالح العامة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وتتفق مع مقاصد الشريعة التي تؤكد</w:t>
      </w:r>
      <w:r w:rsidR="00596E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حماية الأنفس ورعاية المال.</w:t>
      </w:r>
    </w:p>
    <w:p w:rsidR="00954934" w:rsidRPr="007D4E36" w:rsidRDefault="00954934" w:rsidP="000239F5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ولئن كانت هذه القواعد تحدد ضمان العيوب بمدة معينة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وعدم المسؤولية بانتهائها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وتحظر الاتفاق على تخفيض هذه المدة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596ED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فإنها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لم تمنع اتفاق صاحب العمل مع المقاول على زيادة مدة الضمان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وهو ما لا يتعارض مع أحكام الفقه الإسلامي.</w:t>
      </w:r>
    </w:p>
    <w:p w:rsidR="00954934" w:rsidRPr="007D4E36" w:rsidRDefault="00954934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</w:p>
    <w:p w:rsidR="006E5BEF" w:rsidRPr="007D4E36" w:rsidRDefault="006E5BEF" w:rsidP="0033551D">
      <w:pPr>
        <w:pStyle w:val="20"/>
        <w:rPr>
          <w:rtl/>
          <w:lang w:bidi="ar-SA"/>
        </w:rPr>
      </w:pPr>
      <w:bookmarkStart w:id="38" w:name="_Toc483123275"/>
      <w:r w:rsidRPr="007D4E36">
        <w:rPr>
          <w:rtl/>
          <w:lang w:bidi="ar-SA"/>
        </w:rPr>
        <w:lastRenderedPageBreak/>
        <w:t>الخاتمة</w:t>
      </w:r>
      <w:bookmarkEnd w:id="38"/>
    </w:p>
    <w:p w:rsidR="006E5BEF" w:rsidRPr="007D4E36" w:rsidRDefault="006E5BE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في ختام هذا البحث الموجز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الذي عرضنا فيه بعض الأحكام المتعلقة بمقاولات الإنشاء والتعمير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يمكن استخلاص النتائج الآتية: </w:t>
      </w:r>
    </w:p>
    <w:p w:rsidR="006E5BEF" w:rsidRPr="007D4E36" w:rsidRDefault="006E5BEF" w:rsidP="00B9164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(1) عقد المقاولة من العقود الحديثة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نسبي</w:t>
      </w:r>
      <w:r w:rsidR="00A5051A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خرج من عباءة عقد الإجارة (إجارة الأشخاص) و(أرباب الصنائع) ليستقل بأحكام</w:t>
      </w:r>
      <w:r w:rsidR="002F541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ويمكن تعريفه في النظم التجارية بأنه: عقد يلتزم بمقتضاه أحد الطرفين أن يؤدي عم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="00B9164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أو يصنع شيئ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للطرف الآخر مقابل عوض دون أن يكون تابع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له أو نائب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عنه.</w:t>
      </w:r>
    </w:p>
    <w:p w:rsidR="006E5BEF" w:rsidRPr="007D4E36" w:rsidRDefault="006E5BEF" w:rsidP="00ED1B6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(2) إذا التزم المقاول بتقديم العمل والمواد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يكون العقد عقد استصناع في صورته المتطورة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باعتباره عقد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رضائي</w:t>
      </w:r>
      <w:r w:rsidR="00AC05F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ملزم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لطر</w:t>
      </w:r>
      <w:r w:rsidR="00ED1B60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فيه.</w:t>
      </w:r>
    </w:p>
    <w:p w:rsidR="006E5BEF" w:rsidRPr="007D4E36" w:rsidRDefault="006E5BE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(3) أما إذا انحصر التزام </w:t>
      </w:r>
      <w:r w:rsidR="003B502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المقاول في تقديم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B502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العقد يكون إجارة (أجير مشترك). </w:t>
      </w:r>
    </w:p>
    <w:p w:rsidR="003B5021" w:rsidRPr="007D4E36" w:rsidRDefault="003B5021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(4) تتنوع صور إبرام عقد المقاولة: </w:t>
      </w:r>
    </w:p>
    <w:p w:rsidR="003B5021" w:rsidRPr="007D4E36" w:rsidRDefault="003B5021" w:rsidP="00ED1B6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فقد يبرم العقد مباشرة بين المقاول وصاحب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وهذه هي الصورة النمطية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وتنطبق عليها أحكام الاستصناع.</w:t>
      </w:r>
    </w:p>
    <w:p w:rsidR="003B5021" w:rsidRPr="007D4E36" w:rsidRDefault="003B5021" w:rsidP="00ED1B6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يبرم العقد بين المقاول المتعاقد مع 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ومقاول آخر (من الباطن)</w:t>
      </w:r>
      <w:r w:rsidR="00DD2F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وفي هذه الصورة تطبق </w:t>
      </w:r>
      <w:r w:rsidR="00DD2F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أحكام 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الاستصناع إذا قدم المقاول من الباطن العمل والمواد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وأحكام الإجارة إذا قدم العمل فقط</w:t>
      </w:r>
      <w:r w:rsidR="00DD2F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العلاقة بين المقاول من الباطن وصاحب العمل</w:t>
      </w:r>
      <w:r w:rsidR="00ED1B6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فالأصل عدم نشوء التزامات متبادلة</w:t>
      </w:r>
      <w:r w:rsidR="00DD2F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لانعدام العلاقة التعاقدية بين</w:t>
      </w:r>
      <w:r w:rsidR="00E613E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ما</w:t>
      </w:r>
      <w:r w:rsidR="00DD2F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ولكن العدالة تقتضي أن يكون العمل ملزم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للمستفيد</w:t>
      </w:r>
      <w:r w:rsidR="00DD2FBB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المقاول من الباطن له تعلق بالعين المملوكة له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ويعمل فيها بناء</w:t>
      </w:r>
      <w:r w:rsidR="00F744A3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عقده مع المقاول الأصلي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فيحق له حبس العين إلى أن يحصل على حقه.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3B5021" w:rsidRPr="007D4E36" w:rsidRDefault="003B5021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جـ - عقد الاستصناع الموازي مشروع إذا ض</w:t>
      </w:r>
      <w:r w:rsidR="00F744A3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ُ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بط بضوابط عقد الاستصناع التي وضعها الفقه وطورها الاجتهاد الحديث. </w:t>
      </w:r>
    </w:p>
    <w:p w:rsidR="003B5021" w:rsidRPr="007D4E36" w:rsidRDefault="00C240B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(5) تتنوع صور تحديد الثمن في المقاولة: </w:t>
      </w:r>
    </w:p>
    <w:p w:rsidR="00C240BF" w:rsidRPr="007D4E36" w:rsidRDefault="00C240BF" w:rsidP="00F744A3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فإذا حدد الثمن بمبلغ إجمالي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لا يجوز تعديله بدون اتفاق مشترك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إلا في حالات استثنائية وبشروط مشددة.</w:t>
      </w:r>
    </w:p>
    <w:p w:rsidR="00C240BF" w:rsidRPr="007D4E36" w:rsidRDefault="00C240BF" w:rsidP="00F744A3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وإذا حدد الثمن بالتكلفة ونسبة ربح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فهذه هي المرابحة البسيطة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وهي جائزة إذا توافرت شروطها.</w:t>
      </w:r>
    </w:p>
    <w:p w:rsidR="00C240BF" w:rsidRPr="007D4E36" w:rsidRDefault="00C240BF" w:rsidP="00F744A3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جـ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وإذا حدد الثمن على أساس وحدة قياسية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فإنه يجوز</w:t>
      </w:r>
      <w:r w:rsidR="004C15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جملة المبيع معروفة وجملة الثمن يمكن الوصول إليها.</w:t>
      </w:r>
    </w:p>
    <w:p w:rsidR="00C240BF" w:rsidRPr="007D4E36" w:rsidRDefault="00C240BF" w:rsidP="00F744A3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(6) إذا تكب</w:t>
      </w:r>
      <w:r w:rsidR="00F744A3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َّ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د المقاول نفقات إضافية أو جهد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خاص</w:t>
      </w:r>
      <w:r w:rsidR="004C15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ًّ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:</w:t>
      </w:r>
    </w:p>
    <w:p w:rsidR="00C240BF" w:rsidRPr="007D4E36" w:rsidRDefault="00C240BF" w:rsidP="0014713E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أ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 كان نتيجة معلومات خاطئة قدمها له صاحب العمل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يحق له المطالبة بها بعد إثبات هذا الخطأ.</w:t>
      </w:r>
    </w:p>
    <w:p w:rsidR="00C240BF" w:rsidRPr="007D4E36" w:rsidRDefault="00C240B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ب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وإن كان ذلك نتيجة جهل أو تقصير من المقاول أو أحد تابعيه</w:t>
      </w:r>
      <w:r w:rsidR="0014713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فإنه هو الذي يتحمله. </w:t>
      </w:r>
    </w:p>
    <w:p w:rsidR="00C240BF" w:rsidRPr="007D4E36" w:rsidRDefault="00C240BF" w:rsidP="003A245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 xml:space="preserve">جـ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أما إن كان نتيجة أمر لم يكن معروف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قبل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فيجب على المقاول إبلاغ صاحب العمل وأخذ موافقته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وبدون ذلك يكون متبرع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4C15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وقد حاولت بعض </w:t>
      </w:r>
      <w:r w:rsidR="00A050EC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الاجتهادات القضائية التخفيف من هذا القيد.</w:t>
      </w:r>
    </w:p>
    <w:p w:rsidR="00A050EC" w:rsidRPr="007D4E36" w:rsidRDefault="00A050EC" w:rsidP="003A2458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(7) تحديد الدفعات مع مراحل الإنجاز بد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لاً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 تواريخ محددة</w:t>
      </w:r>
      <w:r w:rsidR="003A245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: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جائز</w:t>
      </w:r>
      <w:r w:rsidR="003A2458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ٌ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إذا انتفت الجهالة التي تؤدي إلى النزاع.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(8) الشرط الجزائي في عقد الاستصناع جائز وملزم للطرفين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ما لم تكن هناك ظروف قاهرة.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(9) رغم اختلاف الفقهاء في حكم اشتراط البراءة من العيوب في عقد البيع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58661F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ف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إن عقد الاستصناع لا يتحمل هذا الشرط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حفاظ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على الأنفس والأموال.</w:t>
      </w:r>
    </w:p>
    <w:p w:rsidR="00A050EC" w:rsidRPr="007D4E36" w:rsidRDefault="00A050EC" w:rsidP="00083FE0">
      <w:pPr>
        <w:rPr>
          <w:rFonts w:ascii="Traditional Arabic" w:hAnsi="Traditional Arabic" w:cs="Traditional Arabic"/>
          <w:sz w:val="34"/>
          <w:szCs w:val="34"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(10) تحديد ضمان العيوب بمدة معينة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والبراءة بعدها</w:t>
      </w:r>
      <w:r w:rsidR="00083FE0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: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جائز</w:t>
      </w:r>
      <w:r w:rsidR="004C157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؛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لأن المدة المعينة تكفي لإظهار ما خفي من عيوب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ولأن التحديد القانوني لا يمنع من الاتفاق على مدة أطول.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</w:p>
    <w:p w:rsidR="00A050EC" w:rsidRPr="007D4E36" w:rsidRDefault="00A050EC" w:rsidP="0033551D">
      <w:pPr>
        <w:pStyle w:val="20"/>
        <w:rPr>
          <w:rtl/>
          <w:lang w:bidi="ar-SA"/>
        </w:rPr>
      </w:pPr>
      <w:bookmarkStart w:id="39" w:name="_Toc483123276"/>
      <w:r w:rsidRPr="007D4E36">
        <w:rPr>
          <w:rtl/>
          <w:lang w:bidi="ar-SA"/>
        </w:rPr>
        <w:lastRenderedPageBreak/>
        <w:t>قائمة المراجع والمصادر</w:t>
      </w:r>
      <w:bookmarkEnd w:id="39"/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(1) أبحاث هيئة كبار العلماء بالمملكة العربية السعودية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الرياض: 1409هـ.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(2) إبراهيم مصطفى وآخرون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المعجم الوسيط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إشراف مجمع اللغة العربية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1957م.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(3) أحمد بن حنبل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المسند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المكتب الإسلامي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صادر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(4) أحمد المومني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مسؤولية المقاول والمهندس في عقد المقاولة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مكتبة المنار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ط 1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1407هـ.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(5) أحمد منير فهمي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القواعد القانونية السعودية والدولية لعقود المقاولات والتوريد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مجلس الغرف التجارية والصناعية السعودية.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(6) أندري</w:t>
      </w:r>
      <w:r w:rsidR="00D108E6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ه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بلانكويل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الالتزام بنتيجة والالتزام بوسيلة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بحث بالفرنسية نشر في المجلة الفصلية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باريس: 1972م.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(7) البابرتي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شرح العناية على الهداية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1356هـ.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(8) الباجي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المنتقى شرح موطأ مالك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مطبعة الاستقامة بمصر: 1331هـ.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(9) البغدادي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مجمع الضمانات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1308هـ.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(10) البهوتي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كشاف القناع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عالم الكتب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(11) ابن حجر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فتح الباري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المعرفة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(12) ابن حزم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المحلى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1352هـ.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(13) الحطاب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مواهب الجليل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1329هـ.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(14) خالد المصلح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الحوافز التجارية التسويقية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ابن الجوزي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الدمام: 1420هـ.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(15) الخرشي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شرح مختصر خليل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1317هـ.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(16) الدردير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الشرح الصغير على أقرب المسالك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المعارف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1957م.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(17) الدسوقي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حاشية على الشرح الكبير للدردير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A050EC" w:rsidRPr="007D4E36" w:rsidRDefault="00A050EC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(18) ابن رشد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بداية المجتهد ونهاية المقتصد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المعرفة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بيروت: 1982م. </w:t>
      </w:r>
    </w:p>
    <w:p w:rsidR="00A050EC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(19) الرملي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نهاية المحتاج إلى شرح المنهاج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1967م.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(20) الزيلعي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تبيين الحقائق شرح كنز الدقائق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1313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1315هـ.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(21) سالم خويتم بخيت الراشدي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مقاولة البناء والمنشآت الثابتة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الرياض: 1413هـ (بحث تكميلي للحصول على درجة الماجستير).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(22) سحنون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مدونة الإمام مالك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صادر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بيروت: 1323هـ.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(23) السرخسي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المبسوط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1324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1331هـ.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(24) سعود بن مسعد الثبيتي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ابن حزم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بيروت: 1995م.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>(25) السنهوري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الوسيط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إحياء التراث العربي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بيروت: 1964م.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(26) السيوطي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الأشباه والنظائر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1959م.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(27) الشربيني الخطيب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مغني المحتاج إلى معرفة معاني ألفاظ المنهاج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مصطفى البابي الحلبي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1377هـ - 1958م.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(28) الشوكاني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نيل الأوطار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المطبعة العثمانية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مصر: 1357هـ. </w:t>
      </w:r>
    </w:p>
    <w:p w:rsidR="00007B63" w:rsidRPr="007D4E36" w:rsidRDefault="00007B6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(29) الشيرازي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المهذب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1959م.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007B63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(30) ابن عابدين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رد المحتار على الدر المختار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  <w:r w:rsidR="00083FE0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إ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ستانبول: 1324هـ.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D21CF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(31) عبد</w:t>
      </w:r>
      <w:r w:rsidR="00007B6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الحي حجازي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007B6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النظرية العامة للالتزام وفق</w:t>
      </w:r>
      <w:r w:rsidR="00446AED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ًا</w:t>
      </w:r>
      <w:r w:rsidR="00007B6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للقانون الكويتي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007B6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مطبوعات جامعة الكويت باعتناء محمد الألفي: 1402هـ - 1982م.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007B63" w:rsidRPr="007D4E36" w:rsidRDefault="00D21CF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(32) عبد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الستار أبو غدة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الخيار وأثره في العقود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الكويت: 1405هـ - 1985م.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75C05" w:rsidRPr="007D4E36" w:rsidRDefault="00D21CFF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(33) عزت عبد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القادر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المقاولة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الألفي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="00C75C05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المنيا: 2001م.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75C05" w:rsidRPr="007D4E36" w:rsidRDefault="00C75C05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(34) علي السالوس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الاستصناع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بحث مقدم لمجمع الفقه الإسلامي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الدورة السابعة: 1412هـ.</w:t>
      </w:r>
    </w:p>
    <w:p w:rsidR="00C75C05" w:rsidRPr="007D4E36" w:rsidRDefault="00C75C05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(35) الفتوحي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منتهى الإرادات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3300A1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تحقيق عبد</w:t>
      </w:r>
      <w:r w:rsidR="00686162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الغني عبد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الخالق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75C05" w:rsidRPr="007D4E36" w:rsidRDefault="00C75C05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(36) فتيحة قرة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أحكام عقد المقاولة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منشأة المعارف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الإسكندرية: 1987م.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75C05" w:rsidRPr="007D4E36" w:rsidRDefault="00C75C05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(37) ابن قدامة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المغني ومعه الشرح الكبير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المكتبة السلفية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المدينة المنورة.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C75C05" w:rsidRPr="007D4E36" w:rsidRDefault="00C75C05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(38) القرافي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الذخيرة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تحقيق: محمد بو خبزة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دار الغرب الإسلامي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بيروت: 1994م. </w:t>
      </w:r>
    </w:p>
    <w:p w:rsidR="00C75C05" w:rsidRPr="007D4E36" w:rsidRDefault="00566A03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(39) </w:t>
      </w:r>
      <w:r w:rsidR="00083FE0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القرافي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الفروق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1344هـ.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66A03" w:rsidRPr="007D4E36" w:rsidRDefault="00566A0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(40) القرطبي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الجامع لأحكام القرآن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1950م.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66A03" w:rsidRPr="007D4E36" w:rsidRDefault="00566A03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(41) ابن القيم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إعلام الموقعين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تحقيق: طه عبدالر</w:t>
      </w:r>
      <w:r w:rsidR="00A00E3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ؤ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وف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1968م. </w:t>
      </w:r>
    </w:p>
    <w:p w:rsidR="00566A03" w:rsidRPr="007D4E36" w:rsidRDefault="00566A0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(42) الكاساني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بدائع الصنائع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مطبعة الجمالية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1328هـ - 1910م. </w:t>
      </w:r>
    </w:p>
    <w:p w:rsidR="00566A03" w:rsidRPr="007D4E36" w:rsidRDefault="00A00E30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(43) كاسب بن عبد</w:t>
      </w:r>
      <w:r w:rsidR="00566A0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الكريم البدران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66A0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الاستصناع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566A03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الرياض: 1398هـ - 1978م. </w:t>
      </w:r>
    </w:p>
    <w:p w:rsidR="00566A03" w:rsidRPr="007D4E36" w:rsidRDefault="00566A0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(44) كمال جعيط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عقد الاستصناع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بحث مقدم لمجمع الفقه الإسلامي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الدورة السابعة: 1412هـ. </w:t>
      </w:r>
    </w:p>
    <w:p w:rsidR="00566A03" w:rsidRPr="007D4E36" w:rsidRDefault="00566A03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(45) ابن ماجه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السنن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طبعة </w:t>
      </w:r>
      <w:r w:rsidR="00083FE0" w:rsidRPr="007D4E36">
        <w:rPr>
          <w:rFonts w:ascii="Traditional Arabic" w:hAnsi="Traditional Arabic" w:cs="Traditional Arabic" w:hint="cs"/>
          <w:sz w:val="34"/>
          <w:szCs w:val="34"/>
          <w:rtl/>
          <w:lang w:bidi="ar-SA"/>
        </w:rPr>
        <w:t>إ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ستانبول.</w:t>
      </w:r>
    </w:p>
    <w:p w:rsidR="00566A03" w:rsidRPr="007D4E36" w:rsidRDefault="00566A03" w:rsidP="00083FE0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(46) مالك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الموطأ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مطبوع مع تنوير </w:t>
      </w:r>
      <w:r w:rsidR="00A00E3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الحوالك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للسيوطي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القاهرة: 1353هـ. </w:t>
      </w:r>
    </w:p>
    <w:p w:rsidR="00566A03" w:rsidRPr="007D4E36" w:rsidRDefault="00566A0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(47) مالانفو وجيستاز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قانون الإنشاء العقاري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دالوز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باريس: 1991م.</w:t>
      </w:r>
      <w:r w:rsidR="00B0675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</w:t>
      </w:r>
    </w:p>
    <w:p w:rsidR="00566A03" w:rsidRPr="007D4E36" w:rsidRDefault="00566A0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(48) مالوري وإينيس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القانون المدني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العقود الخاصة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كوجاز </w:t>
      </w:r>
      <w:r w:rsidR="00692BC4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-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باريس: 1992م. </w:t>
      </w:r>
    </w:p>
    <w:p w:rsidR="00566A03" w:rsidRPr="007D4E36" w:rsidRDefault="00566A03" w:rsidP="00692BC4">
      <w:pPr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(49) مجلة الأحكام الشرعية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A00E3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أحمد بن عبد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الله القاري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="00A00E30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دراسة وتحقيق: عبد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الوهاب أبو سليمان ومحمد إبراهيم</w:t>
      </w:r>
      <w:r w:rsidR="00C0690E"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>،</w:t>
      </w: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t xml:space="preserve"> مطبوعات تهامة: 1401هـ - 1981م. </w:t>
      </w:r>
    </w:p>
    <w:p w:rsidR="00566A03" w:rsidRPr="0033551D" w:rsidRDefault="002002BC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lastRenderedPageBreak/>
        <w:t>(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50) مجلة الأحكام العدلية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طبعة دار الثقافة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عمان: 1999م.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2002BC" w:rsidRPr="0033551D" w:rsidRDefault="002002BC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(51) مجمع الفقه الإسلامي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قرارات وتوصيات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القلم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دمشق: 1418هـ. </w:t>
      </w:r>
    </w:p>
    <w:p w:rsidR="002002BC" w:rsidRPr="0033551D" w:rsidRDefault="002002BC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(52) مجموعة من العلماء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الفتاوى الهندية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1310</w:t>
      </w:r>
      <w:r w:rsidR="00A00E30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- 1311هـ. </w:t>
      </w:r>
    </w:p>
    <w:p w:rsidR="002002BC" w:rsidRPr="0033551D" w:rsidRDefault="002002BC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(53) محمد بدران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الإنشاءات في القانون المصري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النهضة العربية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2001م. </w:t>
      </w:r>
    </w:p>
    <w:p w:rsidR="002002BC" w:rsidRPr="0033551D" w:rsidRDefault="002002BC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(54) محمد جبر الألفي</w:t>
      </w:r>
      <w:r w:rsidR="00F44962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الفضالة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الثقافة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عمان: 1999م. </w:t>
      </w:r>
    </w:p>
    <w:p w:rsidR="002002BC" w:rsidRPr="0033551D" w:rsidRDefault="002002BC" w:rsidP="00083FE0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(55) محمد حسن الجبر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القانون التجاري السعودي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الرياض: 1417هـ - 1996م.</w:t>
      </w:r>
    </w:p>
    <w:p w:rsidR="002002BC" w:rsidRPr="0033551D" w:rsidRDefault="002002BC" w:rsidP="00083FE0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(56) محمد سليمان الأشقر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الاستصناع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ضمن: بحوث فقهية في قضايا اقتصادية معاصرة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النفائس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عمان: 1418هـ - 1998م.</w:t>
      </w:r>
    </w:p>
    <w:p w:rsidR="002002BC" w:rsidRPr="0033551D" w:rsidRDefault="00F44962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(57) محمد عبد</w:t>
      </w:r>
      <w:r w:rsidR="002002BC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الرحيم عنبر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="002002BC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المقاولة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="002002BC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1977م. </w:t>
      </w:r>
    </w:p>
    <w:p w:rsidR="002002BC" w:rsidRPr="0033551D" w:rsidRDefault="002002BC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(58) محمد لبيب شنب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شرح أحكام عقد المقاولة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1963م. </w:t>
      </w:r>
    </w:p>
    <w:p w:rsidR="002002BC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(59) محمد الماجد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المقاولة من الباطن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الرياض: 1416هـ (بحث تكميلي لنيل درجة الماجستير).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(60) محمود مختار بربري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قانون المعاملات التجارية السعودي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مطبوعات معهد الإدارة العامة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الرياض: 1401هـ.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(61) المرداوي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الإنصاف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تحقيق محمد حامد الفقي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1376هـ - 1957م. </w:t>
      </w:r>
    </w:p>
    <w:p w:rsidR="009D2565" w:rsidRPr="0033551D" w:rsidRDefault="009D2565" w:rsidP="00083FE0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(62) المرغيناني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الهداية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1356هـ.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(63) مصطفى الجارحي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المقاولة من الباطن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النهضة العربية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1988م.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(64) مصطفى الزرقا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الاستصناع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البنك الإسلامي للتنمية: 1420هـ.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(65) مصطفى كمال التارزي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الاستصناع والمقاولات في العصر الحاضر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بحث مقدم لمجمع الفقه الإسلامي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الدورة السابعة: 1412هـ.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(66) الموسوعة الفقهية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الكويت.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(67) ابن نجيم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البحر الرائق شرح كنز الدقائق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الطبعة الأولى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مصر.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(68) نظام المحكمة التجارية السعودي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الصادر بالأمر السامي رقم 32 وتاريخ 15/1/1350هـ.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(69) النووي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روضة الطالبين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المكتب الإسلامي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بيروت: 1405هـ. </w:t>
      </w:r>
    </w:p>
    <w:p w:rsidR="009D2565" w:rsidRPr="0033551D" w:rsidRDefault="009D2565" w:rsidP="00186130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(70) ابن الهمام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فتح القدير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1356هـ.</w:t>
      </w:r>
    </w:p>
    <w:p w:rsidR="009D2565" w:rsidRPr="0033551D" w:rsidRDefault="009D2565" w:rsidP="00186130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(71) وهبة الزحيلي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عقد الاستصناع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بحث مقدم لمجمع الفقه </w:t>
      </w:r>
      <w:r w:rsidR="00F44962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الإسلامي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الدورة السابعة: 1412هـ.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(72) العقود المسماة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الفكر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دمشق: 1987م.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(73) يوسف شلالة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المعجم العملي للمصطلحات القانونية والتجارية والمالية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منشأة المعارف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الإسكندرية.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(74) يوسف القرضاوي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بيع المرابحة للآمر بالشراء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دار القلم </w:t>
      </w:r>
      <w:r w:rsidR="00692BC4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-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الكويت.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9D2565" w:rsidRPr="0033551D" w:rsidRDefault="009D2565" w:rsidP="00692BC4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(75) أبو يوسف يعقوب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كتاب الخراج</w:t>
      </w:r>
      <w:r w:rsidR="00C0690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القاهرة: 1352هـ.</w:t>
      </w:r>
      <w:r w:rsidR="00B0675E" w:rsidRPr="0033551D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</w:t>
      </w:r>
    </w:p>
    <w:p w:rsidR="00A661AB" w:rsidRPr="007D4E36" w:rsidRDefault="00A661AB" w:rsidP="00692BC4">
      <w:pPr>
        <w:bidi w:val="0"/>
        <w:rPr>
          <w:rFonts w:ascii="Traditional Arabic" w:hAnsi="Traditional Arabic" w:cs="Traditional Arabic"/>
          <w:sz w:val="34"/>
          <w:szCs w:val="34"/>
          <w:rtl/>
          <w:lang w:bidi="ar-SA"/>
        </w:rPr>
      </w:pPr>
      <w:r w:rsidRPr="007D4E36">
        <w:rPr>
          <w:rFonts w:ascii="Traditional Arabic" w:hAnsi="Traditional Arabic" w:cs="Traditional Arabic"/>
          <w:sz w:val="34"/>
          <w:szCs w:val="34"/>
          <w:rtl/>
          <w:lang w:bidi="ar-SA"/>
        </w:rPr>
        <w:br w:type="page"/>
      </w:r>
    </w:p>
    <w:p w:rsidR="009D2565" w:rsidRPr="007D4E36" w:rsidRDefault="00A661AB" w:rsidP="0033551D">
      <w:pPr>
        <w:pStyle w:val="20"/>
        <w:rPr>
          <w:rtl/>
          <w:lang w:bidi="ar-SA"/>
        </w:rPr>
      </w:pPr>
      <w:bookmarkStart w:id="40" w:name="_Toc483123277"/>
      <w:r w:rsidRPr="007D4E36">
        <w:rPr>
          <w:rtl/>
          <w:lang w:bidi="ar-SA"/>
        </w:rPr>
        <w:lastRenderedPageBreak/>
        <w:t>فهرس المحتويات</w:t>
      </w:r>
      <w:bookmarkEnd w:id="40"/>
    </w:p>
    <w:sdt>
      <w:sdtPr>
        <w:rPr>
          <w:rtl/>
          <w:lang w:val="ar-SA"/>
        </w:rPr>
        <w:id w:val="42495899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auto"/>
          <w:sz w:val="34"/>
          <w:szCs w:val="34"/>
          <w:lang w:val="en-US" w:bidi="ar-EG"/>
        </w:rPr>
      </w:sdtEndPr>
      <w:sdtContent>
        <w:p w:rsidR="0033551D" w:rsidRPr="0033551D" w:rsidRDefault="0033551D">
          <w:pPr>
            <w:pStyle w:val="aff6"/>
            <w:rPr>
              <w:rFonts w:cs="Traditional Arabic" w:hint="cs"/>
              <w:sz w:val="34"/>
              <w:szCs w:val="34"/>
              <w:rtl/>
              <w:lang w:bidi="ar-EG"/>
            </w:rPr>
          </w:pPr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r w:rsidRPr="0033551D">
            <w:rPr>
              <w:rFonts w:cs="Traditional Arabic"/>
              <w:sz w:val="34"/>
              <w:szCs w:val="34"/>
            </w:rPr>
            <w:fldChar w:fldCharType="begin"/>
          </w:r>
          <w:r w:rsidRPr="0033551D">
            <w:rPr>
              <w:rFonts w:cs="Traditional Arabic"/>
              <w:sz w:val="34"/>
              <w:szCs w:val="34"/>
            </w:rPr>
            <w:instrText xml:space="preserve"> TOC \o "1-3" \h \z \u </w:instrText>
          </w:r>
          <w:r w:rsidRPr="0033551D">
            <w:rPr>
              <w:rFonts w:cs="Traditional Arabic"/>
              <w:sz w:val="34"/>
              <w:szCs w:val="34"/>
            </w:rPr>
            <w:fldChar w:fldCharType="separate"/>
          </w:r>
          <w:hyperlink w:anchor="_Toc483123237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ملخص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البحث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483123237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3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38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مقدمة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483123238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4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39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المطلب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الأول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تعريف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عقد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في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النظم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التجارية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483123239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6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41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المطلب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الثاني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تكييف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عقد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في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الفقه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483123241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9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43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الأول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التزام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بتقديم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العمل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والمواد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483123243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10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45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الثاني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التزام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بتقديم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العمل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فقط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483123245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12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47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المطلب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الثالث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صور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إبرام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عقد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483123247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13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49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الأول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عقد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مباشرة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بين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والمستفيد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483123249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13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51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الثاني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عقد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من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الباطن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483123251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14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53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الثالث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عقد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الاستصناع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الموازي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483123253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17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55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المطلب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الرابع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صور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تحديد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الثمن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في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المقاولة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483123255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18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57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الأول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تحديد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الثمن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بمبلغ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إجمالي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483123257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18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59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الثاني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تحديد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الثمن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بالتكلفة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ونسبة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ربح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483123259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20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61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الثالث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تحديد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الثمن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على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أساس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وحدة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قياسية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483123261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21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63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المطلب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الخامس</w:t>
            </w:r>
            <w:r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أحكام</w:t>
            </w:r>
            <w:r w:rsidRPr="0033551D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Fonts w:cs="Traditional Arabic" w:hint="eastAsia"/>
                <w:noProof/>
                <w:sz w:val="34"/>
                <w:szCs w:val="34"/>
                <w:rtl/>
              </w:rPr>
              <w:t>متفرقة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483123263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22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65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الأول</w:t>
            </w:r>
            <w:r w:rsidR="00536324"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الإضافات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والتعديلات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483123265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22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67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الثاني</w:t>
            </w:r>
            <w:r w:rsidR="00536324"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حكم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تحديد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الدفعات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مع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مراحل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الإنجاز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483123267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23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69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الثالث</w:t>
            </w:r>
            <w:r w:rsidR="00536324"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حكم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الشرط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الجزائي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483123269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24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71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الرابع</w:t>
            </w:r>
            <w:r w:rsidR="00536324"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حكم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البراءة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من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العيوب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483123271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25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30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73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الفرع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الخامس</w:t>
            </w:r>
            <w:r w:rsidR="00536324">
              <w:rPr>
                <w:rFonts w:cs="Traditional Arabic" w:hint="cs"/>
                <w:noProof/>
                <w:webHidden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تحديد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ضمان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العيوب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بمدة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معينة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والبراءة</w:t>
            </w:r>
            <w:r w:rsidR="00536324" w:rsidRPr="00536324">
              <w:rPr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="00536324" w:rsidRPr="00536324">
              <w:rPr>
                <w:rFonts w:cs="Traditional Arabic" w:hint="eastAsia"/>
                <w:noProof/>
                <w:sz w:val="34"/>
                <w:szCs w:val="34"/>
                <w:rtl/>
              </w:rPr>
              <w:t>بعدها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483123273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26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75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الخاتمة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483123275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27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76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قائمة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المراجع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والمصادر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483123276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29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="Traditional Arabic"/>
              <w:noProof/>
              <w:sz w:val="34"/>
              <w:szCs w:val="34"/>
              <w:rtl/>
              <w:lang w:bidi="ar-SA"/>
            </w:rPr>
          </w:pPr>
          <w:hyperlink w:anchor="_Toc483123277" w:history="1"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فهرس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t xml:space="preserve"> </w:t>
            </w:r>
            <w:r w:rsidRPr="0033551D">
              <w:rPr>
                <w:rStyle w:val="Hyperlink"/>
                <w:rFonts w:cs="Traditional Arabic" w:hint="eastAsia"/>
                <w:noProof/>
                <w:sz w:val="34"/>
                <w:szCs w:val="34"/>
                <w:rtl/>
              </w:rPr>
              <w:t>المحتويات</w: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ab/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begin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PAGEREF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_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Toc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483123277 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</w:rPr>
              <w:instrText>\h</w:instrText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instrText xml:space="preserve"> </w:instrTex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separate"/>
            </w:r>
            <w:r w:rsidRPr="0033551D">
              <w:rPr>
                <w:rFonts w:cs="Traditional Arabic"/>
                <w:noProof/>
                <w:webHidden/>
                <w:sz w:val="34"/>
                <w:szCs w:val="34"/>
                <w:rtl/>
              </w:rPr>
              <w:t>32</w:t>
            </w:r>
            <w:r w:rsidRPr="0033551D">
              <w:rPr>
                <w:rStyle w:val="Hyperlink"/>
                <w:rFonts w:cs="Traditional Arabic"/>
                <w:noProof/>
                <w:sz w:val="34"/>
                <w:szCs w:val="34"/>
                <w:rtl/>
              </w:rPr>
              <w:fldChar w:fldCharType="end"/>
            </w:r>
          </w:hyperlink>
        </w:p>
        <w:p w:rsidR="0033551D" w:rsidRPr="0033551D" w:rsidRDefault="0033551D">
          <w:pPr>
            <w:rPr>
              <w:rFonts w:cs="Traditional Arabic"/>
              <w:sz w:val="34"/>
              <w:szCs w:val="34"/>
            </w:rPr>
          </w:pPr>
          <w:r w:rsidRPr="0033551D">
            <w:rPr>
              <w:rFonts w:cs="Traditional Arabic"/>
              <w:b/>
              <w:bCs/>
              <w:sz w:val="34"/>
              <w:szCs w:val="34"/>
              <w:lang w:val="ar-SA"/>
            </w:rPr>
            <w:fldChar w:fldCharType="end"/>
          </w:r>
        </w:p>
      </w:sdtContent>
    </w:sdt>
    <w:p w:rsidR="00A661AB" w:rsidRPr="0033551D" w:rsidRDefault="00A661AB" w:rsidP="008B426E">
      <w:pPr>
        <w:rPr>
          <w:rFonts w:ascii="Traditional Arabic" w:hAnsi="Traditional Arabic" w:cs="Traditional Arabic" w:hint="cs"/>
          <w:sz w:val="34"/>
          <w:szCs w:val="34"/>
        </w:rPr>
      </w:pPr>
      <w:bookmarkStart w:id="41" w:name="_GoBack"/>
      <w:bookmarkEnd w:id="41"/>
    </w:p>
    <w:sectPr w:rsidR="00A661AB" w:rsidRPr="0033551D" w:rsidSect="007D4E36">
      <w:footerReference w:type="default" r:id="rId10"/>
      <w:footnotePr>
        <w:numRestart w:val="eachPage"/>
      </w:footnotePr>
      <w:pgSz w:w="11906" w:h="16838"/>
      <w:pgMar w:top="1134" w:right="1134" w:bottom="1134" w:left="1134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2C" w:rsidRDefault="007A422C" w:rsidP="00744AAF">
      <w:r>
        <w:separator/>
      </w:r>
    </w:p>
  </w:endnote>
  <w:endnote w:type="continuationSeparator" w:id="0">
    <w:p w:rsidR="007A422C" w:rsidRDefault="007A422C" w:rsidP="0074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11991311"/>
      <w:docPartObj>
        <w:docPartGallery w:val="Page Numbers (Bottom of Page)"/>
        <w:docPartUnique/>
      </w:docPartObj>
    </w:sdtPr>
    <w:sdtContent>
      <w:p w:rsidR="00536324" w:rsidRDefault="00536324" w:rsidP="00536324">
        <w:pPr>
          <w:pStyle w:val="afd"/>
          <w:ind w:right="-851"/>
          <w:rPr>
            <w:rFonts w:cstheme="minorBidi"/>
            <w:sz w:val="22"/>
            <w:szCs w:val="22"/>
            <w:lang w:bidi="ar-SA"/>
          </w:rPr>
        </w:pPr>
        <w:r>
          <w:rPr>
            <w:rFonts w:cstheme="minorBidi"/>
            <w:sz w:val="22"/>
            <w:szCs w:val="22"/>
          </w:rPr>
          <w:pict>
            <v:group id="مجموعة 3" o:spid="_x0000_s2049" style="position:absolute;left:0;text-align:left;margin-left:67.8pt;margin-top:10.1pt;width:40.6pt;height:34.7pt;flip:x;z-index:251657728;mso-position-horizontal-relative:left-margin-area;mso-position-vertical-relative:bottom-margin-area" coordorigin="10104,14464" coordsize="720,5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OhTb7ADBAAAlQ8AAB8AAAAAAAAAAAAAAAAAIAIA&#10;AGNsaXBib2FyZC9kcmF3aW5ncy9kcmF3aW5nMS54bWxQSwECLQAUAAYACAAAACEAnE5eIeIGAAA6&#10;HAAAGgAAAAAAAAAAAAAAAABgBgAAY2xpcGJvYXJkL3RoZW1lL3RoZW1lMS54bWxQSwECLQAUAAYA&#10;CAAAACEAnGZGQbsAAAAkAQAAKgAAAAAAAAAAAAAAAAB6DQAAY2xpcGJvYXJkL2RyYXdpbmdzL19y&#10;ZWxzL2RyYXdpbmcxLnhtbC5yZWxzUEsFBgAAAAAFAAUAZwEAAH0OAAAAAA==&#10;">
              <v:rect id="Rectangle 20" o:spid="_x0000_s2050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wGMMA&#10;AADaAAAADwAAAGRycy9kb3ducmV2LnhtbESPT2sCMRTE74V+h/AK3mq2IkW2RhGhtCfBPz309rp5&#10;bhaTl2XzXFc/fVMoeBxm5jfMfDkEr3rqUhPZwMu4AEVcRdtwbeCwf3+egUqCbNFHJgNXSrBcPD7M&#10;sbTxwlvqd1KrDOFUogEn0pZap8pRwDSOLXH2jrELKFl2tbYdXjI8eD0pilcdsOG84LCltaPqtDsH&#10;A3YT99Sfpf65zT62/vvm3US+jBk9Das3UEKD3MP/7U9rYAp/V/IN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wGMMAAADaAAAADwAAAAAAAAAAAAAAAACYAgAAZHJzL2Rv&#10;d25yZXYueG1sUEsFBgAAAAAEAAQA9QAAAIgDAAAAAA==&#10;" fillcolor="white [3201]" strokecolor="#9bbb59 [3206]" strokeweight="2pt"/>
              <v:rect id="Rectangle 21" o:spid="_x0000_s2051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SM8QA&#10;AADaAAAADwAAAGRycy9kb3ducmV2LnhtbESPS4sCMRCE74L/IbTgRTSjsOswGkUXXBYv4uPirZn0&#10;PHTSmZ1Enf33ZkHwWFTVV9R82ZpK3KlxpWUF41EEgji1uuRcwem4GcYgnEfWWFkmBX/kYLnoduaY&#10;aPvgPd0PPhcBwi5BBYX3dSKlSwsy6Ea2Jg5eZhuDPsgml7rBR4CbSk6i6FMaLDksFFjTV0Hp9XAz&#10;Cta71Xe9kds4/82y4/RyOw928Vmpfq9dzUB4av07/Gr/aAUf8H8l3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1EjPEAAAA2gAAAA8AAAAAAAAAAAAAAAAAmAIAAGRycy9k&#10;b3ducmV2LnhtbFBLBQYAAAAABAAEAPUAAACJAwAAAAA=&#10;" fillcolor="white [3201]" strokecolor="#9bbb59 [3206]" strokeweight="2pt"/>
              <v:rect id="Rectangle 22" o:spid="_x0000_s2052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zvcIA&#10;AADaAAAADwAAAGRycy9kb3ducmV2LnhtbESPT4vCMBTE74LfITzBm6buQaSayiq4q7AgVtnzo3n9&#10;g81LbbK1fvuNIHgcZuY3zGrdm1p01LrKsoLZNAJBnFldcaHgct5NFiCcR9ZYWyYFD3KwToaDFcba&#10;3vlEXeoLESDsYlRQet/EUrqsJINuahvi4OW2NeiDbAupW7wHuKnlRxTNpcGKw0KJDW1Lyq7pn1Fg&#10;Lt32OPvC26HOf/358L2xj59eqfGo/1yC8NT7d/jV3msFc3heCTd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7O9wgAAANoAAAAPAAAAAAAAAAAAAAAAAJgCAABkcnMvZG93&#10;bnJldi54bWxQSwUGAAAAAAQABAD1AAAAhwMAAAAA&#10;" fillcolor="white [3201]" strokecolor="#9bbb59 [3206]" strokeweight="2pt">
                <v:textbox>
                  <w:txbxContent>
                    <w:p w:rsidR="00536324" w:rsidRDefault="00536324" w:rsidP="00536324">
                      <w:pPr>
                        <w:pStyle w:val="afd"/>
                        <w:jc w:val="center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rtl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instrText>PAGE    \* MERGEFORMAT</w:instrText>
                      </w:r>
                      <w:r>
                        <w:rPr>
                          <w:rFonts w:ascii="Tahoma" w:hAnsi="Tahoma"/>
                          <w:b/>
                          <w:bCs/>
                          <w:rtl/>
                        </w:rPr>
                        <w:fldChar w:fldCharType="separate"/>
                      </w:r>
                      <w:r w:rsidRPr="00536324">
                        <w:rPr>
                          <w:rFonts w:ascii="Tahoma" w:hAnsi="Tahoma"/>
                          <w:b/>
                          <w:bCs/>
                          <w:noProof/>
                          <w:rtl/>
                          <w:lang w:val="ar-SA"/>
                        </w:rPr>
                        <w:t>14</w:t>
                      </w:r>
                      <w:r>
                        <w:rPr>
                          <w:rFonts w:ascii="Tahoma" w:hAnsi="Tahoma"/>
                          <w:b/>
                          <w:bCs/>
                          <w:rtl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  <w:r>
          <w:rPr>
            <w:rFonts w:cstheme="minorBidi"/>
            <w:noProof/>
            <w:sz w:val="22"/>
            <w:szCs w:val="22"/>
            <w:lang w:bidi="ar-SA"/>
          </w:rPr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102870</wp:posOffset>
              </wp:positionV>
              <wp:extent cx="6122670" cy="543560"/>
              <wp:effectExtent l="0" t="0" r="0" b="0"/>
              <wp:wrapTight wrapText="bothSides">
                <wp:wrapPolygon edited="0">
                  <wp:start x="18683" y="0"/>
                  <wp:lineTo x="0" y="2271"/>
                  <wp:lineTo x="0" y="15897"/>
                  <wp:lineTo x="18683" y="19682"/>
                  <wp:lineTo x="20968" y="19682"/>
                  <wp:lineTo x="20968" y="1514"/>
                  <wp:lineTo x="20901" y="0"/>
                  <wp:lineTo x="18683" y="0"/>
                </wp:wrapPolygon>
              </wp:wrapTight>
              <wp:docPr id="1" name="صورة 1" descr="000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صورة 1" descr="00000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670" cy="543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theme="minorBidi"/>
            <w:sz w:val="22"/>
            <w:szCs w:val="2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4" type="#_x0000_t202" style="position:absolute;left:0;text-align:left;margin-left:190.4pt;margin-top:15.4pt;width:105.05pt;height:26.8pt;flip:x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154 -600 -154 21600 21754 21600 21754 -600 -154 -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" filled="f" strokecolor="white [3212]">
              <v:textbox>
                <w:txbxContent>
                  <w:p w:rsidR="00536324" w:rsidRDefault="00536324" w:rsidP="00536324">
                    <w:hyperlink r:id="rId2" w:history="1">
                      <w:r>
                        <w:rPr>
                          <w:rStyle w:val="Hyperlink"/>
                          <w:sz w:val="26"/>
                          <w:szCs w:val="26"/>
                        </w:rPr>
                        <w:t>www.alukah.net</w:t>
                      </w:r>
                    </w:hyperlink>
                  </w:p>
                </w:txbxContent>
              </v:textbox>
              <w10:wrap type="tight"/>
            </v:shape>
          </w:pict>
        </w:r>
      </w:p>
    </w:sdtContent>
  </w:sdt>
  <w:p w:rsidR="00536324" w:rsidRDefault="00536324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2C" w:rsidRDefault="007A422C" w:rsidP="00744AAF">
      <w:r>
        <w:separator/>
      </w:r>
    </w:p>
  </w:footnote>
  <w:footnote w:type="continuationSeparator" w:id="0">
    <w:p w:rsidR="007A422C" w:rsidRDefault="007A422C" w:rsidP="00744AAF">
      <w:r>
        <w:continuationSeparator/>
      </w:r>
    </w:p>
  </w:footnote>
  <w:footnote w:id="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يوسف شلالة، المعجم العملي للمصطلحات القانونية والتجارية والمالية، منشأة المعارف، الإسكندرية د. ت، ص 399.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إبراهيم مصطفى وآخرون، المعجم الوسيط، بإشراف مجمع اللغة العربية، القاهرة: 1957، 2/773. </w:t>
      </w:r>
    </w:p>
  </w:footnote>
  <w:footnote w:id="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المادة (124) من مجلة الأحكام العدلية: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الاستصناع عقد مقاولة م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ع أهل الصنعة على أن يعملوا شيئًا؛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فالعامل صانع، والمشتري مستصنع، والشيء مصنوع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. </w:t>
      </w:r>
    </w:p>
  </w:footnote>
  <w:footnote w:id="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(612) مدني سوري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والمادة (645) مدني ليبي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والمادة (684) مدني عراقي. </w:t>
      </w:r>
    </w:p>
  </w:footnote>
  <w:footnote w:id="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(828).</w:t>
      </w:r>
    </w:p>
  </w:footnote>
  <w:footnote w:id="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المادة (624).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(780).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(872).</w:t>
      </w:r>
    </w:p>
  </w:footnote>
  <w:footnote w:id="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محكمة النقض الفرنسية، الدائرة المدنية الأولى، 19/2/1968، منشور في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B.1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69 </w:t>
      </w:r>
      <w:r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D.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68. 393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.</w:t>
      </w:r>
    </w:p>
  </w:footnote>
  <w:footnote w:id="1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محمد لبيب شنب، شرح أحكام عقد المقاولة، دار النهضة العربية، القاهرة: 1963م، ص 11.</w:t>
      </w:r>
    </w:p>
  </w:footnote>
  <w:footnote w:id="1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نظام المحكمة التجارية السعودي، المادة 2/د.</w:t>
      </w:r>
    </w:p>
  </w:footnote>
  <w:footnote w:id="1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محمود مختار بربري، قانون المعاملات التجارية السعودي، مطبوعات معهد الإدارة العامة: 1401، جـ 1 ص 40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46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محمد حسن الجبر، القانون التجاري السعودي، الطبعة الرابعة: 1417هـ/ 1996م، ص 83.</w:t>
      </w:r>
    </w:p>
  </w:footnote>
  <w:footnote w:id="1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) محمد عبد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الرحيم عنبر، عقد المقاولة، مصر: 1977م، ص 54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وقارن: مالوري وإينيس، القانون المدني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العقود الخاصة، طبعة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>CUJAS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 باريس: 1992م، ص 395 فقرة 712.</w:t>
      </w:r>
    </w:p>
  </w:footnote>
  <w:footnote w:id="1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محمد حسن الجبر، المرجع السابق، ص 82/83، والمراجع التي أشار إليها. </w:t>
      </w:r>
    </w:p>
  </w:footnote>
  <w:footnote w:id="1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وهي الأحرف الأولى من: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Federation International Des Ingenieurs Conseils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).</w:t>
      </w:r>
    </w:p>
  </w:footnote>
  <w:footnote w:id="1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محمد محمد بدران، عقد الإنشاءات في القانون المصري (دراسة في المشكلات العملية لعقود الاتحاد الدولي للمهندسين الاستشاريين)، دار النهضة العربية، القاهرة: 2001، ص 2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4.</w:t>
      </w:r>
    </w:p>
  </w:footnote>
  <w:footnote w:id="1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الكاساني، بدائع الصنائع: 5/209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210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ابن عابدين،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حاشية: 4/213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الفتاوى الهندية: 2/207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مصطفى الزرقا، عقد الاستصناع ومدى أهميته في الاستثمارات الإسلامية المعاصرة، البنك الإسلامي للتنمية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المعهد الإسلامي للبحوث والتدريب، ط 2: 1420هـ. </w:t>
      </w:r>
    </w:p>
  </w:footnote>
  <w:footnote w:id="1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الحطاب، مواهب الجليل: 4/593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540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الدسوقي، حاشية على الشرح الكبير للدردير: 3/216. </w:t>
      </w:r>
    </w:p>
  </w:footnote>
  <w:footnote w:id="1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النووي، روضة الطالبين: 4/3.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2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المرداوي، الإنصاف: 4/300.</w:t>
      </w:r>
    </w:p>
  </w:footnote>
  <w:footnote w:id="2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المرجع السابق، الموضع نفسه. </w:t>
      </w:r>
    </w:p>
  </w:footnote>
  <w:footnote w:id="2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الكاساني، بدائع الصنائع: 5/209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210.</w:t>
      </w:r>
    </w:p>
  </w:footnote>
  <w:footnote w:id="2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البابرتي، العناية على الهداية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مع فتح القدير: 5/355. </w:t>
      </w:r>
    </w:p>
  </w:footnote>
  <w:footnote w:id="2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5/209.</w:t>
      </w:r>
    </w:p>
  </w:footnote>
  <w:footnote w:id="2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الهمام، فتح القدير: 5/355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ونسب هذا الرأي إلى الحاكم الشهيد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والصفار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ومحمد بن سلمة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وصاحب المنثور. </w:t>
      </w:r>
    </w:p>
  </w:footnote>
  <w:footnote w:id="2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المرجع السابق، الموضع نفسه.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2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المرجع السابق، الموضع نفسه.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2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الهمام، فتح القدير: 5/355، والعناية للبابرتي في الموضع نفسه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الكاساني، بدائع الصنائع: 5/209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210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الفتاوى الهندية: 2/207. </w:t>
      </w:r>
    </w:p>
  </w:footnote>
  <w:footnote w:id="2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عابدين، الحاشية: 4/213، ونقله عن: الدرر، ومختصر الوقاية، وخزانة المفتن، وروي هذا القول عن أبي يوسف، الفتاوى الهندية: 2/208.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3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المادة (392):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إذا انعقد الاستصناع فليس لأحد العاقدين الرجوع ...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>
        <w:rPr>
          <w:rFonts w:ascii="Traditional Arabic" w:hAnsi="Traditional Arabic" w:cs="Traditional Arabic" w:hint="eastAsia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 في شرحها: علي حيدر، وسليم رستم باز، والأتاسي. </w:t>
      </w:r>
    </w:p>
  </w:footnote>
  <w:footnote w:id="3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قرارات وتوصيات مجمع الفقه الإسلامي، دمشق: 1418هـ - 1998م، ص 144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وانظر بحوث الاستصناع التي قدمت ونوقشت في هذه الدورة في مجلة المجمع، العدد السابق، الجزء الثاني. </w:t>
      </w:r>
    </w:p>
  </w:footnote>
  <w:footnote w:id="3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ابن قدامة، المغني ومعه الشرح الكبير: 6/105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106.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3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5/4.</w:t>
      </w:r>
    </w:p>
  </w:footnote>
  <w:footnote w:id="34">
    <w:p w:rsidR="007D4E36" w:rsidRPr="00713190" w:rsidRDefault="007D4E36" w:rsidP="00421AC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قدامة، المغني: 6/106.</w:t>
      </w:r>
    </w:p>
  </w:footnote>
  <w:footnote w:id="3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ابن قدامة، المرجع السابق، الموضع نفسه. </w:t>
      </w:r>
    </w:p>
  </w:footnote>
  <w:footnote w:id="36">
    <w:p w:rsidR="007D4E36" w:rsidRPr="00713190" w:rsidRDefault="007D4E36" w:rsidP="00421AC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انظر فيما سبق: الفرع الأول من المطلب الثاني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وانظر كذلك: ابن الهمام، فتح القدير: 5/355، والبابرتي، العناية، في الموضع نفسه، والفتاوى الهندية: 2/207، والمادة (392) من مجلة الأحكام العدلية، وقرار مجمع الفقه الإسلامي رقم: 65 (3/7).</w:t>
      </w:r>
    </w:p>
  </w:footnote>
  <w:footnote w:id="3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بهذا المعنى: مصطفى الجارحي، عقد المقاولة من الباطن، دار النهضة العربية، القاهرة: 1988، ص 31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عزت عبد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القادر، عقد المقاولة، دار الألفي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القاهرة: 2001م، ص 177/178.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3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أحمد المومني، مسؤولية المقاول والمهندس في عقد المقاولة، مكتبة المنار، ط1: 1407هـ، ص 185.</w:t>
      </w:r>
    </w:p>
  </w:footnote>
  <w:footnote w:id="39">
    <w:p w:rsidR="007D4E36" w:rsidRPr="00713190" w:rsidRDefault="007D4E36" w:rsidP="00421AC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بالفرنسية: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Sous </w:t>
      </w:r>
      <w:r>
        <w:rPr>
          <w:rFonts w:ascii="Traditional Arabic" w:hAnsi="Traditional Arabic" w:cs="Traditional Arabic"/>
          <w:color w:val="000000"/>
          <w:sz w:val="28"/>
          <w:szCs w:val="28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traitance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، انظر حكم محكمة </w:t>
      </w:r>
      <w:r w:rsidRPr="004C0027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النقض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الفرنسية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الدائرة المدنية الثالثة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5/2/1985م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B.III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23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).</w:t>
      </w:r>
    </w:p>
  </w:footnote>
  <w:footnote w:id="4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الهمام، فتح القدير: 7/163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وفي نفس المعنى الكاساني، بدائع الصنائع: 5/210.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41">
    <w:p w:rsidR="007D4E36" w:rsidRPr="00713190" w:rsidRDefault="007D4E36" w:rsidP="003211C7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قدامة، الشرح الكبير، مع المقنع والإنصاف،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تحقيق: عبد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الله التركي، الرياض: 1419هـ/ 1998م: 14/462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وفي نفس المعنى: الحطاب، مواهب الجليل: 5/395.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4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انظر فيما سبق: الفرع الأول من المطلب الثاني، والفرع الأول من المطلب الثالث.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4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ابن الهمام، فتح القدير: 7/161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162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الكاساني، بدائع الصنائع: 5/210.</w:t>
      </w:r>
    </w:p>
  </w:footnote>
  <w:footnote w:id="4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المرجع السابق، الموضع نفسه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سحنون، المدونة الكبرى، طبع دار صادر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بيروت: 1323هـ، جـ 4 ص 448.</w:t>
      </w:r>
    </w:p>
  </w:footnote>
  <w:footnote w:id="4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السرخسي، المبسوط: 16/9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النووي، روضة الطالبين: 5/243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سحنون، المدونة: 4/447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ابن قدامة، المغني: 6/109.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4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5/210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سحنون، المدونة: 4/448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الفتوحي، منتهى الإرادات: 1/393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الشيرازي، المهذب: 1/410.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47">
    <w:p w:rsidR="007D4E36" w:rsidRPr="00713190" w:rsidRDefault="007D4E36" w:rsidP="00F73E11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محمد الألفي، الفضالة، دار الثقافة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عمان: 1999، ص 45.</w:t>
      </w:r>
    </w:p>
  </w:footnote>
  <w:footnote w:id="4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القرافي، الذخيرة: 4/102.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4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ابن القيم، إعلام الموقعين: 2/419. </w:t>
      </w:r>
    </w:p>
  </w:footnote>
  <w:footnote w:id="5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المرجع نفسه: 2/415.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5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أحمد منير فهمي، القواعد القانونية السعودية والدولية لعقود المقاولات والتوريد، مجلس الغرف التجارية والصناعية السعودية، د.ت، ص 44.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5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CIV.i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8MARS 1988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b. 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N69; J.C.P. 88.II.21007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</w:p>
  </w:footnote>
  <w:footnote w:id="5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>CiV. 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>31.10.1989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B. 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n 208; J.C.P.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89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IV. 422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</w:p>
  </w:footnote>
  <w:footnote w:id="5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A.P. 12.7.1991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وانظر: مالوري وإينيس، المرجع السابق، ص 414، فقرة: 756.</w:t>
      </w:r>
    </w:p>
  </w:footnote>
  <w:footnote w:id="55">
    <w:p w:rsidR="007D4E36" w:rsidRPr="00713190" w:rsidRDefault="007D4E36" w:rsidP="00042AAF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محمد سليمان الأشقر، عقد الاستصناع، ضمن بحوث فقهية في قضايا اقتصادية معاصرة، دار النفائس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عمان: 1418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1998م، جـ 1 ص 240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مصطفى الزرقا، عقد الاستصناع، مرجع سابق، ص 29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36.</w:t>
      </w:r>
    </w:p>
  </w:footnote>
  <w:footnote w:id="5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قرارات وتوصيات مجمع الفقه الإسلامي، مرجع سابق، ص 144 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145.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5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بحوث فقهية في قضايا اقتصادية معاصرة، مرجع سابق، ج 1 ص 248.</w:t>
      </w:r>
    </w:p>
  </w:footnote>
  <w:footnote w:id="5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المرغيناني، الهداية: 3/31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الفتاوى الهندية: 3/122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السرخسي، المبسوط: 15/146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سحنون، المدونة: 3/440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الرملي، نهاية المحتاج: 5/311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قدامة، المغني: 6/114. </w:t>
      </w:r>
    </w:p>
  </w:footnote>
  <w:footnote w:id="5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رشد، بداية المجتهد: 2/233.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6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السنهوري، الوسيط: 7/16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مالوري وإينيس، القانون المدني، ص 416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419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محكمة النقض الفرنسية، الدائرة المدنية الأولى 11/2/1964م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B.I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79; D. 64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som. 89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والدائرة المدنية الثالثة: 24/1/1990م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B.III. N 28; D.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90.257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 المادة (658) من القانون المدني المصري، وقارنها بالمادة (795) من القانون المدني الأردني.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6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الموضع نفسه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رشد، بداية المجتهد: 2/259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قدامة، المغني: 5/444. </w:t>
      </w:r>
    </w:p>
  </w:footnote>
  <w:footnote w:id="6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(656) من القانون المدني المصري، المادة (793) من القانون المدني الأردني، المادة (885) من قانون المعاملات المدنية الإماراتي.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6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محكمة النقض الفرنسية، الدائرة المدنية الأولى: 11/2/1964م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B.I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79; D.64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som. 89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).</w:t>
      </w:r>
    </w:p>
  </w:footnote>
  <w:footnote w:id="64">
    <w:p w:rsidR="007D4E36" w:rsidRPr="00713190" w:rsidRDefault="007D4E36" w:rsidP="001008F1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أندريه بلانكويل، الالتزام بنتيجة والالتزام بوسيلة، المجلة الفصلية: 1972 ص 334 وما بعدها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عبد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الحي حجازي، النظرية العا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مة للالتزام وفقًا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للقانون الكويتي، باعتناء محمد جبر الألفي، الكويت: 1402هـ - 1982م، ص 163 وما بعدها.</w:t>
      </w:r>
    </w:p>
  </w:footnote>
  <w:footnote w:id="6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الفتاوى الهندية: 3/122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الدسوقي، حاشية على الشرح الكبير: 3/168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الرملي، نهاية المحتاج: 4/114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ابن قدامة، المغني: 4/201.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6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ابن نجيم، البحر الرائق: 6/109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110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الباجي، المنتقى: 5/45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الشربيني الخطيب، مغني المحتاج: 2/78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قدامة، المغني: 4/201. </w:t>
      </w:r>
    </w:p>
  </w:footnote>
  <w:footnote w:id="67">
    <w:p w:rsidR="007D4E36" w:rsidRPr="00713190" w:rsidRDefault="007D4E36" w:rsidP="00BB2253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5/220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رشد، بداية المجتهد: 2/215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الرملي، نهاية المحتاج: 4/108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قدامة، المغني: 4/199.</w:t>
      </w:r>
    </w:p>
  </w:footnote>
  <w:footnote w:id="68">
    <w:p w:rsidR="007D4E36" w:rsidRPr="00713190" w:rsidRDefault="007D4E36" w:rsidP="00BA37E8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القرار رقم 76 (7/8)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قرارات وتوصيات مجمع الفقه الإسلامي، ص 176.</w:t>
      </w:r>
    </w:p>
  </w:footnote>
  <w:footnote w:id="69">
    <w:p w:rsidR="007D4E36" w:rsidRPr="00713190" w:rsidRDefault="007D4E36" w:rsidP="00BA37E8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BA37E8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نفس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المرجع السابق، ص 91.</w:t>
      </w:r>
    </w:p>
  </w:footnote>
  <w:footnote w:id="70">
    <w:p w:rsidR="007D4E36" w:rsidRPr="00713190" w:rsidRDefault="007D4E36" w:rsidP="000F3730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نجيم، البحر الرائق: 6/171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الدردير، الشرح الصغير: 3/200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النووي، روضة الطالبين: 4/27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مفلح، الفروع: 4/24.</w:t>
      </w:r>
    </w:p>
  </w:footnote>
  <w:footnote w:id="71">
    <w:p w:rsidR="007D4E36" w:rsidRPr="00713190" w:rsidRDefault="007D4E36" w:rsidP="000F3730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أحمد منير فهمي، القواعد القانونية السعودية والدولية لعقود المقاولات والتوريد، مرجع سابق، ص 33/34.</w:t>
      </w:r>
    </w:p>
  </w:footnote>
  <w:footnote w:id="72">
    <w:p w:rsidR="007D4E36" w:rsidRPr="00713190" w:rsidRDefault="007D4E36" w:rsidP="00B56672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المرجع السابق، ص 34.</w:t>
      </w:r>
    </w:p>
  </w:footnote>
  <w:footnote w:id="7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السرخسي، المبسوط: 13/5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6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نجيم: البحر الرائق: 5/284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الفتاوى الهندية: 3/12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وأخذت المجلة برأي الصاحبين في المادة (220)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وجاء في الماد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ة (666) من مجلة الأحكام الشرعية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للقاري: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إذا استأجر عاملاً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على عمل متجزئ، عين لكل جزء أجرة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.</w:t>
      </w:r>
    </w:p>
  </w:footnote>
  <w:footnote w:id="7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مالوري وإينيس، المرجع السابق، ص 419، فقرة 769 مع هامش رقم 13.</w:t>
      </w:r>
    </w:p>
  </w:footnote>
  <w:footnote w:id="7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فيما سبق: الفرع الأول من المطلب الرابع.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76">
    <w:p w:rsidR="007D4E36" w:rsidRPr="00713190" w:rsidRDefault="007D4E36" w:rsidP="009134B8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(259) من مجلة الأحكام العدلية، والمادة (795/2) من القانون المدني الأردني، والمادة (887/2) معاملات مدنية إماراتي.</w:t>
      </w:r>
    </w:p>
  </w:footnote>
  <w:footnote w:id="7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المادة (794) أردني، والمادة (886/1) إماراتي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وانظر: ابن قدامة، الشرح الكبير، مرجع سابق: 14/370.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7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4/208.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7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قدامة، المغني: 6/110.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8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Civ. 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2.2. 1972. B. 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78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.</w:t>
      </w:r>
    </w:p>
  </w:footnote>
  <w:footnote w:id="8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Civ. 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20. 11. 1991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B.III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283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.</w:t>
      </w:r>
    </w:p>
  </w:footnote>
  <w:footnote w:id="8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>Civ. 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11. 7.1972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B. 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</w:rPr>
        <w:t xml:space="preserve"> n 456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</w:footnote>
  <w:footnote w:id="8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Civ. 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15. 2. 1983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B.III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44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.</w:t>
      </w:r>
    </w:p>
  </w:footnote>
  <w:footnote w:id="8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مالوري وإينيس، المرجع المتقدم، ص 418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419 فقرة: 768. </w:t>
      </w:r>
    </w:p>
  </w:footnote>
  <w:footnote w:id="8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(الاستصناع: إجارة ابتداء، وبيع انتهاء).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86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الفتاوى الهندية: 3/122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نجيم، البحر الرائق: 5/279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 قرار مجمع الفق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ه الإسلامي رقم 65 (2/7):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ثالثًا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: يجوز في عقد الاستصناع تأجيل الثمن كله، أو تقسيطه إلى أقساط معلومة لآجال محددة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87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أخرجه ابن ماجه في السنن: 2/818، والإمام أحمد في المسند: 1/90.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88">
    <w:p w:rsidR="007D4E36" w:rsidRPr="00713190" w:rsidRDefault="007D4E36" w:rsidP="009134B8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قدامة، الشرح الكبير: 14/365.</w:t>
      </w:r>
    </w:p>
  </w:footnote>
  <w:footnote w:id="89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المرجع السابق: 14/377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وانظر: الزيلعي، تبيين الحقائق: 4/59.</w:t>
      </w:r>
    </w:p>
  </w:footnote>
  <w:footnote w:id="90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لمزيد من البحث في هذه المسألة، انظر: مجلة المجمع، العدد السابع: 2/223.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91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بتاريخ: 5/8/1394هـ: أبحاث هيئة كبار العلماء، ص 163.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92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ماج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ه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 السنن: 2/784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أحمد، المسند: 1/313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مالك، الموطأ ومعه تنوير الحوالك: 2/122. </w:t>
      </w:r>
    </w:p>
  </w:footnote>
  <w:footnote w:id="93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عرضت هذه الأحكام بأدلتها ومصادرها في الموسوعة الفقهية الكويتية مادة (خيار العيب): 20/125 وما بعدها.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</w:footnote>
  <w:footnote w:id="94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السرخسي، المبسوط: 13/93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الكاساني، بدائع الصنائع: 5/275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277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الفتاوى الهندية: 3/66.</w:t>
      </w:r>
    </w:p>
  </w:footnote>
  <w:footnote w:id="95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ابن رشد، بداية المجتهد: 2/184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الشيرازي، المهذب: 1/288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ابن قدامة، المغني: 4/240.</w:t>
      </w:r>
    </w:p>
  </w:footnote>
  <w:footnote w:id="96">
    <w:p w:rsidR="007D4E36" w:rsidRPr="00713190" w:rsidRDefault="007D4E36" w:rsidP="00F30D05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F30D05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نفس</w:t>
      </w:r>
      <w:r w:rsidRPr="00F30D05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</w:t>
      </w:r>
      <w:r w:rsidRPr="00F30D05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المراجع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المتقدمة.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97">
    <w:p w:rsidR="007D4E36" w:rsidRPr="00713190" w:rsidRDefault="007D4E36" w:rsidP="00F30D05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مصطفى الزرقا، عقد الاستصناع (مرجع سابق)، ص 37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49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محمد سليمان الأشقر، البحث المتقدم، ص 237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سالم الراشدي، عقد مقاولة البناء، ص 190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191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 المواد (653) مدني مصري، (790) مدني أردني، (882) معاملات إمارتي: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يقع باطلا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ً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كل شرط يقصد به إعفاء المقاول أو المهندس من الضمان أو الحد منه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"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.</w:t>
      </w:r>
    </w:p>
  </w:footnote>
  <w:footnote w:id="98"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الكاساني، بدائع الصنائع: 5/171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الخرشي، شرح مختصر خليل: 5/82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الشيرازي، المهذب: 2/51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البهوتي، كشاف القناع: 3/189.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</w:p>
  </w:footnote>
  <w:footnote w:id="99">
    <w:p w:rsidR="007D4E36" w:rsidRPr="00713190" w:rsidRDefault="007D4E36" w:rsidP="00B91644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المادة (651) مدني مصري، والمادة (788)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مدني أردني، والمادة (880) معاملات إماراتي، والمادة (618) سوري، والمادة (870) عراقي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 قانون 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Spinetta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 الفرنسي الصادر في 4/1/1978م، المواد من 1792 إلى 1796، والمادة 2770 منه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وانظر كذلك: مالا نفو وجستاز، قانون المنشآت العقارية، ط 5، دالوز: 1991.</w:t>
      </w:r>
    </w:p>
  </w:footnote>
  <w:footnote w:id="100">
    <w:p w:rsidR="007D4E36" w:rsidRPr="00713190" w:rsidRDefault="007D4E36" w:rsidP="00A21303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713190">
        <w:rPr>
          <w:rStyle w:val="af"/>
          <w:rFonts w:ascii="Traditional Arabic" w:hAnsi="Traditional Arabic" w:cs="Traditional Arabic"/>
          <w:color w:val="000000"/>
          <w:sz w:val="28"/>
          <w:szCs w:val="28"/>
          <w:vertAlign w:val="baseline"/>
        </w:rPr>
        <w:footnoteRef/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على سبيل المثال: محكمة النقض المصرية (الطعن رقم 41 لسنة 36 ق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- 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جلسة 23/6/1970م) و(الطعن رقم 149 لسنة 38ق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جلسة 27/11/1973م) و(الطعن رقم 4502 لسنة 61 ق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جلسة 11/1/1998م)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ومن أحكام محكمة النقض الفرنسية </w:t>
      </w:r>
      <w:r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-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 xml:space="preserve"> الدائرة الثالثة المدنية: </w:t>
      </w:r>
    </w:p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26.5.1988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J.C.P.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88.IV.267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.</w:t>
      </w:r>
    </w:p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YE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YE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15.2.1989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B.III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n 36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YE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YE"/>
        </w:rPr>
        <w:t>.</w:t>
      </w:r>
    </w:p>
    <w:p w:rsidR="007D4E36" w:rsidRPr="00713190" w:rsidRDefault="007D4E36" w:rsidP="008D4046">
      <w:pPr>
        <w:pStyle w:val="af4"/>
        <w:pageBreakBefore/>
        <w:widowControl w:val="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YE"/>
        </w:rPr>
      </w:pP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YE"/>
        </w:rPr>
        <w:t>(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>31.1.1990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J.C.P.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  <w:t>،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lang w:bidi="ar-SA"/>
        </w:rPr>
        <w:t xml:space="preserve"> 90.IV. 121</w:t>
      </w:r>
      <w:r w:rsidRPr="00713190">
        <w:rPr>
          <w:rFonts w:ascii="Traditional Arabic" w:hAnsi="Traditional Arabic" w:cs="Traditional Arabic"/>
          <w:color w:val="000000"/>
          <w:sz w:val="28"/>
          <w:szCs w:val="28"/>
          <w:rtl/>
          <w:lang w:bidi="ar-YE"/>
        </w:rPr>
        <w:t>)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Y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85pt;height:10.85pt" o:bullet="t">
        <v:imagedata r:id="rId1" o:title="msoB"/>
      </v:shape>
    </w:pict>
  </w:numPicBullet>
  <w:abstractNum w:abstractNumId="0">
    <w:nsid w:val="03B72D0C"/>
    <w:multiLevelType w:val="hybridMultilevel"/>
    <w:tmpl w:val="BD329D04"/>
    <w:lvl w:ilvl="0" w:tplc="F808CF30">
      <w:start w:val="1"/>
      <w:numFmt w:val="bullet"/>
      <w:pStyle w:val="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D2552"/>
    <w:multiLevelType w:val="multilevel"/>
    <w:tmpl w:val="94AC28E2"/>
    <w:styleLink w:val="1"/>
    <w:lvl w:ilvl="0">
      <w:start w:val="1"/>
      <w:numFmt w:val="bullet"/>
      <w:lvlText w:val=""/>
      <w:lvlJc w:val="left"/>
      <w:pPr>
        <w:tabs>
          <w:tab w:val="num" w:pos="3780"/>
        </w:tabs>
        <w:ind w:left="1080" w:hanging="360"/>
      </w:pPr>
      <w:rPr>
        <w:rFonts w:ascii="Symbol" w:hAnsi="Symbol" w:cs="Times New Roman" w:hint="default"/>
        <w:sz w:val="144"/>
        <w:u w:val="single" w:color="00FF00"/>
        <w:effect w:val="none"/>
      </w:rPr>
    </w:lvl>
    <w:lvl w:ilvl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hint="default"/>
        <w:sz w:val="48"/>
      </w:rPr>
    </w:lvl>
    <w:lvl w:ilvl="6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>
    <w:nsid w:val="240C0DA6"/>
    <w:multiLevelType w:val="hybridMultilevel"/>
    <w:tmpl w:val="6166F650"/>
    <w:lvl w:ilvl="0" w:tplc="5F7228C4">
      <w:start w:val="1"/>
      <w:numFmt w:val="decimal"/>
      <w:pStyle w:val="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isplayBackgroundShape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EEF"/>
    <w:rsid w:val="00003470"/>
    <w:rsid w:val="00007575"/>
    <w:rsid w:val="00007B63"/>
    <w:rsid w:val="00010737"/>
    <w:rsid w:val="000239F5"/>
    <w:rsid w:val="000242CA"/>
    <w:rsid w:val="00031329"/>
    <w:rsid w:val="00041488"/>
    <w:rsid w:val="00042AAF"/>
    <w:rsid w:val="00054669"/>
    <w:rsid w:val="00062169"/>
    <w:rsid w:val="00065C74"/>
    <w:rsid w:val="00075F44"/>
    <w:rsid w:val="00083FE0"/>
    <w:rsid w:val="00085BD6"/>
    <w:rsid w:val="00094413"/>
    <w:rsid w:val="00095B61"/>
    <w:rsid w:val="000A3E44"/>
    <w:rsid w:val="000B1EAF"/>
    <w:rsid w:val="000C193C"/>
    <w:rsid w:val="000E01A6"/>
    <w:rsid w:val="000E0987"/>
    <w:rsid w:val="000E2C8E"/>
    <w:rsid w:val="000F0FFF"/>
    <w:rsid w:val="000F3730"/>
    <w:rsid w:val="001008F1"/>
    <w:rsid w:val="00103AA1"/>
    <w:rsid w:val="00111F1D"/>
    <w:rsid w:val="00112A41"/>
    <w:rsid w:val="00117FB7"/>
    <w:rsid w:val="00125DDA"/>
    <w:rsid w:val="00126DA7"/>
    <w:rsid w:val="001408B2"/>
    <w:rsid w:val="00143FFC"/>
    <w:rsid w:val="00146958"/>
    <w:rsid w:val="0014713E"/>
    <w:rsid w:val="00151849"/>
    <w:rsid w:val="00153290"/>
    <w:rsid w:val="001625C8"/>
    <w:rsid w:val="001629DD"/>
    <w:rsid w:val="001723F5"/>
    <w:rsid w:val="00172CCD"/>
    <w:rsid w:val="0018065D"/>
    <w:rsid w:val="00186130"/>
    <w:rsid w:val="00187870"/>
    <w:rsid w:val="00193A85"/>
    <w:rsid w:val="0019408D"/>
    <w:rsid w:val="00194187"/>
    <w:rsid w:val="00195BC6"/>
    <w:rsid w:val="0019665C"/>
    <w:rsid w:val="00196A99"/>
    <w:rsid w:val="001978A9"/>
    <w:rsid w:val="001A2121"/>
    <w:rsid w:val="001A6CC6"/>
    <w:rsid w:val="001B0898"/>
    <w:rsid w:val="001B2DD0"/>
    <w:rsid w:val="001B3220"/>
    <w:rsid w:val="001B3980"/>
    <w:rsid w:val="001B4393"/>
    <w:rsid w:val="001B67E6"/>
    <w:rsid w:val="001C58E9"/>
    <w:rsid w:val="001C5C9F"/>
    <w:rsid w:val="001C6929"/>
    <w:rsid w:val="001D175C"/>
    <w:rsid w:val="001D4EB1"/>
    <w:rsid w:val="001F132C"/>
    <w:rsid w:val="002002BC"/>
    <w:rsid w:val="0020040E"/>
    <w:rsid w:val="002050E3"/>
    <w:rsid w:val="00211AB7"/>
    <w:rsid w:val="0022400A"/>
    <w:rsid w:val="00226D48"/>
    <w:rsid w:val="00243B66"/>
    <w:rsid w:val="002475BA"/>
    <w:rsid w:val="00254433"/>
    <w:rsid w:val="002618B5"/>
    <w:rsid w:val="00271598"/>
    <w:rsid w:val="0027204A"/>
    <w:rsid w:val="0027294D"/>
    <w:rsid w:val="002831B4"/>
    <w:rsid w:val="002832BD"/>
    <w:rsid w:val="00286123"/>
    <w:rsid w:val="0029171A"/>
    <w:rsid w:val="00291F51"/>
    <w:rsid w:val="00294736"/>
    <w:rsid w:val="00294DFD"/>
    <w:rsid w:val="002A06A3"/>
    <w:rsid w:val="002A7079"/>
    <w:rsid w:val="002B2BD4"/>
    <w:rsid w:val="002B37CE"/>
    <w:rsid w:val="002B5D54"/>
    <w:rsid w:val="002C0B47"/>
    <w:rsid w:val="002C1674"/>
    <w:rsid w:val="002D66A8"/>
    <w:rsid w:val="002E537D"/>
    <w:rsid w:val="002F220D"/>
    <w:rsid w:val="002F5410"/>
    <w:rsid w:val="00300088"/>
    <w:rsid w:val="00304737"/>
    <w:rsid w:val="00305526"/>
    <w:rsid w:val="00313EB7"/>
    <w:rsid w:val="00315D89"/>
    <w:rsid w:val="00320800"/>
    <w:rsid w:val="003211C7"/>
    <w:rsid w:val="00321A09"/>
    <w:rsid w:val="00324392"/>
    <w:rsid w:val="00327B87"/>
    <w:rsid w:val="003300A1"/>
    <w:rsid w:val="0033551D"/>
    <w:rsid w:val="00336EC0"/>
    <w:rsid w:val="00343B52"/>
    <w:rsid w:val="003440E6"/>
    <w:rsid w:val="00346C44"/>
    <w:rsid w:val="003508B0"/>
    <w:rsid w:val="00351791"/>
    <w:rsid w:val="003529C4"/>
    <w:rsid w:val="00353757"/>
    <w:rsid w:val="003577ED"/>
    <w:rsid w:val="003735EF"/>
    <w:rsid w:val="00373F82"/>
    <w:rsid w:val="003823FA"/>
    <w:rsid w:val="00383C76"/>
    <w:rsid w:val="003917F3"/>
    <w:rsid w:val="003935E9"/>
    <w:rsid w:val="00393E81"/>
    <w:rsid w:val="003943E6"/>
    <w:rsid w:val="003974E2"/>
    <w:rsid w:val="003A2458"/>
    <w:rsid w:val="003A6904"/>
    <w:rsid w:val="003B4850"/>
    <w:rsid w:val="003B5021"/>
    <w:rsid w:val="003D1971"/>
    <w:rsid w:val="003E287E"/>
    <w:rsid w:val="003E52F8"/>
    <w:rsid w:val="003E6856"/>
    <w:rsid w:val="00404D73"/>
    <w:rsid w:val="004062F4"/>
    <w:rsid w:val="0041438A"/>
    <w:rsid w:val="004161A3"/>
    <w:rsid w:val="00417CF1"/>
    <w:rsid w:val="00417DA6"/>
    <w:rsid w:val="00421AC6"/>
    <w:rsid w:val="00427CDE"/>
    <w:rsid w:val="00431C88"/>
    <w:rsid w:val="004335C8"/>
    <w:rsid w:val="004337B2"/>
    <w:rsid w:val="004349A8"/>
    <w:rsid w:val="004407B5"/>
    <w:rsid w:val="00443359"/>
    <w:rsid w:val="004445F8"/>
    <w:rsid w:val="0044654C"/>
    <w:rsid w:val="00446AED"/>
    <w:rsid w:val="004535EA"/>
    <w:rsid w:val="0046145D"/>
    <w:rsid w:val="00465780"/>
    <w:rsid w:val="0046589F"/>
    <w:rsid w:val="00466314"/>
    <w:rsid w:val="0046704C"/>
    <w:rsid w:val="0047521C"/>
    <w:rsid w:val="00475AFE"/>
    <w:rsid w:val="00491031"/>
    <w:rsid w:val="00494183"/>
    <w:rsid w:val="004A7F1F"/>
    <w:rsid w:val="004B0255"/>
    <w:rsid w:val="004B1987"/>
    <w:rsid w:val="004C0027"/>
    <w:rsid w:val="004C1576"/>
    <w:rsid w:val="004C7BE1"/>
    <w:rsid w:val="004D7763"/>
    <w:rsid w:val="004E22E6"/>
    <w:rsid w:val="004E2461"/>
    <w:rsid w:val="004E6896"/>
    <w:rsid w:val="004E7685"/>
    <w:rsid w:val="004F150E"/>
    <w:rsid w:val="004F779F"/>
    <w:rsid w:val="00502CE6"/>
    <w:rsid w:val="00503EFB"/>
    <w:rsid w:val="005146F2"/>
    <w:rsid w:val="0052012C"/>
    <w:rsid w:val="005219E3"/>
    <w:rsid w:val="00522E26"/>
    <w:rsid w:val="00530340"/>
    <w:rsid w:val="00536324"/>
    <w:rsid w:val="00544E03"/>
    <w:rsid w:val="0055325F"/>
    <w:rsid w:val="00554C85"/>
    <w:rsid w:val="005653C8"/>
    <w:rsid w:val="00566A03"/>
    <w:rsid w:val="005700E1"/>
    <w:rsid w:val="005852F5"/>
    <w:rsid w:val="0058661F"/>
    <w:rsid w:val="00596ED5"/>
    <w:rsid w:val="005A0730"/>
    <w:rsid w:val="005A7EDB"/>
    <w:rsid w:val="005B2E7C"/>
    <w:rsid w:val="005B62CA"/>
    <w:rsid w:val="005B6619"/>
    <w:rsid w:val="005C0A5A"/>
    <w:rsid w:val="005C3ED1"/>
    <w:rsid w:val="005C4F28"/>
    <w:rsid w:val="005C5299"/>
    <w:rsid w:val="005C58E0"/>
    <w:rsid w:val="005C7BCC"/>
    <w:rsid w:val="005E4C7F"/>
    <w:rsid w:val="005F60DE"/>
    <w:rsid w:val="00612022"/>
    <w:rsid w:val="00613B0B"/>
    <w:rsid w:val="006163EF"/>
    <w:rsid w:val="006224F6"/>
    <w:rsid w:val="006259FD"/>
    <w:rsid w:val="00627103"/>
    <w:rsid w:val="006351E0"/>
    <w:rsid w:val="00635993"/>
    <w:rsid w:val="006407A4"/>
    <w:rsid w:val="00653D95"/>
    <w:rsid w:val="0065423B"/>
    <w:rsid w:val="00660A37"/>
    <w:rsid w:val="006667BB"/>
    <w:rsid w:val="00672A66"/>
    <w:rsid w:val="00674AC7"/>
    <w:rsid w:val="00675D4A"/>
    <w:rsid w:val="00677E9B"/>
    <w:rsid w:val="006805EE"/>
    <w:rsid w:val="00685B29"/>
    <w:rsid w:val="00686162"/>
    <w:rsid w:val="00687864"/>
    <w:rsid w:val="00690F42"/>
    <w:rsid w:val="00692BC4"/>
    <w:rsid w:val="00694937"/>
    <w:rsid w:val="006A003E"/>
    <w:rsid w:val="006A38C2"/>
    <w:rsid w:val="006A519C"/>
    <w:rsid w:val="006B31F5"/>
    <w:rsid w:val="006B4F24"/>
    <w:rsid w:val="006C256E"/>
    <w:rsid w:val="006C4113"/>
    <w:rsid w:val="006C7750"/>
    <w:rsid w:val="006C7E81"/>
    <w:rsid w:val="006D0388"/>
    <w:rsid w:val="006D0BF9"/>
    <w:rsid w:val="006D364E"/>
    <w:rsid w:val="006E2530"/>
    <w:rsid w:val="006E5BEF"/>
    <w:rsid w:val="006F08E8"/>
    <w:rsid w:val="006F1611"/>
    <w:rsid w:val="006F17D8"/>
    <w:rsid w:val="006F1A07"/>
    <w:rsid w:val="006F23D6"/>
    <w:rsid w:val="006F40D8"/>
    <w:rsid w:val="006F41C2"/>
    <w:rsid w:val="006F64B6"/>
    <w:rsid w:val="00702AF6"/>
    <w:rsid w:val="00704A74"/>
    <w:rsid w:val="007124CB"/>
    <w:rsid w:val="00713190"/>
    <w:rsid w:val="00713831"/>
    <w:rsid w:val="00717344"/>
    <w:rsid w:val="0072197D"/>
    <w:rsid w:val="00722509"/>
    <w:rsid w:val="0072324B"/>
    <w:rsid w:val="00723570"/>
    <w:rsid w:val="00730E90"/>
    <w:rsid w:val="0073698C"/>
    <w:rsid w:val="0074124E"/>
    <w:rsid w:val="007436D1"/>
    <w:rsid w:val="00744AAF"/>
    <w:rsid w:val="00756F10"/>
    <w:rsid w:val="00777CFF"/>
    <w:rsid w:val="00782185"/>
    <w:rsid w:val="00784EDE"/>
    <w:rsid w:val="00785944"/>
    <w:rsid w:val="00787C53"/>
    <w:rsid w:val="00791232"/>
    <w:rsid w:val="007938BD"/>
    <w:rsid w:val="007A19EE"/>
    <w:rsid w:val="007A2CFB"/>
    <w:rsid w:val="007A422C"/>
    <w:rsid w:val="007A4E98"/>
    <w:rsid w:val="007A5294"/>
    <w:rsid w:val="007B5287"/>
    <w:rsid w:val="007C1EE6"/>
    <w:rsid w:val="007C639F"/>
    <w:rsid w:val="007D4E36"/>
    <w:rsid w:val="007D568C"/>
    <w:rsid w:val="007D6750"/>
    <w:rsid w:val="007E2050"/>
    <w:rsid w:val="007E3B06"/>
    <w:rsid w:val="007F4565"/>
    <w:rsid w:val="008020DA"/>
    <w:rsid w:val="00806A1E"/>
    <w:rsid w:val="00810B31"/>
    <w:rsid w:val="00812E44"/>
    <w:rsid w:val="00824EB3"/>
    <w:rsid w:val="00853B4B"/>
    <w:rsid w:val="008550FB"/>
    <w:rsid w:val="00857C1D"/>
    <w:rsid w:val="00864F3C"/>
    <w:rsid w:val="008716D2"/>
    <w:rsid w:val="00874EC9"/>
    <w:rsid w:val="00875E98"/>
    <w:rsid w:val="00876299"/>
    <w:rsid w:val="00884CBB"/>
    <w:rsid w:val="00887D84"/>
    <w:rsid w:val="008B426E"/>
    <w:rsid w:val="008B4C6A"/>
    <w:rsid w:val="008B5A54"/>
    <w:rsid w:val="008D1404"/>
    <w:rsid w:val="008D4046"/>
    <w:rsid w:val="008D5795"/>
    <w:rsid w:val="008D71E6"/>
    <w:rsid w:val="008E139F"/>
    <w:rsid w:val="008E199A"/>
    <w:rsid w:val="008E406F"/>
    <w:rsid w:val="008E6598"/>
    <w:rsid w:val="008E6E76"/>
    <w:rsid w:val="008F678D"/>
    <w:rsid w:val="008F686D"/>
    <w:rsid w:val="00907958"/>
    <w:rsid w:val="00910FFB"/>
    <w:rsid w:val="00911F7A"/>
    <w:rsid w:val="009134B8"/>
    <w:rsid w:val="00913EDB"/>
    <w:rsid w:val="00916024"/>
    <w:rsid w:val="00916995"/>
    <w:rsid w:val="00925AEC"/>
    <w:rsid w:val="009261BB"/>
    <w:rsid w:val="009360B4"/>
    <w:rsid w:val="00943543"/>
    <w:rsid w:val="00954934"/>
    <w:rsid w:val="0095504B"/>
    <w:rsid w:val="009635E7"/>
    <w:rsid w:val="00964366"/>
    <w:rsid w:val="00967D95"/>
    <w:rsid w:val="00970652"/>
    <w:rsid w:val="00981808"/>
    <w:rsid w:val="00982AE7"/>
    <w:rsid w:val="00985F8E"/>
    <w:rsid w:val="00993E16"/>
    <w:rsid w:val="00996863"/>
    <w:rsid w:val="009971A5"/>
    <w:rsid w:val="009B1B89"/>
    <w:rsid w:val="009B26DD"/>
    <w:rsid w:val="009B4B0D"/>
    <w:rsid w:val="009B7238"/>
    <w:rsid w:val="009C02DF"/>
    <w:rsid w:val="009C4B76"/>
    <w:rsid w:val="009D1C33"/>
    <w:rsid w:val="009D2565"/>
    <w:rsid w:val="009D34A0"/>
    <w:rsid w:val="009D379F"/>
    <w:rsid w:val="009D46AB"/>
    <w:rsid w:val="009E1DA9"/>
    <w:rsid w:val="009F0EAE"/>
    <w:rsid w:val="009F49C8"/>
    <w:rsid w:val="00A00E30"/>
    <w:rsid w:val="00A0375D"/>
    <w:rsid w:val="00A050EC"/>
    <w:rsid w:val="00A070BA"/>
    <w:rsid w:val="00A0792C"/>
    <w:rsid w:val="00A16581"/>
    <w:rsid w:val="00A21303"/>
    <w:rsid w:val="00A24822"/>
    <w:rsid w:val="00A34A69"/>
    <w:rsid w:val="00A35045"/>
    <w:rsid w:val="00A3712E"/>
    <w:rsid w:val="00A37723"/>
    <w:rsid w:val="00A44C74"/>
    <w:rsid w:val="00A5051A"/>
    <w:rsid w:val="00A50A5A"/>
    <w:rsid w:val="00A533EC"/>
    <w:rsid w:val="00A604B2"/>
    <w:rsid w:val="00A6224B"/>
    <w:rsid w:val="00A661AB"/>
    <w:rsid w:val="00A674E0"/>
    <w:rsid w:val="00A7145C"/>
    <w:rsid w:val="00A744E5"/>
    <w:rsid w:val="00A962B1"/>
    <w:rsid w:val="00A97282"/>
    <w:rsid w:val="00AA3607"/>
    <w:rsid w:val="00AA4C8C"/>
    <w:rsid w:val="00AA553E"/>
    <w:rsid w:val="00AB0005"/>
    <w:rsid w:val="00AB31BD"/>
    <w:rsid w:val="00AC05F4"/>
    <w:rsid w:val="00AC240E"/>
    <w:rsid w:val="00AD1555"/>
    <w:rsid w:val="00AD34B5"/>
    <w:rsid w:val="00AD6722"/>
    <w:rsid w:val="00AE0D1C"/>
    <w:rsid w:val="00AF71BF"/>
    <w:rsid w:val="00B0675E"/>
    <w:rsid w:val="00B10E5B"/>
    <w:rsid w:val="00B117BC"/>
    <w:rsid w:val="00B12958"/>
    <w:rsid w:val="00B13F3B"/>
    <w:rsid w:val="00B26652"/>
    <w:rsid w:val="00B27F86"/>
    <w:rsid w:val="00B32D10"/>
    <w:rsid w:val="00B36F19"/>
    <w:rsid w:val="00B431EC"/>
    <w:rsid w:val="00B432B8"/>
    <w:rsid w:val="00B43A3E"/>
    <w:rsid w:val="00B448DB"/>
    <w:rsid w:val="00B44EDB"/>
    <w:rsid w:val="00B4791F"/>
    <w:rsid w:val="00B56672"/>
    <w:rsid w:val="00B65A45"/>
    <w:rsid w:val="00B71C56"/>
    <w:rsid w:val="00B7581C"/>
    <w:rsid w:val="00B91644"/>
    <w:rsid w:val="00B93E78"/>
    <w:rsid w:val="00BA37E8"/>
    <w:rsid w:val="00BA6E67"/>
    <w:rsid w:val="00BB2253"/>
    <w:rsid w:val="00BB4022"/>
    <w:rsid w:val="00BC5839"/>
    <w:rsid w:val="00BC6F62"/>
    <w:rsid w:val="00BD51FF"/>
    <w:rsid w:val="00BE1625"/>
    <w:rsid w:val="00BF03A4"/>
    <w:rsid w:val="00BF434F"/>
    <w:rsid w:val="00BF541A"/>
    <w:rsid w:val="00C03CF8"/>
    <w:rsid w:val="00C0690E"/>
    <w:rsid w:val="00C0708B"/>
    <w:rsid w:val="00C126BD"/>
    <w:rsid w:val="00C16BC5"/>
    <w:rsid w:val="00C171B5"/>
    <w:rsid w:val="00C23689"/>
    <w:rsid w:val="00C240BF"/>
    <w:rsid w:val="00C32A80"/>
    <w:rsid w:val="00C36E53"/>
    <w:rsid w:val="00C45B9D"/>
    <w:rsid w:val="00C50F75"/>
    <w:rsid w:val="00C5205B"/>
    <w:rsid w:val="00C5421D"/>
    <w:rsid w:val="00C5563F"/>
    <w:rsid w:val="00C57108"/>
    <w:rsid w:val="00C65644"/>
    <w:rsid w:val="00C75C05"/>
    <w:rsid w:val="00C904D5"/>
    <w:rsid w:val="00C90C60"/>
    <w:rsid w:val="00C9228A"/>
    <w:rsid w:val="00C941FD"/>
    <w:rsid w:val="00CA1255"/>
    <w:rsid w:val="00CA7A52"/>
    <w:rsid w:val="00CB4176"/>
    <w:rsid w:val="00CC610D"/>
    <w:rsid w:val="00CD7058"/>
    <w:rsid w:val="00CE1A3C"/>
    <w:rsid w:val="00CF2E2D"/>
    <w:rsid w:val="00CF3151"/>
    <w:rsid w:val="00D02643"/>
    <w:rsid w:val="00D108E6"/>
    <w:rsid w:val="00D10B19"/>
    <w:rsid w:val="00D21CFF"/>
    <w:rsid w:val="00D305C1"/>
    <w:rsid w:val="00D333DA"/>
    <w:rsid w:val="00D3783D"/>
    <w:rsid w:val="00D40AD2"/>
    <w:rsid w:val="00D43C9D"/>
    <w:rsid w:val="00D55D52"/>
    <w:rsid w:val="00D57206"/>
    <w:rsid w:val="00D6246B"/>
    <w:rsid w:val="00D65869"/>
    <w:rsid w:val="00D667D4"/>
    <w:rsid w:val="00D7050B"/>
    <w:rsid w:val="00D71C68"/>
    <w:rsid w:val="00D74796"/>
    <w:rsid w:val="00D74F15"/>
    <w:rsid w:val="00D75A2D"/>
    <w:rsid w:val="00D803AF"/>
    <w:rsid w:val="00D86FEF"/>
    <w:rsid w:val="00D93B62"/>
    <w:rsid w:val="00DA12BC"/>
    <w:rsid w:val="00DA2F3D"/>
    <w:rsid w:val="00DA622C"/>
    <w:rsid w:val="00DB0BB0"/>
    <w:rsid w:val="00DB2904"/>
    <w:rsid w:val="00DC096A"/>
    <w:rsid w:val="00DC61DA"/>
    <w:rsid w:val="00DC7643"/>
    <w:rsid w:val="00DC786A"/>
    <w:rsid w:val="00DD2FBB"/>
    <w:rsid w:val="00DD31E9"/>
    <w:rsid w:val="00DD37E2"/>
    <w:rsid w:val="00DE3B7B"/>
    <w:rsid w:val="00DE6C72"/>
    <w:rsid w:val="00DF00E0"/>
    <w:rsid w:val="00DF015A"/>
    <w:rsid w:val="00DF3682"/>
    <w:rsid w:val="00DF5FB1"/>
    <w:rsid w:val="00E0014B"/>
    <w:rsid w:val="00E10612"/>
    <w:rsid w:val="00E1177E"/>
    <w:rsid w:val="00E11793"/>
    <w:rsid w:val="00E22598"/>
    <w:rsid w:val="00E32794"/>
    <w:rsid w:val="00E3556C"/>
    <w:rsid w:val="00E376EE"/>
    <w:rsid w:val="00E4714E"/>
    <w:rsid w:val="00E5427D"/>
    <w:rsid w:val="00E55A79"/>
    <w:rsid w:val="00E60722"/>
    <w:rsid w:val="00E613BA"/>
    <w:rsid w:val="00E613E3"/>
    <w:rsid w:val="00E61666"/>
    <w:rsid w:val="00E655FB"/>
    <w:rsid w:val="00E676AD"/>
    <w:rsid w:val="00E70347"/>
    <w:rsid w:val="00E72E19"/>
    <w:rsid w:val="00E73E80"/>
    <w:rsid w:val="00E7680C"/>
    <w:rsid w:val="00E8061D"/>
    <w:rsid w:val="00E81C1A"/>
    <w:rsid w:val="00E83567"/>
    <w:rsid w:val="00E86AE5"/>
    <w:rsid w:val="00E87A24"/>
    <w:rsid w:val="00E9061E"/>
    <w:rsid w:val="00E91596"/>
    <w:rsid w:val="00E97F5B"/>
    <w:rsid w:val="00EA351F"/>
    <w:rsid w:val="00EA664C"/>
    <w:rsid w:val="00EB211A"/>
    <w:rsid w:val="00EB5035"/>
    <w:rsid w:val="00EC196D"/>
    <w:rsid w:val="00ED1B60"/>
    <w:rsid w:val="00ED3281"/>
    <w:rsid w:val="00ED368B"/>
    <w:rsid w:val="00ED6CB0"/>
    <w:rsid w:val="00EE3BA3"/>
    <w:rsid w:val="00F003CE"/>
    <w:rsid w:val="00F12AEB"/>
    <w:rsid w:val="00F12BEB"/>
    <w:rsid w:val="00F16AC7"/>
    <w:rsid w:val="00F228B8"/>
    <w:rsid w:val="00F30431"/>
    <w:rsid w:val="00F30D05"/>
    <w:rsid w:val="00F31643"/>
    <w:rsid w:val="00F33092"/>
    <w:rsid w:val="00F33A4C"/>
    <w:rsid w:val="00F35128"/>
    <w:rsid w:val="00F35241"/>
    <w:rsid w:val="00F43CAD"/>
    <w:rsid w:val="00F44962"/>
    <w:rsid w:val="00F44EEF"/>
    <w:rsid w:val="00F45466"/>
    <w:rsid w:val="00F477AC"/>
    <w:rsid w:val="00F54BC0"/>
    <w:rsid w:val="00F6078A"/>
    <w:rsid w:val="00F646FB"/>
    <w:rsid w:val="00F737B0"/>
    <w:rsid w:val="00F73E11"/>
    <w:rsid w:val="00F744A3"/>
    <w:rsid w:val="00F76526"/>
    <w:rsid w:val="00F77D9B"/>
    <w:rsid w:val="00F809C8"/>
    <w:rsid w:val="00F87BB1"/>
    <w:rsid w:val="00F90FC3"/>
    <w:rsid w:val="00FA174E"/>
    <w:rsid w:val="00FA1EFC"/>
    <w:rsid w:val="00FB2C4F"/>
    <w:rsid w:val="00FB2E00"/>
    <w:rsid w:val="00FB56A8"/>
    <w:rsid w:val="00FB597D"/>
    <w:rsid w:val="00FC0714"/>
    <w:rsid w:val="00FC5181"/>
    <w:rsid w:val="00FC740A"/>
    <w:rsid w:val="00FD1258"/>
    <w:rsid w:val="00FD54C3"/>
    <w:rsid w:val="00FD66DF"/>
    <w:rsid w:val="00FE1577"/>
    <w:rsid w:val="00FE22AF"/>
    <w:rsid w:val="00FE5EB5"/>
    <w:rsid w:val="00FE7089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FCFA7A44-8DB2-44DD-BDFE-266519F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54" w:hanging="454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09C8"/>
    <w:pPr>
      <w:bidi/>
      <w:ind w:left="0" w:firstLine="0"/>
    </w:pPr>
    <w:rPr>
      <w:rFonts w:cs="Tahoma"/>
      <w:sz w:val="24"/>
      <w:szCs w:val="24"/>
      <w:lang w:bidi="ar-EG"/>
    </w:rPr>
  </w:style>
  <w:style w:type="paragraph" w:styleId="10">
    <w:name w:val="heading 1"/>
    <w:basedOn w:val="a0"/>
    <w:next w:val="a0"/>
    <w:link w:val="1Char"/>
    <w:qFormat/>
    <w:rsid w:val="00F809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qFormat/>
    <w:rsid w:val="0033551D"/>
    <w:pPr>
      <w:keepNext/>
      <w:spacing w:before="240" w:after="60"/>
      <w:jc w:val="center"/>
      <w:outlineLvl w:val="1"/>
    </w:pPr>
    <w:rPr>
      <w:rFonts w:ascii="Traditional Arabic" w:eastAsia="Traditional Arabic" w:hAnsi="Traditional Arabic" w:cs="Traditional Arabic"/>
      <w:b/>
      <w:bCs/>
      <w:i/>
      <w:color w:val="0000FF"/>
      <w:sz w:val="36"/>
      <w:szCs w:val="36"/>
    </w:rPr>
  </w:style>
  <w:style w:type="paragraph" w:styleId="3">
    <w:name w:val="heading 3"/>
    <w:basedOn w:val="a0"/>
    <w:next w:val="a0"/>
    <w:link w:val="3Char"/>
    <w:qFormat/>
    <w:rsid w:val="0033551D"/>
    <w:pPr>
      <w:keepNext/>
      <w:spacing w:before="240" w:after="60"/>
      <w:outlineLvl w:val="2"/>
    </w:pPr>
    <w:rPr>
      <w:rFonts w:ascii="Traditional Arabic" w:eastAsia="Traditional Arabic" w:hAnsi="Traditional Arabic" w:cs="Traditional Arabic"/>
      <w:b/>
      <w:bCs/>
      <w:color w:val="C00000"/>
      <w:sz w:val="36"/>
      <w:szCs w:val="36"/>
    </w:rPr>
  </w:style>
  <w:style w:type="paragraph" w:styleId="4">
    <w:name w:val="heading 4"/>
    <w:basedOn w:val="a0"/>
    <w:next w:val="a0"/>
    <w:qFormat/>
    <w:rsid w:val="00FC740A"/>
    <w:pPr>
      <w:keepNext/>
      <w:jc w:val="center"/>
      <w:outlineLvl w:val="3"/>
    </w:pPr>
    <w:rPr>
      <w:rFonts w:cs="Traditional Arabic"/>
      <w:sz w:val="40"/>
      <w:szCs w:val="40"/>
      <w:lang w:eastAsia="ar-SA"/>
    </w:rPr>
  </w:style>
  <w:style w:type="paragraph" w:styleId="5">
    <w:name w:val="heading 5"/>
    <w:next w:val="a0"/>
    <w:semiHidden/>
    <w:unhideWhenUsed/>
    <w:qFormat/>
    <w:rsid w:val="00FC740A"/>
    <w:pPr>
      <w:keepNext/>
      <w:keepLines/>
      <w:bidi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EG"/>
    </w:rPr>
  </w:style>
  <w:style w:type="paragraph" w:styleId="6">
    <w:name w:val="heading 6"/>
    <w:next w:val="a0"/>
    <w:semiHidden/>
    <w:unhideWhenUsed/>
    <w:qFormat/>
    <w:rsid w:val="00FC740A"/>
    <w:pPr>
      <w:keepNext/>
      <w:keepLines/>
      <w:bidi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7">
    <w:name w:val="heading 7"/>
    <w:next w:val="a0"/>
    <w:semiHidden/>
    <w:unhideWhenUsed/>
    <w:qFormat/>
    <w:rsid w:val="00FC740A"/>
    <w:pPr>
      <w:keepNext/>
      <w:keepLines/>
      <w:bidi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EG"/>
    </w:rPr>
  </w:style>
  <w:style w:type="paragraph" w:styleId="8">
    <w:name w:val="heading 8"/>
    <w:next w:val="a0"/>
    <w:semiHidden/>
    <w:unhideWhenUsed/>
    <w:qFormat/>
    <w:rsid w:val="00FC740A"/>
    <w:pPr>
      <w:keepNext/>
      <w:keepLines/>
      <w:bidi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bidi="ar-EG"/>
    </w:rPr>
  </w:style>
  <w:style w:type="paragraph" w:styleId="9">
    <w:name w:val="heading 9"/>
    <w:next w:val="a0"/>
    <w:semiHidden/>
    <w:unhideWhenUsed/>
    <w:qFormat/>
    <w:rsid w:val="00FC740A"/>
    <w:pPr>
      <w:keepNext/>
      <w:keepLines/>
      <w:bidi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ar-EG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0"/>
    <w:next w:val="a4"/>
    <w:rsid w:val="00C126BD"/>
    <w:pPr>
      <w:ind w:firstLine="510"/>
    </w:pPr>
    <w:rPr>
      <w:rFonts w:ascii="Tahoma" w:hAnsi="Tahoma"/>
    </w:rPr>
  </w:style>
  <w:style w:type="paragraph" w:styleId="a4">
    <w:name w:val="Plain Text"/>
    <w:basedOn w:val="a0"/>
    <w:rsid w:val="00FC740A"/>
    <w:rPr>
      <w:rFonts w:ascii="Consolas" w:hAnsi="Consolas"/>
      <w:sz w:val="21"/>
      <w:szCs w:val="21"/>
    </w:rPr>
  </w:style>
  <w:style w:type="paragraph" w:styleId="a5">
    <w:name w:val="caption"/>
    <w:basedOn w:val="a0"/>
    <w:next w:val="a0"/>
    <w:semiHidden/>
    <w:unhideWhenUsed/>
    <w:qFormat/>
    <w:rsid w:val="00FC740A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table of figures"/>
    <w:basedOn w:val="a0"/>
    <w:next w:val="a0"/>
    <w:rsid w:val="00FC740A"/>
  </w:style>
  <w:style w:type="paragraph" w:styleId="11">
    <w:name w:val="toc 1"/>
    <w:basedOn w:val="a0"/>
    <w:next w:val="a0"/>
    <w:autoRedefine/>
    <w:uiPriority w:val="39"/>
    <w:rsid w:val="00FC740A"/>
  </w:style>
  <w:style w:type="paragraph" w:styleId="21">
    <w:name w:val="toc 2"/>
    <w:basedOn w:val="a0"/>
    <w:next w:val="a0"/>
    <w:autoRedefine/>
    <w:uiPriority w:val="39"/>
    <w:rsid w:val="00FC740A"/>
    <w:pPr>
      <w:ind w:left="240"/>
    </w:pPr>
  </w:style>
  <w:style w:type="paragraph" w:styleId="30">
    <w:name w:val="toc 3"/>
    <w:basedOn w:val="a0"/>
    <w:next w:val="a0"/>
    <w:autoRedefine/>
    <w:uiPriority w:val="39"/>
    <w:rsid w:val="00FC740A"/>
    <w:pPr>
      <w:ind w:left="480"/>
    </w:pPr>
  </w:style>
  <w:style w:type="paragraph" w:styleId="40">
    <w:name w:val="toc 4"/>
    <w:basedOn w:val="a0"/>
    <w:next w:val="a0"/>
    <w:autoRedefine/>
    <w:uiPriority w:val="39"/>
    <w:unhideWhenUsed/>
    <w:rsid w:val="00FC740A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bidi="ar-SA"/>
    </w:rPr>
  </w:style>
  <w:style w:type="paragraph" w:styleId="50">
    <w:name w:val="toc 5"/>
    <w:basedOn w:val="a0"/>
    <w:next w:val="a0"/>
    <w:autoRedefine/>
    <w:uiPriority w:val="39"/>
    <w:unhideWhenUsed/>
    <w:rsid w:val="00FC740A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bidi="ar-SA"/>
    </w:rPr>
  </w:style>
  <w:style w:type="paragraph" w:styleId="60">
    <w:name w:val="toc 6"/>
    <w:basedOn w:val="a0"/>
    <w:next w:val="a0"/>
    <w:autoRedefine/>
    <w:uiPriority w:val="39"/>
    <w:unhideWhenUsed/>
    <w:rsid w:val="00FC740A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bidi="ar-SA"/>
    </w:rPr>
  </w:style>
  <w:style w:type="paragraph" w:styleId="70">
    <w:name w:val="toc 7"/>
    <w:basedOn w:val="a0"/>
    <w:next w:val="a0"/>
    <w:autoRedefine/>
    <w:uiPriority w:val="39"/>
    <w:unhideWhenUsed/>
    <w:rsid w:val="00FC740A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bidi="ar-SA"/>
    </w:rPr>
  </w:style>
  <w:style w:type="paragraph" w:styleId="80">
    <w:name w:val="toc 8"/>
    <w:basedOn w:val="a0"/>
    <w:next w:val="a0"/>
    <w:autoRedefine/>
    <w:uiPriority w:val="39"/>
    <w:unhideWhenUsed/>
    <w:rsid w:val="00FC740A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bidi="ar-SA"/>
    </w:rPr>
  </w:style>
  <w:style w:type="paragraph" w:styleId="90">
    <w:name w:val="toc 9"/>
    <w:basedOn w:val="a0"/>
    <w:next w:val="a0"/>
    <w:autoRedefine/>
    <w:uiPriority w:val="39"/>
    <w:unhideWhenUsed/>
    <w:rsid w:val="00FC740A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bidi="ar-SA"/>
    </w:rPr>
  </w:style>
  <w:style w:type="paragraph" w:styleId="a7">
    <w:name w:val="table of authorities"/>
    <w:basedOn w:val="a0"/>
    <w:next w:val="a0"/>
    <w:rsid w:val="00FC740A"/>
    <w:pPr>
      <w:ind w:left="240" w:hanging="240"/>
    </w:pPr>
  </w:style>
  <w:style w:type="paragraph" w:styleId="a8">
    <w:name w:val="Document Map"/>
    <w:basedOn w:val="a0"/>
    <w:rsid w:val="00FC740A"/>
    <w:rPr>
      <w:rFonts w:ascii="Tahoma" w:hAnsi="Tahoma"/>
      <w:sz w:val="16"/>
      <w:szCs w:val="16"/>
    </w:rPr>
  </w:style>
  <w:style w:type="paragraph" w:styleId="a9">
    <w:name w:val="header"/>
    <w:basedOn w:val="a0"/>
    <w:rsid w:val="00FC740A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FC740A"/>
  </w:style>
  <w:style w:type="paragraph" w:customStyle="1" w:styleId="100">
    <w:name w:val="عنوان 10"/>
    <w:next w:val="a0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0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0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0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0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0"/>
    <w:next w:val="a0"/>
    <w:rsid w:val="00FC74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a0"/>
    <w:next w:val="a0"/>
    <w:autoRedefine/>
    <w:rsid w:val="00FC740A"/>
    <w:pPr>
      <w:ind w:left="240" w:hanging="240"/>
    </w:pPr>
  </w:style>
  <w:style w:type="paragraph" w:styleId="ac">
    <w:name w:val="index heading"/>
    <w:basedOn w:val="a0"/>
    <w:next w:val="Index1"/>
    <w:rsid w:val="00FC740A"/>
    <w:rPr>
      <w:rFonts w:asciiTheme="majorHAnsi" w:eastAsiaTheme="majorEastAsia" w:hAnsiTheme="majorHAnsi" w:cstheme="majorBidi"/>
      <w:b/>
      <w:bCs/>
    </w:rPr>
  </w:style>
  <w:style w:type="character" w:styleId="ad">
    <w:name w:val="annotation reference"/>
    <w:basedOn w:val="a1"/>
    <w:rsid w:val="00FC740A"/>
    <w:rPr>
      <w:sz w:val="16"/>
      <w:szCs w:val="16"/>
    </w:rPr>
  </w:style>
  <w:style w:type="character" w:styleId="ae">
    <w:name w:val="endnote reference"/>
    <w:basedOn w:val="a1"/>
    <w:rsid w:val="00FC740A"/>
    <w:rPr>
      <w:vertAlign w:val="superscript"/>
    </w:rPr>
  </w:style>
  <w:style w:type="character" w:styleId="af">
    <w:name w:val="footnote reference"/>
    <w:basedOn w:val="a1"/>
    <w:rsid w:val="00F809C8"/>
    <w:rPr>
      <w:rFonts w:cs="Tahoma"/>
      <w:vertAlign w:val="superscript"/>
    </w:rPr>
  </w:style>
  <w:style w:type="paragraph" w:styleId="af0">
    <w:name w:val="annotation text"/>
    <w:basedOn w:val="a0"/>
    <w:rsid w:val="00FC740A"/>
    <w:rPr>
      <w:sz w:val="20"/>
      <w:szCs w:val="20"/>
    </w:rPr>
  </w:style>
  <w:style w:type="paragraph" w:styleId="af1">
    <w:name w:val="annotation subject"/>
    <w:basedOn w:val="af0"/>
    <w:next w:val="af0"/>
    <w:rsid w:val="00FC740A"/>
    <w:rPr>
      <w:b/>
      <w:bCs/>
    </w:rPr>
  </w:style>
  <w:style w:type="paragraph" w:styleId="af2">
    <w:name w:val="Body Text"/>
    <w:basedOn w:val="a0"/>
    <w:rsid w:val="00FC740A"/>
    <w:pPr>
      <w:spacing w:after="120"/>
    </w:pPr>
  </w:style>
  <w:style w:type="paragraph" w:styleId="af3">
    <w:name w:val="endnote text"/>
    <w:basedOn w:val="a0"/>
    <w:rsid w:val="00FC740A"/>
    <w:rPr>
      <w:sz w:val="20"/>
      <w:szCs w:val="20"/>
    </w:rPr>
  </w:style>
  <w:style w:type="paragraph" w:styleId="af4">
    <w:name w:val="footnote text"/>
    <w:basedOn w:val="a0"/>
    <w:link w:val="Char"/>
    <w:rsid w:val="00F809C8"/>
    <w:rPr>
      <w:sz w:val="20"/>
      <w:szCs w:val="20"/>
    </w:rPr>
  </w:style>
  <w:style w:type="paragraph" w:styleId="af5">
    <w:name w:val="Balloon Text"/>
    <w:basedOn w:val="a0"/>
    <w:rsid w:val="00FC740A"/>
    <w:rPr>
      <w:rFonts w:ascii="Tahoma" w:hAnsi="Tahoma"/>
      <w:sz w:val="16"/>
      <w:szCs w:val="16"/>
    </w:rPr>
  </w:style>
  <w:style w:type="paragraph" w:styleId="af6">
    <w:name w:val="macro"/>
    <w:rsid w:val="00FC74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hAnsi="Consolas" w:cs="Tahoma"/>
      <w:lang w:bidi="ar-EG"/>
    </w:rPr>
  </w:style>
  <w:style w:type="paragraph" w:styleId="af7">
    <w:name w:val="Block Text"/>
    <w:basedOn w:val="a0"/>
    <w:rsid w:val="00FC74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15">
    <w:name w:val="نمط إضافي 1"/>
    <w:basedOn w:val="a0"/>
    <w:next w:val="a0"/>
    <w:rsid w:val="00336EC0"/>
    <w:pPr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0"/>
    <w:next w:val="a0"/>
    <w:rsid w:val="00336EC0"/>
    <w:pPr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0"/>
    <w:next w:val="a0"/>
    <w:rsid w:val="00336EC0"/>
    <w:pPr>
      <w:jc w:val="left"/>
    </w:pPr>
    <w:rPr>
      <w:color w:val="800080"/>
    </w:rPr>
  </w:style>
  <w:style w:type="paragraph" w:customStyle="1" w:styleId="41">
    <w:name w:val="نمط إضافي 4"/>
    <w:basedOn w:val="a0"/>
    <w:next w:val="a0"/>
    <w:rsid w:val="00336EC0"/>
    <w:pPr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0"/>
    <w:next w:val="a0"/>
    <w:rsid w:val="00336EC0"/>
    <w:pPr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3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8">
    <w:name w:val="حديث"/>
    <w:basedOn w:val="a1"/>
    <w:rsid w:val="004445F8"/>
    <w:rPr>
      <w:rFonts w:cs="Traditional Arabic"/>
      <w:szCs w:val="36"/>
    </w:rPr>
  </w:style>
  <w:style w:type="character" w:customStyle="1" w:styleId="af9">
    <w:name w:val="أثر"/>
    <w:basedOn w:val="a1"/>
    <w:rsid w:val="004445F8"/>
    <w:rPr>
      <w:rFonts w:cs="Traditional Arabic"/>
      <w:szCs w:val="36"/>
    </w:rPr>
  </w:style>
  <w:style w:type="character" w:customStyle="1" w:styleId="afa">
    <w:name w:val="مثل"/>
    <w:basedOn w:val="a1"/>
    <w:rsid w:val="004445F8"/>
    <w:rPr>
      <w:rFonts w:cs="Traditional Arabic"/>
      <w:szCs w:val="36"/>
    </w:rPr>
  </w:style>
  <w:style w:type="character" w:customStyle="1" w:styleId="afb">
    <w:name w:val="قول"/>
    <w:basedOn w:val="a1"/>
    <w:rsid w:val="004445F8"/>
    <w:rPr>
      <w:rFonts w:cs="Traditional Arabic"/>
      <w:szCs w:val="36"/>
    </w:rPr>
  </w:style>
  <w:style w:type="character" w:customStyle="1" w:styleId="afc">
    <w:name w:val="شعر"/>
    <w:basedOn w:val="a1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A44C74"/>
    <w:rPr>
      <w:rFonts w:cs="Traditional Arabic"/>
      <w:vertAlign w:val="superscript"/>
    </w:rPr>
  </w:style>
  <w:style w:type="character" w:customStyle="1" w:styleId="1Char">
    <w:name w:val="عنوان 1 Char"/>
    <w:basedOn w:val="a1"/>
    <w:link w:val="10"/>
    <w:rsid w:val="00FC740A"/>
    <w:rPr>
      <w:rFonts w:ascii="Cambria" w:hAnsi="Cambria" w:cs="Tahoma"/>
      <w:b/>
      <w:bCs/>
      <w:kern w:val="32"/>
      <w:sz w:val="32"/>
      <w:szCs w:val="32"/>
      <w:lang w:bidi="ar-EG"/>
    </w:rPr>
  </w:style>
  <w:style w:type="character" w:customStyle="1" w:styleId="2Char">
    <w:name w:val="عنوان 2 Char"/>
    <w:basedOn w:val="a1"/>
    <w:link w:val="20"/>
    <w:rsid w:val="0033551D"/>
    <w:rPr>
      <w:rFonts w:ascii="Traditional Arabic" w:eastAsia="Traditional Arabic" w:hAnsi="Traditional Arabic" w:cs="Traditional Arabic"/>
      <w:b/>
      <w:bCs/>
      <w:i/>
      <w:color w:val="0000FF"/>
      <w:sz w:val="36"/>
      <w:szCs w:val="36"/>
      <w:lang w:bidi="ar-EG"/>
    </w:rPr>
  </w:style>
  <w:style w:type="character" w:customStyle="1" w:styleId="3Char">
    <w:name w:val="عنوان 3 Char"/>
    <w:basedOn w:val="a1"/>
    <w:link w:val="3"/>
    <w:rsid w:val="0033551D"/>
    <w:rPr>
      <w:rFonts w:ascii="Traditional Arabic" w:eastAsia="Traditional Arabic" w:hAnsi="Traditional Arabic" w:cs="Traditional Arabic"/>
      <w:b/>
      <w:bCs/>
      <w:color w:val="C00000"/>
      <w:sz w:val="36"/>
      <w:szCs w:val="36"/>
      <w:lang w:bidi="ar-EG"/>
    </w:rPr>
  </w:style>
  <w:style w:type="character" w:customStyle="1" w:styleId="Char">
    <w:name w:val="نص حاشية سفلية Char"/>
    <w:basedOn w:val="a1"/>
    <w:link w:val="af4"/>
    <w:rsid w:val="00C90C60"/>
    <w:rPr>
      <w:rFonts w:cs="Tahoma"/>
      <w:lang w:bidi="ar-EG"/>
    </w:rPr>
  </w:style>
  <w:style w:type="paragraph" w:styleId="afd">
    <w:name w:val="footer"/>
    <w:basedOn w:val="a0"/>
    <w:link w:val="Char0"/>
    <w:uiPriority w:val="99"/>
    <w:rsid w:val="00FC740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1"/>
    <w:link w:val="afd"/>
    <w:uiPriority w:val="99"/>
    <w:rsid w:val="00FC740A"/>
    <w:rPr>
      <w:rFonts w:cs="Tahoma"/>
      <w:sz w:val="24"/>
      <w:szCs w:val="24"/>
      <w:lang w:bidi="ar-EG"/>
    </w:rPr>
  </w:style>
  <w:style w:type="character" w:styleId="Hyperlink">
    <w:name w:val="Hyperlink"/>
    <w:basedOn w:val="a1"/>
    <w:uiPriority w:val="99"/>
    <w:rsid w:val="00FC740A"/>
    <w:rPr>
      <w:color w:val="0099CC"/>
      <w:u w:val="single"/>
    </w:rPr>
  </w:style>
  <w:style w:type="character" w:styleId="afe">
    <w:name w:val="Strong"/>
    <w:basedOn w:val="a1"/>
    <w:qFormat/>
    <w:rsid w:val="00FC740A"/>
    <w:rPr>
      <w:b/>
      <w:bCs/>
    </w:rPr>
  </w:style>
  <w:style w:type="paragraph" w:styleId="aff">
    <w:name w:val="Normal (Web)"/>
    <w:basedOn w:val="a0"/>
    <w:rsid w:val="00FC740A"/>
    <w:pPr>
      <w:bidi w:val="0"/>
      <w:spacing w:before="100" w:beforeAutospacing="1" w:after="100" w:afterAutospacing="1"/>
    </w:pPr>
  </w:style>
  <w:style w:type="table" w:styleId="33">
    <w:name w:val="Table Columns 3"/>
    <w:basedOn w:val="a2"/>
    <w:rsid w:val="00FC740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2"/>
    <w:rsid w:val="00FC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List Paragraph"/>
    <w:basedOn w:val="a0"/>
    <w:uiPriority w:val="34"/>
    <w:qFormat/>
    <w:rsid w:val="00FC740A"/>
    <w:pPr>
      <w:ind w:left="720"/>
      <w:contextualSpacing/>
    </w:pPr>
  </w:style>
  <w:style w:type="table" w:customStyle="1" w:styleId="17">
    <w:name w:val="نمط1"/>
    <w:basedOn w:val="aff0"/>
    <w:rsid w:val="00FC740A"/>
    <w:rPr>
      <w:rFonts w:cs="Juice ITC"/>
      <w:szCs w:val="52"/>
    </w:rPr>
    <w:tblPr/>
    <w:tcPr>
      <w:shd w:val="clear" w:color="auto" w:fill="00FF00"/>
    </w:tcPr>
    <w:tblStylePr w:type="firstCol">
      <w:rPr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wave" w:sz="12" w:space="0" w:color="800080"/>
        </w:tcBorders>
        <w:shd w:val="clear" w:color="auto" w:fill="00FF00"/>
      </w:tcPr>
    </w:tblStylePr>
  </w:style>
  <w:style w:type="paragraph" w:customStyle="1" w:styleId="2">
    <w:name w:val="نمط2"/>
    <w:basedOn w:val="a0"/>
    <w:rsid w:val="00FC740A"/>
    <w:pPr>
      <w:numPr>
        <w:numId w:val="4"/>
      </w:numPr>
      <w:spacing w:before="120" w:after="120"/>
      <w:jc w:val="center"/>
    </w:pPr>
    <w:rPr>
      <w:rFonts w:ascii="Webdings" w:eastAsia="Webdings" w:hAnsi="Webdings" w:cs="DecoType Naskh Variants"/>
      <w:bCs/>
      <w:iCs/>
      <w:color w:val="000000"/>
      <w:sz w:val="44"/>
      <w:szCs w:val="44"/>
      <w:lang w:bidi="ar-SY"/>
    </w:rPr>
  </w:style>
  <w:style w:type="numbering" w:customStyle="1" w:styleId="1">
    <w:name w:val="القائمة الحالية1"/>
    <w:rsid w:val="00FC740A"/>
    <w:pPr>
      <w:numPr>
        <w:numId w:val="2"/>
      </w:numPr>
    </w:pPr>
  </w:style>
  <w:style w:type="table" w:customStyle="1" w:styleId="18">
    <w:name w:val="نمط الجدول1"/>
    <w:basedOn w:val="33"/>
    <w:rsid w:val="00FC740A"/>
    <w:tblPr/>
    <w:tcPr>
      <w:shd w:val="clear" w:color="auto" w:fill="00FF00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نمط الجدول6"/>
    <w:basedOn w:val="a2"/>
    <w:rsid w:val="00FC740A"/>
    <w:rPr>
      <w:rFonts w:cs="Gigi"/>
    </w:rPr>
    <w:tblPr>
      <w:tblBorders>
        <w:top w:val="dashed" w:sz="4" w:space="0" w:color="00FFFF"/>
        <w:left w:val="dashed" w:sz="4" w:space="0" w:color="3366FF"/>
        <w:bottom w:val="dashed" w:sz="4" w:space="0" w:color="00FF00"/>
        <w:right w:val="dashed" w:sz="4" w:space="0" w:color="CC99FF"/>
        <w:insideH w:val="dashed" w:sz="4" w:space="0" w:color="FFFF00"/>
        <w:insideV w:val="dashed" w:sz="4" w:space="0" w:color="auto"/>
      </w:tblBorders>
    </w:tblPr>
    <w:tcPr>
      <w:tcBorders>
        <w:insideH w:val="dashed" w:sz="4" w:space="0" w:color="FF0000"/>
        <w:insideV w:val="dashed" w:sz="4" w:space="0" w:color="FF00FF"/>
        <w:tl2br w:val="dashed" w:sz="4" w:space="0" w:color="FF0000"/>
        <w:tr2bl w:val="dashed" w:sz="4" w:space="0" w:color="FF00FF"/>
      </w:tcBorders>
      <w:shd w:val="pct12" w:color="FF9900" w:fill="FFCC99"/>
    </w:tcPr>
  </w:style>
  <w:style w:type="paragraph" w:customStyle="1" w:styleId="arabictext">
    <w:name w:val="arabictext"/>
    <w:basedOn w:val="a0"/>
    <w:rsid w:val="00FC740A"/>
    <w:pPr>
      <w:bidi w:val="0"/>
      <w:spacing w:before="100" w:beforeAutospacing="1" w:after="100" w:afterAutospacing="1"/>
    </w:pPr>
    <w:rPr>
      <w:rFonts w:ascii="Arial" w:hAnsi="Arial" w:cs="Arial"/>
      <w:color w:val="003399"/>
      <w:sz w:val="28"/>
      <w:szCs w:val="28"/>
    </w:rPr>
  </w:style>
  <w:style w:type="character" w:customStyle="1" w:styleId="hadith1">
    <w:name w:val="hadith1"/>
    <w:basedOn w:val="a1"/>
    <w:rsid w:val="00FC740A"/>
    <w:rPr>
      <w:color w:val="0000FF"/>
    </w:rPr>
  </w:style>
  <w:style w:type="paragraph" w:customStyle="1" w:styleId="NormalWeb1">
    <w:name w:val="Normal (Web)1"/>
    <w:basedOn w:val="a0"/>
    <w:rsid w:val="00FC740A"/>
    <w:pPr>
      <w:bidi w:val="0"/>
      <w:spacing w:before="100" w:after="100"/>
    </w:pPr>
    <w:rPr>
      <w:lang w:eastAsia="ar-SA" w:bidi="ar-SA"/>
    </w:rPr>
  </w:style>
  <w:style w:type="character" w:customStyle="1" w:styleId="quran1">
    <w:name w:val="quran1"/>
    <w:basedOn w:val="a1"/>
    <w:rsid w:val="00FC740A"/>
    <w:rPr>
      <w:color w:val="008000"/>
    </w:rPr>
  </w:style>
  <w:style w:type="paragraph" w:customStyle="1" w:styleId="subsubtitlear">
    <w:name w:val="subsubtitlear"/>
    <w:basedOn w:val="a0"/>
    <w:rsid w:val="00FC740A"/>
    <w:pPr>
      <w:bidi w:val="0"/>
      <w:spacing w:before="100" w:beforeAutospacing="1" w:after="100" w:afterAutospacing="1"/>
    </w:pPr>
    <w:rPr>
      <w:rFonts w:ascii="Arial" w:hAnsi="Arial" w:cs="Arial"/>
      <w:b/>
      <w:bCs/>
      <w:color w:val="003399"/>
      <w:sz w:val="32"/>
    </w:rPr>
  </w:style>
  <w:style w:type="paragraph" w:customStyle="1" w:styleId="aff2">
    <w:name w:val="شطر موسط"/>
    <w:basedOn w:val="a0"/>
    <w:qFormat/>
    <w:rsid w:val="00F809C8"/>
    <w:pPr>
      <w:widowControl w:val="0"/>
      <w:tabs>
        <w:tab w:val="left" w:pos="3968"/>
        <w:tab w:val="left" w:pos="4535"/>
      </w:tabs>
    </w:pPr>
    <w:rPr>
      <w:color w:val="9BBB59"/>
    </w:rPr>
  </w:style>
  <w:style w:type="paragraph" w:customStyle="1" w:styleId="aff3">
    <w:name w:val="شطر يسار"/>
    <w:basedOn w:val="a0"/>
    <w:qFormat/>
    <w:rsid w:val="00F809C8"/>
    <w:pPr>
      <w:widowControl w:val="0"/>
      <w:tabs>
        <w:tab w:val="left" w:pos="3968"/>
        <w:tab w:val="left" w:pos="4535"/>
      </w:tabs>
    </w:pPr>
    <w:rPr>
      <w:color w:val="F79646"/>
    </w:rPr>
  </w:style>
  <w:style w:type="paragraph" w:customStyle="1" w:styleId="aff4">
    <w:name w:val="شطر يمين"/>
    <w:basedOn w:val="a0"/>
    <w:next w:val="aff3"/>
    <w:qFormat/>
    <w:rsid w:val="00F809C8"/>
    <w:pPr>
      <w:widowControl w:val="0"/>
      <w:tabs>
        <w:tab w:val="left" w:pos="3968"/>
        <w:tab w:val="left" w:pos="4535"/>
      </w:tabs>
    </w:pPr>
    <w:rPr>
      <w:color w:val="C0504D"/>
    </w:rPr>
  </w:style>
  <w:style w:type="paragraph" w:customStyle="1" w:styleId="a">
    <w:name w:val="مراجع عربية"/>
    <w:basedOn w:val="a0"/>
    <w:qFormat/>
    <w:rsid w:val="00FC740A"/>
    <w:pPr>
      <w:numPr>
        <w:numId w:val="6"/>
      </w:numPr>
      <w:jc w:val="mediumKashida"/>
    </w:pPr>
    <w:rPr>
      <w:rFonts w:cs="Traditional Arabic"/>
      <w:sz w:val="28"/>
      <w:szCs w:val="28"/>
    </w:rPr>
  </w:style>
  <w:style w:type="paragraph" w:customStyle="1" w:styleId="aff5">
    <w:name w:val="نمط الشعر"/>
    <w:autoRedefine/>
    <w:rsid w:val="00FC740A"/>
    <w:rPr>
      <w:rFonts w:ascii="Tahoma" w:hAnsi="Tahoma" w:cs="Traditional Arabic"/>
      <w:noProof/>
      <w:color w:val="000000"/>
      <w:sz w:val="36"/>
      <w:szCs w:val="36"/>
      <w:lang w:eastAsia="ar-SA"/>
    </w:rPr>
  </w:style>
  <w:style w:type="paragraph" w:styleId="aff6">
    <w:name w:val="TOC Heading"/>
    <w:basedOn w:val="10"/>
    <w:next w:val="a0"/>
    <w:uiPriority w:val="39"/>
    <w:unhideWhenUsed/>
    <w:qFormat/>
    <w:rsid w:val="00FC740A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bidi="ar-SA"/>
    </w:rPr>
  </w:style>
  <w:style w:type="character" w:customStyle="1" w:styleId="FootnoteTextChar">
    <w:name w:val="Footnote Text Char"/>
    <w:basedOn w:val="a1"/>
    <w:semiHidden/>
    <w:locked/>
    <w:rsid w:val="00FC740A"/>
    <w:rPr>
      <w:rFonts w:eastAsia="Calibri"/>
      <w:lang w:val="en-US" w:eastAsia="en-US" w:bidi="ar-SA"/>
    </w:rPr>
  </w:style>
  <w:style w:type="character" w:customStyle="1" w:styleId="aff7">
    <w:name w:val="تخريج"/>
    <w:basedOn w:val="a1"/>
    <w:uiPriority w:val="1"/>
    <w:qFormat/>
    <w:rsid w:val="007A2CFB"/>
    <w:rPr>
      <w:rFonts w:cs="Tahoma"/>
      <w:color w:val="auto"/>
      <w:szCs w:val="2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kah.net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E693-C11D-4BFD-80F6-1328AE6D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33</Pages>
  <Words>6271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Walid Kotb</cp:lastModifiedBy>
  <cp:revision>1626</cp:revision>
  <dcterms:created xsi:type="dcterms:W3CDTF">2013-07-01T00:25:00Z</dcterms:created>
  <dcterms:modified xsi:type="dcterms:W3CDTF">2017-05-21T07:49:00Z</dcterms:modified>
</cp:coreProperties>
</file>