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C9B" w:rsidRDefault="001F7A2C" w:rsidP="000A48BF">
      <w:pPr>
        <w:jc w:val="center"/>
        <w:rPr>
          <w:rFonts w:ascii="Traditional Arabic" w:hAnsi="Traditional Arabic" w:cs="Traditional Arabic" w:hint="cs"/>
          <w:b/>
          <w:bCs/>
          <w:sz w:val="34"/>
          <w:szCs w:val="34"/>
          <w:rtl/>
          <w:lang w:bidi="ar-EG"/>
        </w:rPr>
      </w:pPr>
      <w:bookmarkStart w:id="0" w:name="_GoBack"/>
      <w:r>
        <w:rPr>
          <w:rFonts w:ascii="Traditional Arabic" w:hAnsi="Traditional Arabic" w:cs="Traditional Arabic"/>
          <w:b/>
          <w:bCs/>
          <w:noProof/>
          <w:sz w:val="34"/>
          <w:szCs w:val="34"/>
        </w:rPr>
        <w:drawing>
          <wp:anchor distT="0" distB="0" distL="114300" distR="114300" simplePos="0" relativeHeight="251678208" behindDoc="1" locked="0" layoutInCell="1" allowOverlap="1" wp14:anchorId="30DEF44E" wp14:editId="744F2F99">
            <wp:simplePos x="0" y="0"/>
            <wp:positionH relativeFrom="column">
              <wp:posOffset>-1143000</wp:posOffset>
            </wp:positionH>
            <wp:positionV relativeFrom="paragraph">
              <wp:posOffset>-913765</wp:posOffset>
            </wp:positionV>
            <wp:extent cx="7539990" cy="10621010"/>
            <wp:effectExtent l="0" t="0" r="0" b="0"/>
            <wp:wrapTight wrapText="bothSides">
              <wp:wrapPolygon edited="0">
                <wp:start x="0" y="0"/>
                <wp:lineTo x="0" y="21579"/>
                <wp:lineTo x="21556" y="21579"/>
                <wp:lineTo x="21556" y="0"/>
                <wp:lineTo x="0" y="0"/>
              </wp:wrapPolygon>
            </wp:wrapTight>
            <wp:docPr id="3" name="صورة 3" descr="C:\Users\H-Mohamed\Desktop\الأ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ohamed\Desktop\الأم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9990" cy="106210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47C9B" w:rsidRDefault="00247C9B" w:rsidP="000A48BF">
      <w:pPr>
        <w:jc w:val="center"/>
        <w:rPr>
          <w:rFonts w:ascii="Traditional Arabic" w:hAnsi="Traditional Arabic" w:cs="Traditional Arabic"/>
          <w:b/>
          <w:bCs/>
          <w:sz w:val="34"/>
          <w:szCs w:val="34"/>
          <w:rtl/>
        </w:rPr>
      </w:pPr>
    </w:p>
    <w:p w:rsidR="00247C9B" w:rsidRDefault="00247C9B" w:rsidP="000A48BF">
      <w:pPr>
        <w:jc w:val="center"/>
        <w:rPr>
          <w:rFonts w:ascii="Traditional Arabic" w:hAnsi="Traditional Arabic" w:cs="Traditional Arabic"/>
          <w:b/>
          <w:bCs/>
          <w:sz w:val="34"/>
          <w:szCs w:val="34"/>
          <w:rtl/>
        </w:rPr>
      </w:pPr>
    </w:p>
    <w:p w:rsidR="000A48BF" w:rsidRPr="00247C9B" w:rsidRDefault="000A48BF" w:rsidP="000A48BF">
      <w:pPr>
        <w:jc w:val="center"/>
        <w:rPr>
          <w:rFonts w:ascii="Traditional Arabic" w:hAnsi="Traditional Arabic" w:cs="Traditional Arabic"/>
          <w:b/>
          <w:bCs/>
          <w:color w:val="0000FF"/>
          <w:sz w:val="44"/>
          <w:szCs w:val="44"/>
        </w:rPr>
      </w:pPr>
      <w:r w:rsidRPr="00247C9B">
        <w:rPr>
          <w:rFonts w:ascii="Traditional Arabic" w:hAnsi="Traditional Arabic" w:cs="Traditional Arabic"/>
          <w:b/>
          <w:bCs/>
          <w:color w:val="0000FF"/>
          <w:sz w:val="44"/>
          <w:szCs w:val="44"/>
          <w:rtl/>
        </w:rPr>
        <w:t xml:space="preserve">تعزيز ثقافة: الأمن الفكري </w:t>
      </w:r>
    </w:p>
    <w:p w:rsidR="000A48BF" w:rsidRPr="00247C9B" w:rsidRDefault="000A48BF" w:rsidP="000A48BF">
      <w:pPr>
        <w:jc w:val="center"/>
        <w:rPr>
          <w:b/>
          <w:bCs/>
          <w:color w:val="0000FF"/>
          <w:sz w:val="44"/>
          <w:szCs w:val="44"/>
          <w:rtl/>
        </w:rPr>
      </w:pPr>
      <w:r w:rsidRPr="00247C9B">
        <w:rPr>
          <w:rFonts w:ascii="Traditional Arabic" w:hAnsi="Traditional Arabic" w:cs="Traditional Arabic"/>
          <w:b/>
          <w:bCs/>
          <w:color w:val="0000FF"/>
          <w:sz w:val="44"/>
          <w:szCs w:val="44"/>
          <w:rtl/>
        </w:rPr>
        <w:t>"من خلال البرامج الإعلامية</w:t>
      </w:r>
      <w:r w:rsidR="00247C9B" w:rsidRPr="00247C9B">
        <w:rPr>
          <w:rFonts w:ascii="Traditional Arabic" w:hAnsi="Traditional Arabic" w:cs="Traditional Arabic"/>
          <w:b/>
          <w:bCs/>
          <w:color w:val="0000FF"/>
          <w:sz w:val="44"/>
          <w:szCs w:val="44"/>
          <w:rtl/>
        </w:rPr>
        <w:t xml:space="preserve"> </w:t>
      </w:r>
      <w:r w:rsidRPr="00247C9B">
        <w:rPr>
          <w:rFonts w:ascii="Traditional Arabic" w:hAnsi="Traditional Arabic" w:cs="Traditional Arabic"/>
          <w:b/>
          <w:bCs/>
          <w:color w:val="0000FF"/>
          <w:sz w:val="44"/>
          <w:szCs w:val="44"/>
          <w:rtl/>
        </w:rPr>
        <w:t>الموجَّهة"</w:t>
      </w:r>
    </w:p>
    <w:p w:rsidR="000A48BF" w:rsidRPr="00247C9B" w:rsidRDefault="000A48BF" w:rsidP="000A48BF">
      <w:pPr>
        <w:jc w:val="center"/>
        <w:rPr>
          <w:rFonts w:cs="Traditional Arabic"/>
          <w:b/>
          <w:bCs/>
          <w:sz w:val="34"/>
          <w:szCs w:val="34"/>
          <w:rtl/>
        </w:rPr>
      </w:pPr>
    </w:p>
    <w:p w:rsidR="000A48BF" w:rsidRPr="00247C9B" w:rsidRDefault="000A48BF" w:rsidP="000A48BF">
      <w:pPr>
        <w:jc w:val="center"/>
        <w:rPr>
          <w:rFonts w:cs="Traditional Arabic"/>
          <w:b/>
          <w:bCs/>
          <w:sz w:val="34"/>
          <w:szCs w:val="34"/>
          <w:rtl/>
        </w:rPr>
      </w:pPr>
    </w:p>
    <w:p w:rsidR="000A48BF" w:rsidRPr="00247C9B" w:rsidRDefault="000A48BF" w:rsidP="000A48BF">
      <w:pPr>
        <w:jc w:val="center"/>
        <w:rPr>
          <w:rFonts w:cs="Traditional Arabic"/>
          <w:b/>
          <w:bCs/>
          <w:sz w:val="34"/>
          <w:szCs w:val="34"/>
          <w:rtl/>
        </w:rPr>
      </w:pPr>
    </w:p>
    <w:p w:rsidR="000A48BF" w:rsidRPr="00247C9B" w:rsidRDefault="000A48BF" w:rsidP="000A48BF">
      <w:pPr>
        <w:jc w:val="center"/>
        <w:rPr>
          <w:rFonts w:cs="Traditional Arabic"/>
          <w:b/>
          <w:bCs/>
          <w:sz w:val="34"/>
          <w:szCs w:val="34"/>
          <w:rtl/>
        </w:rPr>
      </w:pPr>
    </w:p>
    <w:p w:rsidR="000A48BF" w:rsidRPr="00247C9B" w:rsidRDefault="000A48BF" w:rsidP="000A48BF">
      <w:pPr>
        <w:jc w:val="center"/>
        <w:rPr>
          <w:rFonts w:cs="Traditional Arabic"/>
          <w:b/>
          <w:bCs/>
          <w:sz w:val="34"/>
          <w:szCs w:val="34"/>
          <w:rtl/>
        </w:rPr>
      </w:pPr>
    </w:p>
    <w:p w:rsidR="000A48BF" w:rsidRPr="00247C9B" w:rsidRDefault="000A48BF" w:rsidP="000A48BF">
      <w:pPr>
        <w:jc w:val="center"/>
        <w:rPr>
          <w:rFonts w:cs="Traditional Arabic"/>
          <w:b/>
          <w:bCs/>
          <w:sz w:val="36"/>
          <w:szCs w:val="36"/>
          <w:rtl/>
        </w:rPr>
      </w:pPr>
      <w:r w:rsidRPr="00247C9B">
        <w:rPr>
          <w:rFonts w:cs="Traditional Arabic"/>
          <w:b/>
          <w:bCs/>
          <w:sz w:val="36"/>
          <w:szCs w:val="36"/>
          <w:rtl/>
        </w:rPr>
        <w:t>كتبه:</w:t>
      </w:r>
    </w:p>
    <w:p w:rsidR="000A48BF" w:rsidRPr="00247C9B" w:rsidRDefault="000A48BF" w:rsidP="000A48BF">
      <w:pPr>
        <w:jc w:val="center"/>
        <w:rPr>
          <w:rFonts w:cs="Traditional Arabic"/>
          <w:b/>
          <w:bCs/>
          <w:color w:val="C00000"/>
          <w:sz w:val="36"/>
          <w:szCs w:val="36"/>
          <w:rtl/>
        </w:rPr>
      </w:pPr>
      <w:r w:rsidRPr="00247C9B">
        <w:rPr>
          <w:rFonts w:cs="Traditional Arabic"/>
          <w:b/>
          <w:bCs/>
          <w:color w:val="C00000"/>
          <w:sz w:val="36"/>
          <w:szCs w:val="36"/>
          <w:rtl/>
        </w:rPr>
        <w:t>د. عبد الرحمن بن معلا اللويحق</w:t>
      </w:r>
    </w:p>
    <w:p w:rsidR="000A48BF" w:rsidRPr="00247C9B" w:rsidRDefault="000A48BF" w:rsidP="000A48BF">
      <w:pPr>
        <w:rPr>
          <w:sz w:val="34"/>
          <w:szCs w:val="34"/>
          <w:rtl/>
        </w:rPr>
      </w:pPr>
    </w:p>
    <w:p w:rsidR="000A48BF" w:rsidRPr="00247C9B" w:rsidRDefault="000A48BF">
      <w:pPr>
        <w:bidi w:val="0"/>
        <w:rPr>
          <w:rFonts w:ascii="Traditional Arabic" w:hAnsi="Traditional Arabic" w:cs="Traditional Arabic"/>
          <w:b/>
          <w:bCs/>
          <w:sz w:val="34"/>
          <w:szCs w:val="34"/>
          <w:rtl/>
        </w:rPr>
      </w:pPr>
      <w:r w:rsidRPr="00247C9B">
        <w:rPr>
          <w:rFonts w:ascii="Traditional Arabic" w:hAnsi="Traditional Arabic" w:cs="Traditional Arabic"/>
          <w:b/>
          <w:bCs/>
          <w:sz w:val="34"/>
          <w:szCs w:val="34"/>
          <w:rtl/>
        </w:rPr>
        <w:br w:type="page"/>
      </w:r>
    </w:p>
    <w:p w:rsidR="0092381E" w:rsidRPr="00247C9B" w:rsidRDefault="000878C5" w:rsidP="0092381E">
      <w:pPr>
        <w:spacing w:before="100" w:beforeAutospacing="1" w:after="100" w:afterAutospacing="1" w:line="240" w:lineRule="auto"/>
        <w:ind w:firstLine="509"/>
        <w:jc w:val="center"/>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lastRenderedPageBreak/>
        <w:t>بسم الله الرحمن الرحيم</w:t>
      </w:r>
    </w:p>
    <w:p w:rsidR="009A6B7D" w:rsidRPr="00247C9B" w:rsidRDefault="001E08F1" w:rsidP="001E08F1">
      <w:pPr>
        <w:pStyle w:val="1"/>
        <w:bidi/>
        <w:rPr>
          <w:rtl/>
        </w:rPr>
      </w:pPr>
      <w:bookmarkStart w:id="1" w:name="_Toc447446475"/>
      <w:r>
        <w:rPr>
          <w:rFonts w:hint="cs"/>
          <w:rtl/>
        </w:rPr>
        <w:t>المقدمة</w:t>
      </w:r>
      <w:bookmarkEnd w:id="1"/>
    </w:p>
    <w:p w:rsidR="000878C5" w:rsidRPr="00247C9B" w:rsidRDefault="0092381E" w:rsidP="0092381E">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الحمد لله الذي أرسل رسوله بالهدى ودين الحق</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ليظهره على الدين كله ولو كره المشركون</w:t>
      </w:r>
      <w:r w:rsidR="009A6B7D" w:rsidRPr="00247C9B">
        <w:rPr>
          <w:rFonts w:ascii="Traditional Arabic" w:hAnsi="Traditional Arabic" w:cs="Traditional Arabic" w:hint="cs"/>
          <w:sz w:val="34"/>
          <w:szCs w:val="34"/>
          <w:rtl/>
        </w:rPr>
        <w:t>، والصلاة والسلام على أشرف الأنبياء والمرسلين أما بعد:</w:t>
      </w:r>
    </w:p>
    <w:p w:rsidR="00481CDF" w:rsidRPr="00247C9B" w:rsidRDefault="009A6B7D" w:rsidP="00212B23">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فإن أعظم العناية والرعاية</w:t>
      </w:r>
      <w:r w:rsidR="00481CDF" w:rsidRPr="00247C9B">
        <w:rPr>
          <w:rFonts w:ascii="Traditional Arabic" w:hAnsi="Traditional Arabic" w:cs="Traditional Arabic" w:hint="cs"/>
          <w:sz w:val="34"/>
          <w:szCs w:val="34"/>
          <w:rtl/>
        </w:rPr>
        <w:t xml:space="preserve"> ما كان متوجهاً إلى الاعتقاد والفكر، فهو أولى ما تجب العناية به؛ ذلك</w:t>
      </w:r>
      <w:r w:rsidR="00247C9B" w:rsidRPr="00247C9B">
        <w:rPr>
          <w:rFonts w:ascii="Traditional Arabic" w:hAnsi="Traditional Arabic" w:cs="Traditional Arabic" w:hint="cs"/>
          <w:sz w:val="34"/>
          <w:szCs w:val="34"/>
          <w:rtl/>
        </w:rPr>
        <w:t xml:space="preserve"> </w:t>
      </w:r>
      <w:r w:rsidR="00481CDF" w:rsidRPr="00247C9B">
        <w:rPr>
          <w:rFonts w:ascii="Traditional Arabic" w:hAnsi="Traditional Arabic" w:cs="Traditional Arabic" w:hint="cs"/>
          <w:sz w:val="34"/>
          <w:szCs w:val="34"/>
          <w:rtl/>
        </w:rPr>
        <w:t>أن الدين الحق أثمن شيء وأغلاه على المعتقد بالحق العا</w:t>
      </w:r>
      <w:r w:rsidR="00212B23" w:rsidRPr="00247C9B">
        <w:rPr>
          <w:rFonts w:ascii="Traditional Arabic" w:hAnsi="Traditional Arabic" w:cs="Traditional Arabic" w:hint="cs"/>
          <w:sz w:val="34"/>
          <w:szCs w:val="34"/>
          <w:rtl/>
        </w:rPr>
        <w:t>ل</w:t>
      </w:r>
      <w:r w:rsidR="00481CDF" w:rsidRPr="00247C9B">
        <w:rPr>
          <w:rFonts w:ascii="Traditional Arabic" w:hAnsi="Traditional Arabic" w:cs="Traditional Arabic" w:hint="cs"/>
          <w:sz w:val="34"/>
          <w:szCs w:val="34"/>
          <w:rtl/>
        </w:rPr>
        <w:t xml:space="preserve">م </w:t>
      </w:r>
      <w:r w:rsidR="00212B23" w:rsidRPr="00247C9B">
        <w:rPr>
          <w:rFonts w:ascii="Traditional Arabic" w:hAnsi="Traditional Arabic" w:cs="Traditional Arabic" w:hint="cs"/>
          <w:sz w:val="34"/>
          <w:szCs w:val="34"/>
          <w:rtl/>
        </w:rPr>
        <w:t>ب</w:t>
      </w:r>
      <w:r w:rsidR="00481CDF" w:rsidRPr="00247C9B">
        <w:rPr>
          <w:rFonts w:ascii="Traditional Arabic" w:hAnsi="Traditional Arabic" w:cs="Traditional Arabic" w:hint="cs"/>
          <w:sz w:val="34"/>
          <w:szCs w:val="34"/>
          <w:rtl/>
        </w:rPr>
        <w:t>ه، ومن علم الحق واعتقده كان عليه القيام بتعليم الحق للخلق، وتحصينهم من العوادي على هذا الحق.</w:t>
      </w:r>
    </w:p>
    <w:p w:rsidR="00481CDF" w:rsidRPr="00247C9B" w:rsidRDefault="00481CDF" w:rsidP="00481CDF">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وقد سررت لكريم الدعوة التي وجهت إليَّ من سعادة الأستاذ الدكتور:( تحسين أحمد الطراونة ) عميد كلية العلوم الاجتماعية والإدارية بجامعة نايف العربية للعلوم الأمنية؛ لأتشرف بالمشاركة ضمن أعضاء الهيئة العلمية للملتقى العلمي:( دور الرعاية والمناصحة في مواجهة الفكر التكفيري )</w:t>
      </w:r>
      <w:r w:rsidR="00835FAD" w:rsidRPr="00247C9B">
        <w:rPr>
          <w:rFonts w:ascii="Traditional Arabic" w:hAnsi="Traditional Arabic" w:cs="Traditional Arabic" w:hint="cs"/>
          <w:sz w:val="34"/>
          <w:szCs w:val="34"/>
          <w:rtl/>
        </w:rPr>
        <w:t xml:space="preserve"> فكتبت هذا البحث:( تعزيز ثقافة الأمن الفكري من خلال البرامج الإعلامية الموج</w:t>
      </w:r>
      <w:r w:rsidR="00D35A44" w:rsidRPr="00247C9B">
        <w:rPr>
          <w:rFonts w:ascii="Traditional Arabic" w:hAnsi="Traditional Arabic" w:cs="Traditional Arabic" w:hint="cs"/>
          <w:sz w:val="34"/>
          <w:szCs w:val="34"/>
          <w:rtl/>
        </w:rPr>
        <w:t>َّ</w:t>
      </w:r>
      <w:r w:rsidR="00835FAD" w:rsidRPr="00247C9B">
        <w:rPr>
          <w:rFonts w:ascii="Traditional Arabic" w:hAnsi="Traditional Arabic" w:cs="Traditional Arabic" w:hint="cs"/>
          <w:sz w:val="34"/>
          <w:szCs w:val="34"/>
          <w:rtl/>
        </w:rPr>
        <w:t>هة ) منطلقاً من الأصول الشرعية لذلك.</w:t>
      </w:r>
    </w:p>
    <w:p w:rsidR="00D35A44" w:rsidRPr="00247C9B" w:rsidRDefault="00D35A44" w:rsidP="00481CDF">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سائلاً الله - عز وجل- أن تكون هذه الورقات حجة لي يوم ألقاه، نافعة لعباده.</w:t>
      </w:r>
    </w:p>
    <w:p w:rsidR="00D35A44" w:rsidRPr="00247C9B" w:rsidRDefault="00D35A44" w:rsidP="00D35A44">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وصلى الله وسلم على نبينا محمد وآله وصحبه.</w:t>
      </w:r>
    </w:p>
    <w:p w:rsidR="00212B23" w:rsidRPr="00247C9B" w:rsidRDefault="00212B23" w:rsidP="00D35A44">
      <w:pPr>
        <w:spacing w:before="100" w:beforeAutospacing="1" w:after="100" w:afterAutospacing="1" w:line="240" w:lineRule="auto"/>
        <w:ind w:firstLine="509"/>
        <w:jc w:val="both"/>
        <w:rPr>
          <w:rFonts w:ascii="Traditional Arabic" w:hAnsi="Traditional Arabic" w:cs="Traditional Arabic"/>
          <w:sz w:val="34"/>
          <w:szCs w:val="34"/>
          <w:rtl/>
        </w:rPr>
      </w:pPr>
    </w:p>
    <w:p w:rsidR="00D35A44" w:rsidRPr="00247C9B" w:rsidRDefault="00D35A44" w:rsidP="00247C9B">
      <w:pPr>
        <w:spacing w:before="100" w:beforeAutospacing="1" w:after="100" w:afterAutospacing="1" w:line="240" w:lineRule="auto"/>
        <w:ind w:firstLine="509"/>
        <w:jc w:val="right"/>
        <w:rPr>
          <w:rFonts w:ascii="Traditional Arabic" w:hAnsi="Traditional Arabic" w:cs="Traditional Arabic"/>
          <w:b/>
          <w:bCs/>
          <w:color w:val="C00000"/>
          <w:sz w:val="34"/>
          <w:szCs w:val="34"/>
          <w:rtl/>
        </w:rPr>
      </w:pPr>
      <w:r w:rsidRPr="00247C9B">
        <w:rPr>
          <w:rFonts w:ascii="Traditional Arabic" w:hAnsi="Traditional Arabic" w:cs="Traditional Arabic" w:hint="cs"/>
          <w:b/>
          <w:bCs/>
          <w:color w:val="C00000"/>
          <w:sz w:val="34"/>
          <w:szCs w:val="34"/>
          <w:rtl/>
        </w:rPr>
        <w:t>د. عبد الرحمن بن معلا اللويحق</w:t>
      </w:r>
    </w:p>
    <w:p w:rsidR="00212B23" w:rsidRPr="00247C9B" w:rsidRDefault="00212B23" w:rsidP="00D35A44">
      <w:pPr>
        <w:spacing w:before="100" w:beforeAutospacing="1" w:after="100" w:afterAutospacing="1" w:line="240" w:lineRule="auto"/>
        <w:ind w:firstLine="509"/>
        <w:jc w:val="both"/>
        <w:rPr>
          <w:rFonts w:ascii="Traditional Arabic" w:hAnsi="Traditional Arabic" w:cs="Traditional Arabic"/>
          <w:sz w:val="34"/>
          <w:szCs w:val="34"/>
          <w:rtl/>
        </w:rPr>
      </w:pPr>
    </w:p>
    <w:p w:rsidR="00212B23" w:rsidRPr="00247C9B" w:rsidRDefault="00212B23" w:rsidP="00D35A44">
      <w:pPr>
        <w:spacing w:before="100" w:beforeAutospacing="1" w:after="100" w:afterAutospacing="1" w:line="240" w:lineRule="auto"/>
        <w:ind w:firstLine="509"/>
        <w:jc w:val="both"/>
        <w:rPr>
          <w:rFonts w:ascii="Traditional Arabic" w:hAnsi="Traditional Arabic" w:cs="Traditional Arabic"/>
          <w:sz w:val="34"/>
          <w:szCs w:val="34"/>
          <w:rtl/>
        </w:rPr>
      </w:pPr>
    </w:p>
    <w:p w:rsidR="00212B23" w:rsidRPr="00247C9B" w:rsidRDefault="004A2014" w:rsidP="00247C9B">
      <w:pPr>
        <w:pStyle w:val="2"/>
        <w:rPr>
          <w:sz w:val="34"/>
          <w:szCs w:val="34"/>
          <w:rtl/>
        </w:rPr>
      </w:pPr>
      <w:bookmarkStart w:id="2" w:name="_Toc447446476"/>
      <w:r w:rsidRPr="00247C9B">
        <w:rPr>
          <w:rFonts w:hint="cs"/>
          <w:sz w:val="34"/>
          <w:szCs w:val="34"/>
          <w:rtl/>
        </w:rPr>
        <w:lastRenderedPageBreak/>
        <w:t>تمهيد:</w:t>
      </w:r>
      <w:bookmarkEnd w:id="2"/>
    </w:p>
    <w:p w:rsidR="000878C5" w:rsidRPr="00247C9B" w:rsidRDefault="000878C5" w:rsidP="00247C9B">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 تفرق الناس في الحياة واختلاف ألسنتهم وأعراقهم وأديانهم ومذاهبهم أنتج ألواناً من الصراع والمهددات لأمن الأمة خاصة ما كان متع</w:t>
      </w:r>
      <w:r w:rsidR="00247C9B">
        <w:rPr>
          <w:rFonts w:ascii="Traditional Arabic" w:hAnsi="Traditional Arabic" w:cs="Traditional Arabic" w:hint="cs"/>
          <w:sz w:val="34"/>
          <w:szCs w:val="34"/>
          <w:rtl/>
        </w:rPr>
        <w:t>لقاً بأمنها: (الاعتقادي والفكري</w:t>
      </w:r>
      <w:r w:rsidRPr="00247C9B">
        <w:rPr>
          <w:rFonts w:ascii="Traditional Arabic" w:hAnsi="Traditional Arabic" w:cs="Traditional Arabic" w:hint="cs"/>
          <w:sz w:val="34"/>
          <w:szCs w:val="34"/>
          <w:rtl/>
        </w:rPr>
        <w:t xml:space="preserve">) وهذا الأمن الفكري هو روح أمن الأمة وأساسه؛ إذ يرتبط بالمقصد الأول ابتداء وهو حفظ الدين، كما يرتبط </w:t>
      </w:r>
      <w:r w:rsidR="009C2711" w:rsidRPr="00247C9B">
        <w:rPr>
          <w:rFonts w:ascii="Traditional Arabic" w:hAnsi="Traditional Arabic" w:cs="Traditional Arabic" w:hint="cs"/>
          <w:sz w:val="34"/>
          <w:szCs w:val="34"/>
          <w:rtl/>
        </w:rPr>
        <w:t>بسائر</w:t>
      </w:r>
      <w:r w:rsidRPr="00247C9B">
        <w:rPr>
          <w:rFonts w:ascii="Traditional Arabic" w:hAnsi="Traditional Arabic" w:cs="Traditional Arabic" w:hint="cs"/>
          <w:sz w:val="34"/>
          <w:szCs w:val="34"/>
          <w:rtl/>
        </w:rPr>
        <w:t xml:space="preserve"> مقاصد الشريعة التي جاءت لتحق</w:t>
      </w:r>
      <w:r w:rsidR="009C2711" w:rsidRPr="00247C9B">
        <w:rPr>
          <w:rFonts w:ascii="Traditional Arabic" w:hAnsi="Traditional Arabic" w:cs="Traditional Arabic" w:hint="cs"/>
          <w:sz w:val="34"/>
          <w:szCs w:val="34"/>
          <w:rtl/>
        </w:rPr>
        <w:t xml:space="preserve">يق مصالح العباد في الحال والمآل، فحاجة الناس إلى الأمن الفكري كبيرة </w:t>
      </w:r>
      <w:r w:rsidRPr="00247C9B">
        <w:rPr>
          <w:rFonts w:ascii="Traditional Arabic" w:hAnsi="Traditional Arabic" w:cs="Traditional Arabic" w:hint="cs"/>
          <w:sz w:val="34"/>
          <w:szCs w:val="34"/>
          <w:rtl/>
        </w:rPr>
        <w:t>لاعتبارات عديدة</w:t>
      </w:r>
      <w:r w:rsidR="009C2711" w:rsidRPr="00247C9B">
        <w:rPr>
          <w:rFonts w:ascii="Traditional Arabic" w:hAnsi="Traditional Arabic" w:cs="Traditional Arabic" w:hint="cs"/>
          <w:sz w:val="34"/>
          <w:szCs w:val="34"/>
          <w:rtl/>
        </w:rPr>
        <w:t xml:space="preserve"> منها</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1- إن الأمن الفكري حماية لأهم المكتسبات</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وأعظم الضروريات:</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دين الأمة وعقيدتها</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وحماية الأمة من هذا الجانب ضرورة كبرى</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وهو</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حماية لوجودها وما به تتميز الأمة عن غيرها.</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 xml:space="preserve">2- إن اختلال ( الأمن الفكري ) مؤدٍ إلى اختلال </w:t>
      </w:r>
      <w:r w:rsidR="008254FA" w:rsidRPr="00247C9B">
        <w:rPr>
          <w:rFonts w:ascii="Calibri" w:eastAsia="Calibri" w:hAnsi="Calibri" w:cs="Traditional Arabic" w:hint="cs"/>
          <w:sz w:val="34"/>
          <w:szCs w:val="34"/>
          <w:rtl/>
        </w:rPr>
        <w:t xml:space="preserve">أمن </w:t>
      </w:r>
      <w:r w:rsidRPr="00247C9B">
        <w:rPr>
          <w:rFonts w:ascii="Calibri" w:eastAsia="Calibri" w:hAnsi="Calibri" w:cs="Traditional Arabic" w:hint="cs"/>
          <w:sz w:val="34"/>
          <w:szCs w:val="34"/>
          <w:rtl/>
        </w:rPr>
        <w:t>الأمة في الجوانب الأخرى: الجنائية والاقتصادية وغيرها</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فكثيراً ما يكون القتل وسفك الدماء</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وانتهاك الأعراض نتاج أفكار خارجة عن دين الله تعالى وشرعه.</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والمتأمل في تيارات الغلو في المجتمعات المسلمة</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يجد أن أفعال الغلاة من قتل وتفجير هي نتاج لفكر معوج.</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3- إن الضرر المتوقع من الإخلال بالأمن الجنائي</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أو انتهاك الأموال والأعراض في معظمه محدود </w:t>
      </w:r>
      <w:r w:rsidRPr="00247C9B">
        <w:rPr>
          <w:rFonts w:ascii="Calibri" w:eastAsia="Calibri" w:hAnsi="Calibri" w:cs="Traditional Arabic"/>
          <w:sz w:val="34"/>
          <w:szCs w:val="34"/>
          <w:rtl/>
        </w:rPr>
        <w:t>بمن وقع</w:t>
      </w:r>
      <w:r w:rsidRPr="00247C9B">
        <w:rPr>
          <w:rFonts w:ascii="Calibri" w:eastAsia="Calibri" w:hAnsi="Calibri" w:cs="Traditional Arabic" w:hint="cs"/>
          <w:sz w:val="34"/>
          <w:szCs w:val="34"/>
          <w:rtl/>
        </w:rPr>
        <w:t xml:space="preserve"> عليه الجرم</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أما بالنسبة لضرر الإخلال بالأمن الفكري</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فإنه يتعدى إلى كل شرائح المجتمع</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وعلى اختلاف مستوياته.</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4- إن الإخلال بالأمن الفكري ليس عمل مجموعة من السراق</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أو</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المجرمين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كما هو شأن الأمن الجنائي -في الجملة</w:t>
      </w:r>
      <w:r w:rsidRPr="00247C9B">
        <w:rPr>
          <w:rFonts w:cs="Traditional Arabic" w:hint="cs"/>
          <w:sz w:val="34"/>
          <w:szCs w:val="34"/>
          <w:rtl/>
        </w:rPr>
        <w:t>-</w:t>
      </w:r>
      <w:r w:rsidRPr="00247C9B">
        <w:rPr>
          <w:rFonts w:ascii="Calibri" w:eastAsia="Calibri" w:hAnsi="Calibri" w:cs="Traditional Arabic" w:hint="cs"/>
          <w:sz w:val="34"/>
          <w:szCs w:val="34"/>
          <w:rtl/>
        </w:rPr>
        <w:t xml:space="preserve"> وإنما المخلون بالأمن الفكري القاصدون لاختلاله</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هم: المذاهب</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والحضارات</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والأديان المخالفة</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فالصراع صراع على مستوى كبير</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يحتم اهتماماً كبيراً</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ووعياً بطبيعة الصراع وآلياته.</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lastRenderedPageBreak/>
        <w:t>5- إن منافذ الغزو الفكري أوسع من أن تحد</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فالأمن الفكري يحتاج إلى حراسة كل دار</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بل كل عقل</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وحمايته من الاختراق قدر الإمكان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وهذا يوسع المسئولية.</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إننا لو تأملنا في المنافذ التي يتسلل منها الغزو الثقافي؛ لوجدناها واسعة سعة الحياة</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متعددة تعدد الوسائل</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والتي لم يشهد التاريخ لتطورها مثيل.</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6- إن الأمن الشامل مسئولية</w:t>
      </w:r>
      <w:r w:rsidRPr="00247C9B">
        <w:rPr>
          <w:rFonts w:cs="Traditional Arabic" w:hint="cs"/>
          <w:sz w:val="34"/>
          <w:szCs w:val="34"/>
          <w:rtl/>
        </w:rPr>
        <w:t xml:space="preserve"> الأمة بجميع فئاتها</w:t>
      </w:r>
      <w:r w:rsidR="00247C9B" w:rsidRPr="00247C9B">
        <w:rPr>
          <w:rFonts w:cs="Traditional Arabic" w:hint="cs"/>
          <w:sz w:val="34"/>
          <w:szCs w:val="34"/>
          <w:rtl/>
        </w:rPr>
        <w:t>،</w:t>
      </w:r>
      <w:r w:rsidRPr="00247C9B">
        <w:rPr>
          <w:rFonts w:cs="Traditional Arabic" w:hint="cs"/>
          <w:sz w:val="34"/>
          <w:szCs w:val="34"/>
          <w:rtl/>
        </w:rPr>
        <w:t xml:space="preserve"> و</w:t>
      </w:r>
      <w:r w:rsidRPr="00247C9B">
        <w:rPr>
          <w:rFonts w:ascii="Calibri" w:eastAsia="Calibri" w:hAnsi="Calibri" w:cs="Traditional Arabic" w:hint="cs"/>
          <w:sz w:val="34"/>
          <w:szCs w:val="34"/>
          <w:rtl/>
        </w:rPr>
        <w:t>على اختلاف تخصصات الناس</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وأعمالهم ومهامهم</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ولكن الأمن الفكري أخصّ من ذلك</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فهو مسئولية كل فرد</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ولو كانت تلك المسئولية متعلقة بذاته.</w:t>
      </w:r>
    </w:p>
    <w:p w:rsidR="000878C5" w:rsidRPr="00247C9B" w:rsidRDefault="000878C5" w:rsidP="00FE3BFB">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7- إن الأمن الفكري معقد متداخل</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بينما غيره من صور الأمن وأنواعه ليست كذلك</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فالفصل مابين</w:t>
      </w:r>
      <w:r w:rsidR="00FE3BF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الحكمة</w:t>
      </w:r>
      <w:r w:rsidR="00FE3BFB" w:rsidRPr="00247C9B">
        <w:rPr>
          <w:rFonts w:ascii="Calibri" w:eastAsia="Calibri" w:hAnsi="Calibri" w:cs="Traditional Arabic" w:hint="cs"/>
          <w:sz w:val="34"/>
          <w:szCs w:val="34"/>
          <w:rtl/>
        </w:rPr>
        <w:t xml:space="preserve"> التي هي ضالة المؤمن،</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والفكر الضار</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بالأمة لا يكون واضحاً لكل أحد في كل حين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إذ لا يملك ذلك </w:t>
      </w:r>
      <w:r w:rsidR="00FE3BFB" w:rsidRPr="00247C9B">
        <w:rPr>
          <w:rFonts w:ascii="Calibri" w:eastAsia="Calibri" w:hAnsi="Calibri" w:cs="Traditional Arabic" w:hint="cs"/>
          <w:sz w:val="34"/>
          <w:szCs w:val="34"/>
          <w:rtl/>
        </w:rPr>
        <w:t>التمييز</w:t>
      </w:r>
      <w:r w:rsidRPr="00247C9B">
        <w:rPr>
          <w:rFonts w:ascii="Calibri" w:eastAsia="Calibri" w:hAnsi="Calibri" w:cs="Traditional Arabic" w:hint="cs"/>
          <w:sz w:val="34"/>
          <w:szCs w:val="34"/>
          <w:rtl/>
        </w:rPr>
        <w:t xml:space="preserve"> إلا المؤهلون القادرون على ذلك.</w:t>
      </w:r>
    </w:p>
    <w:p w:rsidR="000878C5" w:rsidRPr="00247C9B" w:rsidRDefault="000878C5" w:rsidP="00CD6BFA">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8- إن الإخلال بأمن الأمة من الجانب الفكري قد يكون بأيدي الأعداء المباشرين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وقد يكون ذلك الإخلال بأيدي بعض أبناء الأمة</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ولا يكون وضوح قيامهم بهذا العدوان على الأمة واضحاً</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وضوح العدوان المادي.</w:t>
      </w:r>
    </w:p>
    <w:p w:rsidR="000878C5" w:rsidRPr="00247C9B" w:rsidRDefault="000878C5" w:rsidP="00FE3BFB">
      <w:pPr>
        <w:spacing w:before="100" w:beforeAutospacing="1" w:after="100" w:afterAutospacing="1" w:line="240" w:lineRule="auto"/>
        <w:ind w:firstLine="566"/>
        <w:jc w:val="both"/>
        <w:rPr>
          <w:rFonts w:ascii="Calibri" w:eastAsia="Calibri" w:hAnsi="Calibri" w:cs="Traditional Arabic"/>
          <w:sz w:val="34"/>
          <w:szCs w:val="34"/>
          <w:rtl/>
        </w:rPr>
      </w:pPr>
      <w:r w:rsidRPr="00247C9B">
        <w:rPr>
          <w:rFonts w:ascii="Calibri" w:eastAsia="Calibri" w:hAnsi="Calibri" w:cs="Traditional Arabic" w:hint="cs"/>
          <w:sz w:val="34"/>
          <w:szCs w:val="34"/>
          <w:rtl/>
        </w:rPr>
        <w:t>ولئن كانت ال</w:t>
      </w:r>
      <w:r w:rsidR="00FE3BFB" w:rsidRPr="00247C9B">
        <w:rPr>
          <w:rFonts w:ascii="Calibri" w:eastAsia="Calibri" w:hAnsi="Calibri" w:cs="Traditional Arabic" w:hint="cs"/>
          <w:sz w:val="34"/>
          <w:szCs w:val="34"/>
          <w:rtl/>
        </w:rPr>
        <w:t>حاجة إلى الأمن ظاهرة في كل حين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فإن تلك الحاجة تزداد</w:t>
      </w:r>
      <w:r w:rsidR="00FE3BF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وتستوجب الاهتمام؛ حين تكثر العوامل المؤدية إلى الإخلال بالأمن أو العوادي التي تستهدف ذلك</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وليس زمانٌ عاشته الأمة كهذا الزمان</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فتطور الاتصالات والوسائل التي دخلت كل دار</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وأسمعت كل أذن</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وأعلمت بكل حدث؛ جعل الأفكار تسري في الناس سريان الهواء في الآفاق</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فليس ثم حواجز تمنع من وصولها</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بل أصبح السعي حثيثاً للتغ</w:t>
      </w:r>
      <w:r w:rsidR="00FE3BFB" w:rsidRPr="00247C9B">
        <w:rPr>
          <w:rFonts w:ascii="Calibri" w:eastAsia="Calibri" w:hAnsi="Calibri" w:cs="Traditional Arabic" w:hint="cs"/>
          <w:sz w:val="34"/>
          <w:szCs w:val="34"/>
          <w:rtl/>
        </w:rPr>
        <w:t>ي</w:t>
      </w:r>
      <w:r w:rsidRPr="00247C9B">
        <w:rPr>
          <w:rFonts w:ascii="Calibri" w:eastAsia="Calibri" w:hAnsi="Calibri" w:cs="Traditional Arabic" w:hint="cs"/>
          <w:sz w:val="34"/>
          <w:szCs w:val="34"/>
          <w:rtl/>
        </w:rPr>
        <w:t>ير الثقافي</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والفكري للعالم</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بجعله موحداً يسير على رأي الغالب</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وينهج نهجه</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وهو ما سمي بالعولمة</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فالمجتمعات البشرية اليوم تعاني من موجة تستهدف التغيير</w:t>
      </w:r>
      <w:r w:rsidR="00247C9B" w:rsidRPr="00247C9B">
        <w:rPr>
          <w:rFonts w:ascii="Calibri" w:eastAsia="Calibri" w:hAnsi="Calibri" w:cs="Traditional Arabic" w:hint="cs"/>
          <w:sz w:val="34"/>
          <w:szCs w:val="34"/>
          <w:rtl/>
        </w:rPr>
        <w:t xml:space="preserve"> </w:t>
      </w:r>
      <w:r w:rsidRPr="00247C9B">
        <w:rPr>
          <w:rFonts w:ascii="Calibri" w:eastAsia="Calibri" w:hAnsi="Calibri" w:cs="Traditional Arabic" w:hint="cs"/>
          <w:sz w:val="34"/>
          <w:szCs w:val="34"/>
          <w:rtl/>
        </w:rPr>
        <w:t>والتي فرضته تغيرات العالم في الجوانب العلمية والتقنية حيث أصبحت الوسائل الحديثة</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تهدم الفواصل بين الأمم شيئاً فشيئاً</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كما أن العالم اليوم يشهد قولبة بالفرض</w:t>
      </w:r>
      <w:r w:rsidR="00247C9B" w:rsidRPr="00247C9B">
        <w:rPr>
          <w:rFonts w:ascii="Calibri" w:eastAsia="Calibri" w:hAnsi="Calibri" w:cs="Traditional Arabic" w:hint="cs"/>
          <w:sz w:val="34"/>
          <w:szCs w:val="34"/>
          <w:rtl/>
        </w:rPr>
        <w:t>،</w:t>
      </w:r>
      <w:r w:rsidRPr="00247C9B">
        <w:rPr>
          <w:rFonts w:ascii="Calibri" w:eastAsia="Calibri" w:hAnsi="Calibri" w:cs="Traditional Arabic" w:hint="cs"/>
          <w:sz w:val="34"/>
          <w:szCs w:val="34"/>
          <w:rtl/>
        </w:rPr>
        <w:t xml:space="preserve"> وتغيير بالقوة.</w:t>
      </w:r>
    </w:p>
    <w:p w:rsidR="000878C5" w:rsidRPr="00247C9B" w:rsidRDefault="000878C5" w:rsidP="00CD6BFA">
      <w:pPr>
        <w:spacing w:before="100" w:beforeAutospacing="1" w:after="100" w:afterAutospacing="1" w:line="240" w:lineRule="auto"/>
        <w:ind w:firstLine="509"/>
        <w:jc w:val="center"/>
        <w:rPr>
          <w:rFonts w:ascii="Traditional Arabic" w:hAnsi="Traditional Arabic" w:cs="Traditional Arabic"/>
          <w:sz w:val="34"/>
          <w:szCs w:val="34"/>
          <w:rtl/>
        </w:rPr>
      </w:pPr>
      <w:r w:rsidRPr="00247C9B">
        <w:rPr>
          <w:rFonts w:ascii="Traditional Arabic" w:hAnsi="Traditional Arabic" w:cs="Traditional Arabic"/>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sz w:val="34"/>
          <w:szCs w:val="34"/>
        </w:rPr>
        <w:sym w:font="AGA Arabesque" w:char="F025"/>
      </w:r>
    </w:p>
    <w:p w:rsidR="000878C5" w:rsidRPr="00247C9B" w:rsidRDefault="000878C5" w:rsidP="00FE3BFB">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lastRenderedPageBreak/>
        <w:t>والإعلام أساس في حفظ أمن الأمة الفكري، كما أنه أكبر منافذ غزو الأمة فكرياً واعتقادياً؛ إذ يتأثر الناس بوسائل الإعلام التي أصبحت تشكل شخصية الأفراد، بل وتعيد صياغة ما تشكل من فكر سابق</w:t>
      </w:r>
      <w:r w:rsidR="00FE3BFB" w:rsidRPr="00247C9B">
        <w:rPr>
          <w:rFonts w:ascii="Traditional Arabic" w:hAnsi="Traditional Arabic" w:cs="Traditional Arabic" w:hint="cs"/>
          <w:sz w:val="34"/>
          <w:szCs w:val="34"/>
          <w:rtl/>
        </w:rPr>
        <w:t>،</w:t>
      </w:r>
      <w:r w:rsidRPr="00247C9B">
        <w:rPr>
          <w:rFonts w:ascii="Traditional Arabic" w:hAnsi="Traditional Arabic" w:cs="Traditional Arabic" w:hint="cs"/>
          <w:sz w:val="34"/>
          <w:szCs w:val="34"/>
          <w:rtl/>
        </w:rPr>
        <w:t xml:space="preserve"> ولقد شهد العالم في القديم وسائل للإعلام والتوجيه كانت بدائية غير معقدة ومحددة الأثر: زماناً ومكاناً وموضوعاً.</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وأما الوسائل المعاصرة فذات أثر وخطر كبيرين، فهي غير محدودة الأثر بل واسعة الأثر، زماناً ومكاناً وموضوعاً.</w:t>
      </w:r>
    </w:p>
    <w:p w:rsidR="000878C5" w:rsidRPr="00247C9B" w:rsidRDefault="000878C5" w:rsidP="00FE3BFB">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كما لا تقتصر في أدواتها على التوجيه اللفظي المباشر، فهي صوت محسن وصورة ملونة ومتحركة ومشهد، كما </w:t>
      </w:r>
      <w:r w:rsidR="00FE3BFB" w:rsidRPr="00247C9B">
        <w:rPr>
          <w:rFonts w:ascii="Traditional Arabic" w:hAnsi="Traditional Arabic" w:cs="Traditional Arabic" w:hint="cs"/>
          <w:sz w:val="34"/>
          <w:szCs w:val="34"/>
          <w:rtl/>
        </w:rPr>
        <w:t>تطورت</w:t>
      </w:r>
      <w:r w:rsidRPr="00247C9B">
        <w:rPr>
          <w:rFonts w:ascii="Traditional Arabic" w:hAnsi="Traditional Arabic" w:cs="Traditional Arabic" w:hint="cs"/>
          <w:sz w:val="34"/>
          <w:szCs w:val="34"/>
          <w:rtl/>
        </w:rPr>
        <w:t xml:space="preserve"> وسائل الإعلام الجديد</w:t>
      </w:r>
      <w:r w:rsidR="00FE3BFB" w:rsidRPr="00247C9B">
        <w:rPr>
          <w:rFonts w:ascii="Traditional Arabic" w:hAnsi="Traditional Arabic" w:cs="Traditional Arabic" w:hint="cs"/>
          <w:sz w:val="34"/>
          <w:szCs w:val="34"/>
          <w:rtl/>
        </w:rPr>
        <w:t>،</w:t>
      </w:r>
      <w:r w:rsidRPr="00247C9B">
        <w:rPr>
          <w:rFonts w:ascii="Traditional Arabic" w:hAnsi="Traditional Arabic" w:cs="Traditional Arabic" w:hint="cs"/>
          <w:sz w:val="34"/>
          <w:szCs w:val="34"/>
          <w:rtl/>
        </w:rPr>
        <w:t xml:space="preserve"> فأصبحت تفاعلية يشترك فيها المرء برأيه في الحين الذي يقع فيه الحدث مهما كان شأن ذلك الفرد أو محله.</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ووسائل الإعلام ليست وسيلة جامدة محايدة - وهذا شأنها كآلة- بل أضحى</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ملاكها من دول وأفراد ومؤسسات يوجهون من خلالها أيا كان نوع ذلك التوجيه واتجاهه فـ ( الإعلام سلاح فتاك إن أسيء استخدامه، فهو يغزو العقول ويتسلل إلى الأنفس، ويستولي على القلوب.</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وقد يحمل في ثناياه ما يهدم القيم بدلاً من أن يدعمها، ويزعزع الإيمان بدلاً من يعمقه، ويعوق نشر الفكر المستقيم بدلاً من أن يشجعه، كما أنه قد يجسد ما يبرز في المجتمع من تناقضات وانفصام بدلاً من أن يزيلها ويقضي عليها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والإعلام</w:t>
      </w:r>
      <w:r w:rsidR="0033484E" w:rsidRPr="00247C9B">
        <w:rPr>
          <w:rFonts w:ascii="Traditional Arabic" w:hAnsi="Traditional Arabic" w:cs="Traditional Arabic" w:hint="cs"/>
          <w:sz w:val="34"/>
          <w:szCs w:val="34"/>
          <w:rtl/>
        </w:rPr>
        <w:t xml:space="preserve"> -يفترض أنه-</w:t>
      </w:r>
      <w:r w:rsidRPr="00247C9B">
        <w:rPr>
          <w:rFonts w:ascii="Traditional Arabic" w:hAnsi="Traditional Arabic" w:cs="Traditional Arabic" w:hint="cs"/>
          <w:sz w:val="34"/>
          <w:szCs w:val="34"/>
          <w:rtl/>
        </w:rPr>
        <w:t xml:space="preserve"> عندنا معشر المسلمين ليس كغيرنا، ف</w:t>
      </w:r>
      <w:r w:rsidR="0033484E" w:rsidRPr="00247C9B">
        <w:rPr>
          <w:rFonts w:ascii="Traditional Arabic" w:hAnsi="Traditional Arabic" w:cs="Traditional Arabic" w:hint="cs"/>
          <w:sz w:val="34"/>
          <w:szCs w:val="34"/>
          <w:rtl/>
        </w:rPr>
        <w:t xml:space="preserve">هو </w:t>
      </w:r>
      <w:r w:rsidRPr="00247C9B">
        <w:rPr>
          <w:rFonts w:ascii="Traditional Arabic" w:hAnsi="Traditional Arabic" w:cs="Traditional Arabic" w:hint="cs"/>
          <w:sz w:val="34"/>
          <w:szCs w:val="34"/>
          <w:rtl/>
        </w:rPr>
        <w:t>يحمل رسالة خير وعلم وبر ونفع للناس حتى وإن كان في صورة ترفيه.</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يقول الدكتور: محمود سفر بعد عرض لجملة من نظريات تنطلق من فلسفات كالشيوعية أو الليبرالية أو نظريات تدعو للمسؤولية الاجتماعية </w:t>
      </w:r>
      <w:r w:rsidR="0033484E" w:rsidRPr="00247C9B">
        <w:rPr>
          <w:rFonts w:ascii="Traditional Arabic" w:hAnsi="Traditional Arabic" w:cs="Traditional Arabic" w:hint="cs"/>
          <w:sz w:val="34"/>
          <w:szCs w:val="34"/>
          <w:rtl/>
        </w:rPr>
        <w:t>ل</w:t>
      </w:r>
      <w:r w:rsidRPr="00247C9B">
        <w:rPr>
          <w:rFonts w:ascii="Traditional Arabic" w:hAnsi="Traditional Arabic" w:cs="Traditional Arabic" w:hint="cs"/>
          <w:sz w:val="34"/>
          <w:szCs w:val="34"/>
          <w:rtl/>
        </w:rPr>
        <w:t>لإعلام، يقول:( وأخيراً وبعد أن عرضنا لمختلف النظريات والآراء وتطبيقاتها نجد أنها جميعاً تعالج من زاوية مدى قرب أو بعد الحاكم من التسلط المستبد، أو الحرية المطلقة وما بينهما من اعتدال هنا أو هناك، وتلك مشكلة</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قد لا يكون لها وجود في المجتمع الإسلامي السليم.</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lastRenderedPageBreak/>
        <w:t>فالمجتمع الإسلامي تحكمه شريعة سماوية صالحة للتطبيق في كل زمان ومكان ملتزم بها الحاكم والمحكوم على السواء، أعطت للإنسان جميع حقوقه وكفلتها له، وبينت واجباته وحددتها له بشمولية كاملة ووضوح تام من خلال تشريع سماوي غير وضعي منزه عن الأخطاء والأهواء البشرية.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وتلك القواعد والأسس هي التي تحكم المجتمع كله بجميع نشاطاته الاقتصادية والاجتماعية ومن ثم الإعلامية.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ولسنا في حاجة لربط وسائل الإعلام في المجتمع المسلم الذي يطبق شريعة الله ويحكم كتابه المبين بمسؤولية اجتماعية أو عالمية فهي مرتبطة أساساً بمسؤولية عقيدة ربانية تحكم الجميع وتتحكم في شؤونهم بما يحقق الصالح لهم، يقوم الحاكم فيها بدور المنفذ المؤتمن، وتقف الأمة بجواره تشد أزره،</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وتقدم له النصح وتعينه على الحق.</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وفي مجتمع كهذا يحكم بالحق، ويهتدي إلى الرشاد، يجب أن يكون لإعلامه رسالة يؤديها تنبثق من عقيدة المجتمع وتنسجم مع أهداف أفراده في الحياة كما حددتها تلك العقيدة.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وإذا كان الغرب يخشى وهو يضع ضوابط الحرية من أن يضعها في ظل الدين نتيجة الخلفية المظلمة والكئيبة التي عاشها المجتمع الغربي مع هذه التجربة، فإن الأمة العربية والإسلامية تملك من المنطلقات الفكرية والمعطيات الإيجابية ما يمكنها من أن تضع من الضوابط لإعلامها كي ينطلق من منظور إسلامي يحافظ به على شخصيته بتفتح واع، ويحتفظ فيه بذاته بإدراك ومعاصرة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3"/>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 الإعلام يجب أن يكون موجهاً للحق الذي تدين به الأمة فينطلق من ذلك الحق ويعززه ويدعو إليه:( وإذا اختار الإعلام أن يتنبى غير ما تؤمن به الشعوب التي يتفاعل معها ويؤثر فيها، أصبح غريب النزعة، أجنبي المفهوم، وظل مبتوراً من جذوره ودخيلاً على مجتمعه يعيش ولاء غيره، ويخرج عن أهدافه، وينتج عن ذلك انفصام بين الإعلام والمجتمع، تكون محصلته الضياع والتفسخ والانحلال.</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lastRenderedPageBreak/>
        <w:t>والشعوب العربية والإسلامية تدين للإسلام عقيدة ومنهجاً، وتخضع لدعوة الحق والنور قولاً وعملاً، وهي دعوة شاملة لا تخص أمة بعينها ولا شعباً بذاته، فهي لجميع الأمم ولكل الشعوب، هي دعوة للإنسان حيث كان وأين كان؟ وكيف كان؟ دعوة لا ترتبط بحدود ولا تلتزم بمساحات، دعوة يقوم الإنسان المؤمن بها برسالة غرس وإبداع لا تعرف للطاقة حداً ولا للفاعلية نهاية، رسالة الإنسان المؤمن بدعوة الحق والنور هي عمارة الأرض بكل شمولها وأبعادها وكل مكنوناتها وأسرارها فهو مستخلف فيها، هو لهذا مطالب بأن يحقق رسالته عليها ما وسعه الجهد، وأن يؤدي دوره ما استطاع إلى ذلك سبيلاً.</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إنسان هذه رسالته ومجتمع هذه دعوته لا بد أن تتحدد فيه للإعلام ملامحه وتتشكل أطره وتتبين معامله وتتضح منطلقاته، فيكون حاضاً على العمل البناء وموجهاً له، ومعززاً لقيمه الاجتماعية الرفيعة، ويكون بذلك معمقاً للرسالة ومؤكداً للدعوة.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عندها توضع البرامج الإعلامية لتنفذ بفعالية وجاذبية فتوجه المجتمع بكل طبقاته وجميع عناصره </w:t>
      </w:r>
      <w:r w:rsidR="001C48D7" w:rsidRPr="00247C9B">
        <w:rPr>
          <w:rFonts w:ascii="Traditional Arabic" w:hAnsi="Traditional Arabic" w:cs="Traditional Arabic" w:hint="cs"/>
          <w:sz w:val="34"/>
          <w:szCs w:val="34"/>
          <w:rtl/>
        </w:rPr>
        <w:t>ل</w:t>
      </w:r>
      <w:r w:rsidRPr="00247C9B">
        <w:rPr>
          <w:rFonts w:ascii="Traditional Arabic" w:hAnsi="Traditional Arabic" w:cs="Traditional Arabic" w:hint="cs"/>
          <w:sz w:val="34"/>
          <w:szCs w:val="34"/>
          <w:rtl/>
        </w:rPr>
        <w:t>لإنتاج المبدع والجهد المضني والعمل المتقن، كل بحسب إمكاناته وبقدر طاقته وقدراته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4"/>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w:t>
      </w:r>
      <w:r w:rsidR="00247C9B"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وقد فقهت الأمة ذلك فجاء في ميثاق الشرف الإعلامي الإسلامي الصادر عن مؤتمر الإعلام الإسلامي الأول بجاكرتا مواد تدور حول هذا المعنى، ففي المادة الأولى:</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 الالتزام بترسيخ إيمانه بقيم الإسلام ومبادئه الخُلقية، وبالعمل على تكامل شخصيته الإسلامية وتقديم الحقيقة له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وفي المادة الثانية:( يعمل الإعلاميون على جمع كلمة المسلمين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وفي المادة الثالثة:( يلتزمون بالتدقيق فيما يذاع وينشر، ويعرض للأمة الإسلامية من التأثيرات الضارة بشخصيتها الإسلامية وبقيمها، ومقدساتها ودرء الأخطار عنها )</w:t>
      </w:r>
      <w:r w:rsidR="00A8069D" w:rsidRPr="00247C9B">
        <w:rPr>
          <w:rFonts w:ascii="Traditional Arabic" w:eastAsia="Times New Roman" w:hAnsi="Traditional Arabic" w:cs="Traditional Arabic"/>
          <w:sz w:val="34"/>
          <w:szCs w:val="34"/>
          <w:vertAlign w:val="superscript"/>
          <w:rtl/>
        </w:rPr>
        <w:t xml:space="preserve"> (</w:t>
      </w:r>
      <w:r w:rsidR="00A8069D" w:rsidRPr="00247C9B">
        <w:rPr>
          <w:rFonts w:ascii="Traditional Arabic" w:eastAsia="Times New Roman" w:hAnsi="Traditional Arabic" w:cs="Traditional Arabic"/>
          <w:sz w:val="34"/>
          <w:szCs w:val="34"/>
          <w:vertAlign w:val="superscript"/>
          <w:rtl/>
        </w:rPr>
        <w:footnoteReference w:id="5"/>
      </w:r>
      <w:r w:rsidR="00A8069D"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lastRenderedPageBreak/>
        <w:t>وفي المملكة العربية السعودية تعبر المادة:( التاسعة والثلاثون ) من النظام الأساسي للحكم عن رسالة وسائل الإعلام في تحقيق الأمن الفكري، فتقول:(</w:t>
      </w:r>
      <w:r w:rsidRPr="00247C9B">
        <w:rPr>
          <w:rFonts w:ascii="Traditional Arabic" w:hAnsi="Traditional Arabic" w:cs="Traditional Arabic"/>
          <w:sz w:val="34"/>
          <w:szCs w:val="34"/>
          <w:rtl/>
        </w:rPr>
        <w:t xml:space="preserve"> تلتزم وسائل الإعلام والنشر وجميع وسائل التعبير بالكلمة الطيبة، وبأنظمة الدولة، وتُسهم في تثقيف الأمة ودعم وحدتِها، ويُحظر ما يؤدي إلى الفتنة، أو الانقسام، أو يمس بأمن الدولة وعلاقاتها العامة، أو يُسيء إلى كرامة الإنسان وحقوقه، وتبين الأنظمة كيفية ذلك</w:t>
      </w:r>
      <w:r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t>وتنبع أهمية الإعلام الموجّه بالنظر إلى جانبين:</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1- المجال الذي يتم فيه التوجيه.</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2- المستهدفون بهذا التوجيه.</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وفي خاصة موضوعنا، فإن الإعلام الموجّه يقوم على أعظم مقومات الأمة، وهو اعتقاها وفكرها بتحقيق الأمن الفكري المؤدي إلى سلامة واستقامة فكر المجتمع وسلامته من الانحراف، وبعده عن المهددات، وكل المجتمع على اختلاف شرائحه مقصود بتعز</w:t>
      </w:r>
      <w:r w:rsidR="00A8069D" w:rsidRPr="00247C9B">
        <w:rPr>
          <w:rFonts w:ascii="Traditional Arabic" w:hAnsi="Traditional Arabic" w:cs="Traditional Arabic" w:hint="cs"/>
          <w:sz w:val="34"/>
          <w:szCs w:val="34"/>
          <w:rtl/>
        </w:rPr>
        <w:t>ي</w:t>
      </w:r>
      <w:r w:rsidRPr="00247C9B">
        <w:rPr>
          <w:rFonts w:ascii="Traditional Arabic" w:hAnsi="Traditional Arabic" w:cs="Traditional Arabic" w:hint="cs"/>
          <w:sz w:val="34"/>
          <w:szCs w:val="34"/>
          <w:rtl/>
        </w:rPr>
        <w:t>ز ثقافة أمنه الفكري.</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فالإعلام يوجِّهُهُ قادة الأمة وولاة الأمر، والعلماء وقادة الفكر فيها ليكون من بعد موجها للأمة يسوقها إلى كل خير، ويرد عنها العوادي.</w:t>
      </w:r>
    </w:p>
    <w:p w:rsidR="00247C9B" w:rsidRPr="00247C9B" w:rsidRDefault="00247C9B"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247C9B" w:rsidRDefault="000878C5" w:rsidP="00CD6BFA">
      <w:pPr>
        <w:spacing w:before="100" w:beforeAutospacing="1" w:after="100" w:afterAutospacing="1" w:line="240" w:lineRule="auto"/>
        <w:ind w:firstLine="509"/>
        <w:jc w:val="center"/>
        <w:rPr>
          <w:rFonts w:ascii="Traditional Arabic" w:hAnsi="Traditional Arabic" w:cs="Traditional Arabic"/>
          <w:sz w:val="34"/>
          <w:szCs w:val="34"/>
          <w:rtl/>
        </w:rPr>
      </w:pPr>
      <w:r w:rsidRPr="00247C9B">
        <w:rPr>
          <w:rFonts w:ascii="Traditional Arabic" w:hAnsi="Traditional Arabic" w:cs="Traditional Arabic" w:hint="cs"/>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hint="cs"/>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hint="cs"/>
          <w:sz w:val="34"/>
          <w:szCs w:val="34"/>
        </w:rPr>
        <w:sym w:font="AGA Arabesque" w:char="F025"/>
      </w:r>
    </w:p>
    <w:p w:rsidR="000878C5" w:rsidRPr="00247C9B" w:rsidRDefault="001C48D7"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w:t>
      </w:r>
      <w:r w:rsidR="000878C5" w:rsidRPr="00247C9B">
        <w:rPr>
          <w:rFonts w:ascii="Traditional Arabic" w:hAnsi="Traditional Arabic" w:cs="Traditional Arabic" w:hint="cs"/>
          <w:sz w:val="34"/>
          <w:szCs w:val="34"/>
          <w:rtl/>
        </w:rPr>
        <w:t>هذا البحث:( تعزيز ثقافة الأمن الفكري من خلال البرامج الإعلامية الموجَّهة ) يعالج هذا الموضوع من خلال جوانبه الثلاثة: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1- الأمن الفكري: المقوم الرئيس لهوية الأمة ووجودها.</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2- الإعلام: الوسيلة الأولى لإيصال الفكر إلى المجتمع، والمؤثر الأكبر في توجهاته في العصر الحديث.</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3- المجتمع: وهو الذي يراد حفظ أمنه الفكري وسلامته العقدية.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lastRenderedPageBreak/>
        <w:t>وليس المراد بتعزيز ثقافة الأمن الفكري هنا حصر الناس ومنعهم من النظر أو ممارسة حجر فكري عليهم ( لقد أصبح من غير الممكن إغلاق النوافذ الفكرية أمامهم أو حصرها في إطار فكري معين واحد، بحيث لا يسمح لهم معه برؤية غيره أو سماع سواه مما يجعل ضمان ولائهم للأفكار والمبادئ -أياً كانت- مرهوناً بمنطقيتها وسلامة حجتها، واستقامة أهدافها، وما تتمتع به من قوة المفهوم، وجودة العرض؛ لتستطيع مجابهة أي تيارات مخالفة، أو أفكار معارضة يستطيع الفرد أن يتلقها بواسطة أجهزة الاتصال المختلفة</w:t>
      </w:r>
      <w:r w:rsidR="00247C9B"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6"/>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w:t>
      </w:r>
      <w:r w:rsidR="00247C9B" w:rsidRPr="00247C9B">
        <w:rPr>
          <w:rFonts w:ascii="Traditional Arabic" w:hAnsi="Traditional Arabic" w:cs="Traditional Arabic" w:hint="cs"/>
          <w:sz w:val="34"/>
          <w:szCs w:val="34"/>
          <w:rtl/>
        </w:rPr>
        <w:t xml:space="preserve"> </w:t>
      </w:r>
    </w:p>
    <w:p w:rsidR="008D28DC"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والإعلام المعاصر بواقعه الراهن، وتقنياته المتطورة وآفاقه البعيدة الواسعة العريضة يجعل من الصعب -إن لم يكن من المستحيل- أن ينكمش شعب من الشعوب على نفسه، وينطوي على ذاته، ويتقوقع داخل حدوده دون أن يتأثر بالعالم من حوله ويتفاعل مع الشعوب المحيطة به والبعيدة عنه بكل قيمها وعاداتها وأخلاقياتها</w:t>
      </w:r>
      <w:r w:rsidR="00247C9B"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7"/>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 xml:space="preserve">. </w:t>
      </w:r>
    </w:p>
    <w:p w:rsidR="000878C5" w:rsidRPr="00247C9B" w:rsidRDefault="008D28DC"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فالمراد بالأمن الفكري ليس الحجر، بقدر ما المفهوم متعلق بالتأصيل على الحق وبناء الفكر عليه، وحماية المجتمع مما يخل بأمنه الفكري والاعتقادي.</w:t>
      </w:r>
      <w:r w:rsidR="000878C5"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 </w:t>
      </w:r>
    </w:p>
    <w:p w:rsidR="00247C9B" w:rsidRDefault="00247C9B">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0878C5" w:rsidRPr="00247C9B" w:rsidRDefault="000878C5" w:rsidP="00247C9B">
      <w:pPr>
        <w:pStyle w:val="1"/>
        <w:bidi/>
        <w:rPr>
          <w:sz w:val="34"/>
          <w:szCs w:val="34"/>
          <w:rtl/>
        </w:rPr>
      </w:pPr>
      <w:bookmarkStart w:id="3" w:name="_Toc447446477"/>
      <w:r w:rsidRPr="00247C9B">
        <w:rPr>
          <w:rFonts w:hint="cs"/>
          <w:sz w:val="34"/>
          <w:szCs w:val="34"/>
          <w:rtl/>
        </w:rPr>
        <w:lastRenderedPageBreak/>
        <w:t>المبحث الأول:</w:t>
      </w:r>
      <w:bookmarkEnd w:id="3"/>
    </w:p>
    <w:p w:rsidR="000878C5" w:rsidRPr="00247C9B" w:rsidRDefault="000878C5" w:rsidP="00247C9B">
      <w:pPr>
        <w:pStyle w:val="1"/>
        <w:bidi/>
        <w:rPr>
          <w:sz w:val="34"/>
          <w:szCs w:val="34"/>
          <w:rtl/>
        </w:rPr>
      </w:pPr>
      <w:bookmarkStart w:id="4" w:name="_Toc447446478"/>
      <w:r w:rsidRPr="00247C9B">
        <w:rPr>
          <w:rFonts w:hint="cs"/>
          <w:sz w:val="34"/>
          <w:szCs w:val="34"/>
          <w:rtl/>
        </w:rPr>
        <w:t>تمهيد في المفاهيم الرئيسة</w:t>
      </w:r>
      <w:bookmarkEnd w:id="4"/>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p>
    <w:p w:rsidR="000878C5" w:rsidRPr="00247C9B" w:rsidRDefault="000878C5" w:rsidP="00567303">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 xml:space="preserve">أولاً: </w:t>
      </w:r>
      <w:r w:rsidRPr="00247C9B">
        <w:rPr>
          <w:rFonts w:ascii="Traditional Arabic" w:eastAsia="Times New Roman" w:hAnsi="Traditional Arabic" w:cs="Traditional Arabic" w:hint="cs"/>
          <w:b/>
          <w:bCs/>
          <w:sz w:val="34"/>
          <w:szCs w:val="34"/>
          <w:rtl/>
        </w:rPr>
        <w:t>مفهوم الأمن:</w:t>
      </w:r>
    </w:p>
    <w:p w:rsidR="002578FF" w:rsidRPr="00247C9B" w:rsidRDefault="002578FF" w:rsidP="00567303">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1- معنى الأمن في اللغة:</w:t>
      </w:r>
    </w:p>
    <w:p w:rsidR="000878C5" w:rsidRPr="00247C9B" w:rsidRDefault="000878C5" w:rsidP="00567303">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قال ابن منظور -رحمه الله-:( أمن: الأمانُ والأمانةُ بمعنىً، وقد أمِنْتُ فأَنا أمِنٌ وآمَنْتُ غيري من الأمْن والأمان، والأمْنُ ضدُّ الخوف، والأمانةُ ضدُّ الخِيانة، والإيمانُ ضدُّ الكفر، والإيمان بمعنى التصديق ضدُّه التكذيب يقال آمَنَ به قومٌ وكذَّب به قومٌ، فأما آمَنْتُه المتعدي فهو ضدُّ أَخَفْتُه وفي التنزيل العزيز:</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وَآمَنَهُمْ مِنْ خَوْفٍ</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 xml:space="preserve"> [قريش:4] </w:t>
      </w:r>
      <w:r w:rsidRPr="00247C9B">
        <w:rPr>
          <w:rFonts w:ascii="Traditional Arabic" w:eastAsia="Times New Roman" w:hAnsi="Traditional Arabic" w:cs="Traditional Arabic"/>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8"/>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567303" w:rsidRPr="00247C9B" w:rsidRDefault="00567303" w:rsidP="00567303">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2- معنى الأمن اصطلاحاً:</w:t>
      </w:r>
    </w:p>
    <w:p w:rsidR="000878C5" w:rsidRPr="00247C9B" w:rsidRDefault="000878C5" w:rsidP="00567303">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لا يخرج التعريف الاصطلاحي للأمن عن المعاني اللغوية المذكورة، فالأمن هو الطمأنينة من المخاوف</w:t>
      </w:r>
      <w:r w:rsidRPr="00247C9B">
        <w:rPr>
          <w:rFonts w:ascii="Traditional Arabic" w:eastAsia="Times New Roman" w:hAnsi="Traditional Arabic" w:cs="Traditional Arabic" w:hint="cs"/>
          <w:sz w:val="34"/>
          <w:szCs w:val="34"/>
          <w:rtl/>
        </w:rPr>
        <w:t>.</w:t>
      </w:r>
    </w:p>
    <w:p w:rsidR="000878C5" w:rsidRPr="00247C9B" w:rsidRDefault="007264B0" w:rsidP="00567303">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لقد </w:t>
      </w:r>
      <w:r w:rsidR="000878C5" w:rsidRPr="00247C9B">
        <w:rPr>
          <w:rFonts w:ascii="Traditional Arabic" w:eastAsia="Times New Roman" w:hAnsi="Traditional Arabic" w:cs="Traditional Arabic"/>
          <w:sz w:val="34"/>
          <w:szCs w:val="34"/>
          <w:rtl/>
        </w:rPr>
        <w:t>عرَّفت موسوعة السياسة الأمن بأنَّه: ( تأمين سلامة الدولة ضد أخطار خارجية وداخلية قد تؤدي بها إلى الوقوع تحت سيطرة أجنبيَّة نتيجة ضغوط خارجية أو انهيار داخلي )</w:t>
      </w:r>
      <w:r w:rsidR="000878C5" w:rsidRPr="00247C9B">
        <w:rPr>
          <w:rFonts w:ascii="Traditional Arabic" w:eastAsia="Times New Roman" w:hAnsi="Traditional Arabic" w:cs="Traditional Arabic"/>
          <w:sz w:val="34"/>
          <w:szCs w:val="34"/>
          <w:vertAlign w:val="superscript"/>
          <w:rtl/>
        </w:rPr>
        <w:t>(</w:t>
      </w:r>
      <w:r w:rsidR="000878C5" w:rsidRPr="00247C9B">
        <w:rPr>
          <w:rFonts w:ascii="Traditional Arabic" w:eastAsia="Times New Roman" w:hAnsi="Traditional Arabic" w:cs="Traditional Arabic"/>
          <w:sz w:val="34"/>
          <w:szCs w:val="34"/>
          <w:vertAlign w:val="superscript"/>
          <w:rtl/>
        </w:rPr>
        <w:footnoteReference w:id="9"/>
      </w:r>
      <w:r w:rsidR="000878C5" w:rsidRPr="00247C9B">
        <w:rPr>
          <w:rFonts w:ascii="Traditional Arabic" w:eastAsia="Times New Roman" w:hAnsi="Traditional Arabic" w:cs="Traditional Arabic"/>
          <w:sz w:val="34"/>
          <w:szCs w:val="34"/>
          <w:vertAlign w:val="superscript"/>
          <w:rtl/>
        </w:rPr>
        <w:t>)</w:t>
      </w:r>
      <w:r w:rsidR="000878C5" w:rsidRPr="00247C9B">
        <w:rPr>
          <w:rFonts w:ascii="Traditional Arabic" w:eastAsia="Times New Roman" w:hAnsi="Traditional Arabic" w:cs="Traditional Arabic"/>
          <w:sz w:val="34"/>
          <w:szCs w:val="34"/>
          <w:rtl/>
        </w:rPr>
        <w:t>.</w:t>
      </w:r>
    </w:p>
    <w:p w:rsidR="000878C5" w:rsidRPr="00247C9B" w:rsidRDefault="000878C5" w:rsidP="00567303">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وعرفه قاموس وبستر:( حالة من الشعور بالأمن، والتحرر من الخوف والقلق والخطر والشك، وما إلى ذلك، أو حالة من الشعور بالسلامة أو اليقين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0"/>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2A6FD7">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lastRenderedPageBreak/>
        <w:t xml:space="preserve">ويعرِّفه </w:t>
      </w:r>
      <w:r w:rsidR="00567303" w:rsidRPr="00247C9B">
        <w:rPr>
          <w:rFonts w:ascii="Traditional Arabic" w:eastAsia="Times New Roman" w:hAnsi="Traditional Arabic" w:cs="Traditional Arabic" w:hint="cs"/>
          <w:sz w:val="34"/>
          <w:szCs w:val="34"/>
          <w:rtl/>
        </w:rPr>
        <w:t xml:space="preserve">د. </w:t>
      </w:r>
      <w:r w:rsidRPr="00247C9B">
        <w:rPr>
          <w:rFonts w:ascii="Traditional Arabic" w:eastAsia="Times New Roman" w:hAnsi="Traditional Arabic" w:cs="Traditional Arabic"/>
          <w:sz w:val="34"/>
          <w:szCs w:val="34"/>
          <w:rtl/>
        </w:rPr>
        <w:t>علي الدين هلال بأنَّه:( تأمين كيان الدولة والمجتمع ضد الأخطار التي تتهدَّدهما داخلياً وخارجياً، وتأمين مصالحهما، وتهيئة الظروف المناسبة اقتصادياً واجتماعياً؛ لتحقيق الأهداف والغايات التي تعبر عن الرضاء العام في المجتمع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1"/>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2A6FD7">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وبهذا يتضح أن ثمّ نزوعاً إلى ربط الأمن بسلامة الكيان:( الدولة، أو المجتمع ) من المخاوف</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2"/>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hint="cs"/>
          <w:sz w:val="34"/>
          <w:szCs w:val="34"/>
          <w:rtl/>
        </w:rPr>
        <w:t xml:space="preserve"> ولذلك جاء تعريف بعض الباحثين لتعميم المفهوم. </w:t>
      </w:r>
    </w:p>
    <w:p w:rsidR="000878C5" w:rsidRPr="00247C9B" w:rsidRDefault="000878C5" w:rsidP="002A6FD7">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فقد </w:t>
      </w:r>
      <w:r w:rsidRPr="00247C9B">
        <w:rPr>
          <w:rFonts w:ascii="Traditional Arabic" w:eastAsia="Times New Roman" w:hAnsi="Traditional Arabic" w:cs="Traditional Arabic"/>
          <w:sz w:val="34"/>
          <w:szCs w:val="34"/>
          <w:rtl/>
        </w:rPr>
        <w:t>عرفه عبد الرحيم المغذوي:( السلامة الحِسيَّة والمعنوية، والطمأنينة الداخلية والخارجية، وكفالة الحياة السعيدة للفرد والمجتمع والدولة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3"/>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A35115" w:rsidRPr="00247C9B" w:rsidRDefault="000878C5" w:rsidP="00A35115">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 xml:space="preserve">ويرى د. سعد الشهراني: أن للأمن مفهومين أساسيين: </w:t>
      </w:r>
    </w:p>
    <w:p w:rsidR="000878C5" w:rsidRPr="00247C9B" w:rsidRDefault="00A35115" w:rsidP="00A35115">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b/>
          <w:bCs/>
          <w:sz w:val="34"/>
          <w:szCs w:val="34"/>
          <w:rtl/>
        </w:rPr>
        <w:t>(</w:t>
      </w:r>
      <w:r w:rsidRPr="00247C9B">
        <w:rPr>
          <w:rFonts w:ascii="Traditional Arabic" w:eastAsia="Times New Roman" w:hAnsi="Traditional Arabic" w:cs="Traditional Arabic" w:hint="cs"/>
          <w:sz w:val="34"/>
          <w:szCs w:val="34"/>
          <w:rtl/>
        </w:rPr>
        <w:t xml:space="preserve"> </w:t>
      </w:r>
      <w:r w:rsidR="000878C5" w:rsidRPr="00247C9B">
        <w:rPr>
          <w:rFonts w:ascii="Traditional Arabic" w:eastAsia="Times New Roman" w:hAnsi="Traditional Arabic" w:cs="Traditional Arabic"/>
          <w:b/>
          <w:bCs/>
          <w:sz w:val="34"/>
          <w:szCs w:val="34"/>
          <w:rtl/>
        </w:rPr>
        <w:t>الأول: الأمن الجنائي:</w:t>
      </w:r>
      <w:r w:rsidR="000878C5" w:rsidRPr="00247C9B">
        <w:rPr>
          <w:rFonts w:ascii="Traditional Arabic" w:eastAsia="Times New Roman" w:hAnsi="Traditional Arabic" w:cs="Traditional Arabic"/>
          <w:sz w:val="34"/>
          <w:szCs w:val="34"/>
          <w:rtl/>
        </w:rPr>
        <w:t xml:space="preserve"> ويقصد به: أمن الضرورات الخمس:( الدين، والنفس، والعرض، والعقل، والمال ) وأمن المجتمع من أمن أفراده، فبقدر ما يكون الأفراد آمنين يكون المجتمع آمناً.</w:t>
      </w:r>
    </w:p>
    <w:p w:rsidR="000878C5" w:rsidRPr="00247C9B" w:rsidRDefault="000878C5" w:rsidP="002A6FD7">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الثاني: الأمن الوطني:</w:t>
      </w:r>
      <w:r w:rsidRPr="00247C9B">
        <w:rPr>
          <w:rFonts w:ascii="Traditional Arabic" w:eastAsia="Times New Roman" w:hAnsi="Traditional Arabic" w:cs="Traditional Arabic"/>
          <w:sz w:val="34"/>
          <w:szCs w:val="34"/>
          <w:rtl/>
        </w:rPr>
        <w:t xml:space="preserve"> ويقصد به: أمن الدولة في عناصرها الأساسية: الشعب والأرض، والسيادة، ونظام الحكم، من حيث حفظ حقوق مواطنيها الخاصة والعامة، ومن حيث منع الاعتداءات على سيادة الدولة وكيانها، وحمايتها من الفتنة الداخلية، والاعتداءات الخارجية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4"/>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2A6FD7" w:rsidRPr="00247C9B" w:rsidRDefault="000878C5" w:rsidP="00A35115">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وعرفه جمال بادي وإبراهيم شوقار:( إحساس بالاطمئنان، وحالة من التحرر من الخوف والقلق بناء على معطيات معينة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5"/>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247C9B" w:rsidRDefault="00247C9B">
      <w:pPr>
        <w:bidi w:val="0"/>
        <w:rPr>
          <w:rFonts w:ascii="Traditional Arabic" w:eastAsia="Times New Roman" w:hAnsi="Traditional Arabic" w:cs="Traditional Arabic"/>
          <w:b/>
          <w:bCs/>
          <w:sz w:val="34"/>
          <w:szCs w:val="34"/>
          <w:rtl/>
        </w:rPr>
      </w:pPr>
      <w:r>
        <w:rPr>
          <w:rFonts w:ascii="Traditional Arabic" w:eastAsia="Times New Roman" w:hAnsi="Traditional Arabic" w:cs="Traditional Arabic"/>
          <w:b/>
          <w:bCs/>
          <w:sz w:val="34"/>
          <w:szCs w:val="34"/>
          <w:rtl/>
        </w:rPr>
        <w:br w:type="page"/>
      </w:r>
    </w:p>
    <w:p w:rsidR="000878C5" w:rsidRPr="00247C9B" w:rsidRDefault="000878C5" w:rsidP="00A35115">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lastRenderedPageBreak/>
        <w:t xml:space="preserve">ثانياً: </w:t>
      </w:r>
      <w:r w:rsidRPr="00247C9B">
        <w:rPr>
          <w:rFonts w:ascii="Traditional Arabic" w:eastAsia="Times New Roman" w:hAnsi="Traditional Arabic" w:cs="Traditional Arabic" w:hint="cs"/>
          <w:b/>
          <w:bCs/>
          <w:sz w:val="34"/>
          <w:szCs w:val="34"/>
          <w:rtl/>
        </w:rPr>
        <w:t>مفهوم</w:t>
      </w:r>
      <w:r w:rsidRPr="00247C9B">
        <w:rPr>
          <w:rFonts w:ascii="Traditional Arabic" w:eastAsia="Times New Roman" w:hAnsi="Traditional Arabic" w:cs="Traditional Arabic"/>
          <w:b/>
          <w:bCs/>
          <w:sz w:val="34"/>
          <w:szCs w:val="34"/>
          <w:rtl/>
        </w:rPr>
        <w:t xml:space="preserve"> الفكر</w:t>
      </w:r>
      <w:r w:rsidRPr="00247C9B">
        <w:rPr>
          <w:rFonts w:ascii="Traditional Arabic" w:eastAsia="Times New Roman" w:hAnsi="Traditional Arabic" w:cs="Traditional Arabic" w:hint="cs"/>
          <w:b/>
          <w:bCs/>
          <w:sz w:val="34"/>
          <w:szCs w:val="34"/>
          <w:rtl/>
        </w:rPr>
        <w:t>:</w:t>
      </w:r>
    </w:p>
    <w:p w:rsidR="00567303" w:rsidRPr="00247C9B" w:rsidRDefault="00567303" w:rsidP="00A35115">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1- معنى الفكر في اللغة:</w:t>
      </w:r>
    </w:p>
    <w:p w:rsidR="000878C5" w:rsidRPr="00247C9B" w:rsidRDefault="000878C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قال ابن فارس-رحمه الله-:( فكر: الفاء والكاف والراء تردُّدُ القَلْب في الشَّيء. يقال تفكّرَ إذا ردَّدَ قلبه معتبِرا. ورجلٌ فِكِّير: كثير الفِكْر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6"/>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 xml:space="preserve">. </w:t>
      </w:r>
    </w:p>
    <w:p w:rsidR="000878C5" w:rsidRPr="00247C9B" w:rsidRDefault="000878C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فالفكر اسم جنس يطلق على الأفكار الحاصلة من وظيفة التفكير، والتعقل والنظر التي أودعها الله في قلوب الخلق</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7"/>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A3511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 xml:space="preserve">2- معنى </w:t>
      </w:r>
      <w:r w:rsidR="000878C5" w:rsidRPr="00247C9B">
        <w:rPr>
          <w:rFonts w:ascii="Traditional Arabic" w:eastAsia="Times New Roman" w:hAnsi="Traditional Arabic" w:cs="Traditional Arabic"/>
          <w:b/>
          <w:bCs/>
          <w:sz w:val="34"/>
          <w:szCs w:val="34"/>
          <w:rtl/>
        </w:rPr>
        <w:t>الفكر في الاصطلاح:</w:t>
      </w:r>
    </w:p>
    <w:p w:rsidR="000878C5" w:rsidRPr="00247C9B" w:rsidRDefault="000878C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قال الأصفهاني-رحمه الله-:( قوة مطرقة للعلم إلى المعلوم، والتفكر جولان تلك القوة بحسب نظر العقل وذلك للإنسان دون الحيوان، ولا يقال إلا فيما يمكن أن يحصل له صورة في القلب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8"/>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وعرفه طه جابر العلواني:( اسم لعملية تردد القوى العاقلة المفكرة في الإنسان، سواء أكان قلباً أم روحاً، أم ذهناً بالنظر والتدبر؛ لطلب المعاني المجهولة من الأمور المعلومة أو الوصول إلى الأحكام أو النسب بين الأشياء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9"/>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A35115">
      <w:pPr>
        <w:autoSpaceDE w:val="0"/>
        <w:autoSpaceDN w:val="0"/>
        <w:adjustRightInd w:val="0"/>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وعرفه عبد الله الجربوع:( المعقولات والمعاني التي تنتج عن تفكير البشر، وتأخذ شكل عقيدة أو مبدأ يؤمن به، فتكون منه العقائد والتصورات البشرية، وتكون باعثة ومؤثرة على السلوك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0"/>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A35115">
      <w:pPr>
        <w:autoSpaceDE w:val="0"/>
        <w:autoSpaceDN w:val="0"/>
        <w:adjustRightInd w:val="0"/>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وبهذ</w:t>
      </w:r>
      <w:r w:rsidRPr="00247C9B">
        <w:rPr>
          <w:rFonts w:ascii="Traditional Arabic" w:eastAsia="Times New Roman" w:hAnsi="Traditional Arabic" w:cs="Traditional Arabic" w:hint="cs"/>
          <w:sz w:val="34"/>
          <w:szCs w:val="34"/>
          <w:rtl/>
        </w:rPr>
        <w:t xml:space="preserve">ا </w:t>
      </w:r>
      <w:r w:rsidRPr="00247C9B">
        <w:rPr>
          <w:rFonts w:ascii="Traditional Arabic" w:eastAsia="Times New Roman" w:hAnsi="Traditional Arabic" w:cs="Traditional Arabic"/>
          <w:sz w:val="34"/>
          <w:szCs w:val="34"/>
          <w:rtl/>
        </w:rPr>
        <w:t xml:space="preserve">يتضح أن الفكر في </w:t>
      </w:r>
      <w:r w:rsidR="00A35115" w:rsidRPr="00247C9B">
        <w:rPr>
          <w:rFonts w:ascii="Traditional Arabic" w:eastAsia="Times New Roman" w:hAnsi="Traditional Arabic" w:cs="Traditional Arabic" w:hint="cs"/>
          <w:sz w:val="34"/>
          <w:szCs w:val="34"/>
          <w:rtl/>
        </w:rPr>
        <w:t>الاصطلاح</w:t>
      </w:r>
      <w:r w:rsidRPr="00247C9B">
        <w:rPr>
          <w:rFonts w:ascii="Traditional Arabic" w:eastAsia="Times New Roman" w:hAnsi="Traditional Arabic" w:cs="Traditional Arabic"/>
          <w:sz w:val="34"/>
          <w:szCs w:val="34"/>
          <w:rtl/>
        </w:rPr>
        <w:t xml:space="preserve"> يطلق ويراد به معنيان</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1"/>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2A6FD7">
      <w:pPr>
        <w:autoSpaceDE w:val="0"/>
        <w:autoSpaceDN w:val="0"/>
        <w:adjustRightInd w:val="0"/>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lastRenderedPageBreak/>
        <w:t>الأول:</w:t>
      </w:r>
      <w:r w:rsidRPr="00247C9B">
        <w:rPr>
          <w:rFonts w:ascii="Traditional Arabic" w:eastAsia="Times New Roman" w:hAnsi="Traditional Arabic" w:cs="Traditional Arabic"/>
          <w:sz w:val="34"/>
          <w:szCs w:val="34"/>
          <w:rtl/>
        </w:rPr>
        <w:t xml:space="preserve"> الفعل الذي تقوم به النفس عند حركتها في المعقولات.</w:t>
      </w:r>
    </w:p>
    <w:p w:rsidR="000878C5" w:rsidRPr="00247C9B" w:rsidRDefault="000878C5" w:rsidP="002A6FD7">
      <w:pPr>
        <w:autoSpaceDE w:val="0"/>
        <w:autoSpaceDN w:val="0"/>
        <w:adjustRightInd w:val="0"/>
        <w:spacing w:before="120" w:after="120" w:line="240" w:lineRule="auto"/>
        <w:ind w:firstLine="510"/>
        <w:jc w:val="both"/>
        <w:rPr>
          <w:rFonts w:ascii="Traditional Arabic" w:eastAsia="Times New Roman" w:hAnsi="Traditional Arabic" w:cs="Traditional Arabic"/>
          <w:sz w:val="34"/>
          <w:szCs w:val="34"/>
          <w:vertAlign w:val="superscript"/>
          <w:rtl/>
        </w:rPr>
      </w:pPr>
      <w:r w:rsidRPr="00247C9B">
        <w:rPr>
          <w:rFonts w:ascii="Traditional Arabic" w:eastAsia="Times New Roman" w:hAnsi="Traditional Arabic" w:cs="Traditional Arabic"/>
          <w:sz w:val="34"/>
          <w:szCs w:val="34"/>
          <w:rtl/>
        </w:rPr>
        <w:t>أي هو: النظر والتأمل والتدبر والاستنباط</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2"/>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2A6FD7">
      <w:pPr>
        <w:autoSpaceDE w:val="0"/>
        <w:autoSpaceDN w:val="0"/>
        <w:adjustRightInd w:val="0"/>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الثاني:</w:t>
      </w:r>
      <w:r w:rsidRPr="00247C9B">
        <w:rPr>
          <w:rFonts w:ascii="Traditional Arabic" w:eastAsia="Times New Roman" w:hAnsi="Traditional Arabic" w:cs="Traditional Arabic"/>
          <w:sz w:val="34"/>
          <w:szCs w:val="34"/>
          <w:rtl/>
        </w:rPr>
        <w:t xml:space="preserve"> المعقولات نفسها، أي: هو نتاج ذلك الفعل، ويدخل في ذلك جوانب العقائد، والمبادئ، والتصورات.</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 xml:space="preserve">ثالثاً: </w:t>
      </w:r>
      <w:r w:rsidRPr="00247C9B">
        <w:rPr>
          <w:rFonts w:ascii="Traditional Arabic" w:eastAsia="Times New Roman" w:hAnsi="Traditional Arabic" w:cs="Traditional Arabic"/>
          <w:b/>
          <w:bCs/>
          <w:sz w:val="34"/>
          <w:szCs w:val="34"/>
          <w:rtl/>
        </w:rPr>
        <w:t>مفهوم:( الأمن الفكري ):</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يعد مفهوم:( الأمن الفكري ) من المفاهيم الحديثة التي لم تعرف قديماً في ثقافتنا الإسلامية بلفظها، وإن كان للشريعة رؤيتها في حفظ الدين والعقل.</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وبالرغم من أن هذه الجملة ( الأمن الفكري ) لم ترد في النصوص، بل وليس لها وجود في تراث علماء المسلمين إلا أن مقاصد الشريعة المأخوذة من استقراء نصوص: الكتاب والسنة، بضميمة كلام علماء الأمة، تضمنت ما يدل على المضامين الرئيسة لهذا المفهوم.</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فالشريعة جاءت لحفظ الضرورات الخمس:( الدين، والنفس، والعقل، والمال،</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والعرض ) وبالتالي: فإن بناء مفهوم:( الأمن الفكري ) في الإسلام يستدعي مراجعة نصوص الشريعة وتطبيقاتها؛ للخلوص بالرؤية المتكاملة لتحقيق الأمن على الفكر الاعتقادي، وهو عمل ينبني على الاستقراء الموصل لليقين</w:t>
      </w:r>
      <w:r w:rsidR="007264B0"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sz w:val="34"/>
          <w:szCs w:val="34"/>
          <w:rtl/>
        </w:rPr>
        <w:t xml:space="preserve"> مع دراسة المفاهيم التي تتصل بهذا المفهوم، أو تتقاطع معه أو تختلط به.</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ولقد تأخر هذا العمل كثيراً، فعلى الرغم من تداول هذه الجملة منذ زمن إلا أن المحاولات الجادة لتأصيل المفهوم إسلامياً، وبيان الرؤية الإسلامية له لم تزل قاصرة.</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نعم ثمّ جهود لباحثين كتبوا في ( الأمن ) بعامة، و( الأمن الفكري ) بخاصة، وعرّف جمع منهم: ( الأمن الفكري )، وبالنظر إلى كثير من التعريفات نجدها تدور حول تحقيق الأمان للعقل البشري من الانحراف، وأسوق هنا ثلاثة من التعريفات:</w:t>
      </w:r>
    </w:p>
    <w:p w:rsidR="000878C5" w:rsidRPr="00247C9B" w:rsidRDefault="000878C5" w:rsidP="00CD6BFA">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lastRenderedPageBreak/>
        <w:t>الأول:</w:t>
      </w:r>
      <w:r w:rsidRPr="00247C9B">
        <w:rPr>
          <w:rFonts w:ascii="Traditional Arabic" w:eastAsia="Times New Roman" w:hAnsi="Traditional Arabic" w:cs="Traditional Arabic"/>
          <w:sz w:val="34"/>
          <w:szCs w:val="34"/>
          <w:rtl/>
        </w:rPr>
        <w:t xml:space="preserve"> تعريف الدكتور: سعيد الوادعي، حيث يعرف الأمن الفكري بأنه:( سلامة فكر الإنسان، وعقله، وفهمه من الانحراف، والخروج عن الوسطية والاعتدال في فهمه للأمور الدينية، والسياسية، وتصوره للكون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3"/>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الثاني:</w:t>
      </w:r>
      <w:r w:rsidRPr="00247C9B">
        <w:rPr>
          <w:rFonts w:ascii="Traditional Arabic" w:eastAsia="Times New Roman" w:hAnsi="Traditional Arabic" w:cs="Traditional Arabic"/>
          <w:sz w:val="34"/>
          <w:szCs w:val="34"/>
          <w:rtl/>
        </w:rPr>
        <w:t xml:space="preserve"> تعريف محمد محمد نصير، حيث يعرف الأمن الفكري بأنه:( النشاط والتدابير المشتركة بين الدولة، والمجتمع؛ لتجنيب الأفراد، والجماعات شوائب عقدية، أو فكرية، أو نفسية تكون سبباً في انحراف السلوك، والأفكار عن جادة الصواب، أو سبباً للإيقاع في المهالك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4"/>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الثالث:</w:t>
      </w:r>
      <w:r w:rsidRPr="00247C9B">
        <w:rPr>
          <w:rFonts w:ascii="Traditional Arabic" w:eastAsia="Times New Roman" w:hAnsi="Traditional Arabic" w:cs="Traditional Arabic"/>
          <w:sz w:val="34"/>
          <w:szCs w:val="34"/>
          <w:rtl/>
        </w:rPr>
        <w:t xml:space="preserve"> تعريف الدكتور: عبد الحفيظ المالكي، حيث يعرف الأمن الفكري بأنه:</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 سلامة فكر الإنسان من الانحراف، أو الخروج عن الوسطية والاعتدال في فهمه للأمور الدينية، والسياسية، والاجتماعية؛ مما يؤدي إلى حفظ النظام العام، وتحقيق الأمن، والطمأنينة، والاستقرار في الحياة السياسية، والاجتماعية، والاقتصادية وغيرها من مقومات الأمن الوطني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5"/>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 xml:space="preserve">ولقد نهجت في </w:t>
      </w:r>
      <w:r w:rsidRPr="00247C9B">
        <w:rPr>
          <w:rFonts w:ascii="Traditional Arabic" w:eastAsia="Times New Roman" w:hAnsi="Traditional Arabic" w:cs="Traditional Arabic" w:hint="cs"/>
          <w:sz w:val="34"/>
          <w:szCs w:val="34"/>
          <w:rtl/>
        </w:rPr>
        <w:t xml:space="preserve">بحثي:( الأمن الفكري في ضوء السنة النبوية ) </w:t>
      </w:r>
      <w:r w:rsidRPr="00247C9B">
        <w:rPr>
          <w:rFonts w:ascii="Traditional Arabic" w:eastAsia="Times New Roman" w:hAnsi="Traditional Arabic" w:cs="Traditional Arabic"/>
          <w:sz w:val="34"/>
          <w:szCs w:val="34"/>
          <w:rtl/>
        </w:rPr>
        <w:t>نهج تحديد بنية المفهوم عبر بيان عناصره؛ ذلك أن بنية أي مفهوم تتألف من مجموعة من العناصر المكونة له، وهذه العناصر لا تأتي بدرجة واحدة من حيث البناء والأهمية، بل هناك عناصر أساسية، وعناصر أخرى مكملة لها، وقد تشتق منها أحياناً؛ والعناصر الأساسية تتمتع بأسبقية منطقية في بنية المفهوم؛ إذ إنها لا تشتق من غيرها، وإنما يمكن لغيرها أن يشتق منها.</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وتبعاً لذلك إذا شئنا فهماً أفضل لبنية أي مفهوم، فيجب أن نحلل هذه البنية، ونحدد عناصرها الأساسية، وعناصرها الفرعية</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26"/>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lastRenderedPageBreak/>
        <w:t>ف</w:t>
      </w:r>
      <w:r w:rsidRPr="00247C9B">
        <w:rPr>
          <w:rFonts w:ascii="Traditional Arabic" w:eastAsia="Times New Roman" w:hAnsi="Traditional Arabic" w:cs="Traditional Arabic"/>
          <w:sz w:val="34"/>
          <w:szCs w:val="34"/>
          <w:rtl/>
        </w:rPr>
        <w:t>اجتهدت في تتبع واستقراء النصوص؛ لتكوين العناصر الرئيسة لـ:( الأمن الفكري) والمحددة له، وتبين لي أنها:</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العنصر الأول:</w:t>
      </w:r>
      <w:r w:rsidRPr="00247C9B">
        <w:rPr>
          <w:rFonts w:ascii="Traditional Arabic" w:eastAsia="Times New Roman" w:hAnsi="Traditional Arabic" w:cs="Traditional Arabic"/>
          <w:sz w:val="34"/>
          <w:szCs w:val="34"/>
          <w:rtl/>
        </w:rPr>
        <w:t xml:space="preserve"> الاعتصام بحبل الله تعالى.</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العنصر الثاني:</w:t>
      </w:r>
      <w:r w:rsidRPr="00247C9B">
        <w:rPr>
          <w:rFonts w:ascii="Traditional Arabic" w:eastAsia="Times New Roman" w:hAnsi="Traditional Arabic" w:cs="Traditional Arabic"/>
          <w:sz w:val="34"/>
          <w:szCs w:val="34"/>
          <w:rtl/>
        </w:rPr>
        <w:t xml:space="preserve"> التأصيل على الحق.</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العنصر الثالث:</w:t>
      </w:r>
      <w:r w:rsidRPr="00247C9B">
        <w:rPr>
          <w:rFonts w:ascii="Traditional Arabic" w:eastAsia="Times New Roman" w:hAnsi="Traditional Arabic" w:cs="Traditional Arabic"/>
          <w:sz w:val="34"/>
          <w:szCs w:val="34"/>
          <w:rtl/>
        </w:rPr>
        <w:t xml:space="preserve"> التحصين من الباطل.</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العنصر</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الرابع:</w:t>
      </w:r>
      <w:r w:rsidRPr="00247C9B">
        <w:rPr>
          <w:rFonts w:ascii="Traditional Arabic" w:eastAsia="Times New Roman" w:hAnsi="Traditional Arabic" w:cs="Traditional Arabic"/>
          <w:sz w:val="34"/>
          <w:szCs w:val="34"/>
          <w:rtl/>
        </w:rPr>
        <w:t xml:space="preserve"> التفاعل مع الثقافات والحضارات.</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b/>
          <w:bCs/>
          <w:sz w:val="34"/>
          <w:szCs w:val="34"/>
          <w:rtl/>
        </w:rPr>
        <w:t>العنصر الخامس:</w:t>
      </w:r>
      <w:r w:rsidRPr="00247C9B">
        <w:rPr>
          <w:rFonts w:ascii="Traditional Arabic" w:eastAsia="Times New Roman" w:hAnsi="Traditional Arabic" w:cs="Traditional Arabic"/>
          <w:sz w:val="34"/>
          <w:szCs w:val="34"/>
          <w:rtl/>
        </w:rPr>
        <w:t xml:space="preserve"> المعالجة ( معالجة الضلال ).</w:t>
      </w:r>
    </w:p>
    <w:p w:rsidR="000878C5" w:rsidRPr="00247C9B" w:rsidRDefault="000878C5" w:rsidP="001D470A">
      <w:pPr>
        <w:autoSpaceDE w:val="0"/>
        <w:autoSpaceDN w:val="0"/>
        <w:adjustRightInd w:val="0"/>
        <w:spacing w:before="120" w:after="120"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 xml:space="preserve">وبما أن كمال بناء المفاهيم يكون بصياغة تعريفٍ مبني على هذا البناء، فإنه يمكن صياغة تعريف موجزٍ بناء على عناصر المفهوم التي سبق ذكرها، وذلك بالقول: </w:t>
      </w:r>
    </w:p>
    <w:p w:rsidR="000878C5" w:rsidRPr="00247C9B" w:rsidRDefault="000878C5" w:rsidP="001D470A">
      <w:pPr>
        <w:autoSpaceDE w:val="0"/>
        <w:autoSpaceDN w:val="0"/>
        <w:adjustRightInd w:val="0"/>
        <w:spacing w:before="120" w:after="120"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إن الأمن الفكري هو:( تحقيق الطمأنينة على سلامة الفكر والاعتقاد بالاعتصام بالله، والأخذ من المصادر الصحيحة، مع التحصن من الباطل والتفاعل الرشيد مع الثقافات الأخرى، ومعالجة مظاهر الانحراف الفكري في النفس والمجتمع )</w:t>
      </w:r>
      <w:r w:rsidR="007264B0" w:rsidRPr="00247C9B">
        <w:rPr>
          <w:rFonts w:ascii="Traditional Arabic" w:eastAsia="Times New Roman" w:hAnsi="Traditional Arabic" w:cs="Traditional Arabic"/>
          <w:sz w:val="34"/>
          <w:szCs w:val="34"/>
          <w:vertAlign w:val="superscript"/>
          <w:rtl/>
        </w:rPr>
        <w:t xml:space="preserve"> (</w:t>
      </w:r>
      <w:r w:rsidR="007264B0" w:rsidRPr="00247C9B">
        <w:rPr>
          <w:rFonts w:ascii="Traditional Arabic" w:eastAsia="Times New Roman" w:hAnsi="Traditional Arabic" w:cs="Traditional Arabic"/>
          <w:sz w:val="34"/>
          <w:szCs w:val="34"/>
          <w:vertAlign w:val="superscript"/>
          <w:rtl/>
        </w:rPr>
        <w:footnoteReference w:id="27"/>
      </w:r>
      <w:r w:rsidR="007264B0"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247C9B" w:rsidRPr="00247C9B" w:rsidRDefault="00247C9B">
      <w:pPr>
        <w:bidi w:val="0"/>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br w:type="page"/>
      </w:r>
    </w:p>
    <w:p w:rsidR="000878C5" w:rsidRPr="00247C9B" w:rsidRDefault="000878C5" w:rsidP="001D470A">
      <w:pPr>
        <w:autoSpaceDE w:val="0"/>
        <w:autoSpaceDN w:val="0"/>
        <w:adjustRightInd w:val="0"/>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lastRenderedPageBreak/>
        <w:t>رابعاً:</w:t>
      </w:r>
      <w:r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مفهوم</w:t>
      </w:r>
      <w:r w:rsidRPr="00247C9B">
        <w:rPr>
          <w:rFonts w:ascii="Traditional Arabic" w:eastAsia="Times New Roman" w:hAnsi="Traditional Arabic" w:cs="Traditional Arabic"/>
          <w:b/>
          <w:bCs/>
          <w:sz w:val="34"/>
          <w:szCs w:val="34"/>
          <w:rtl/>
        </w:rPr>
        <w:t xml:space="preserve"> الثقافة</w:t>
      </w:r>
      <w:r w:rsidRPr="00247C9B">
        <w:rPr>
          <w:rFonts w:ascii="Traditional Arabic" w:eastAsia="Times New Roman" w:hAnsi="Traditional Arabic" w:cs="Traditional Arabic" w:hint="cs"/>
          <w:b/>
          <w:bCs/>
          <w:sz w:val="34"/>
          <w:szCs w:val="34"/>
          <w:rtl/>
        </w:rPr>
        <w:t>:</w:t>
      </w:r>
    </w:p>
    <w:p w:rsidR="000878C5" w:rsidRPr="00247C9B" w:rsidRDefault="000878C5" w:rsidP="001D470A">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1-</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الثقافة لغةً:</w:t>
      </w:r>
    </w:p>
    <w:p w:rsidR="000878C5" w:rsidRPr="00247C9B" w:rsidRDefault="000878C5" w:rsidP="001D470A">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ابن فارس</w:t>
      </w:r>
      <w:r w:rsidRPr="00247C9B">
        <w:rPr>
          <w:rFonts w:ascii="Traditional Arabic" w:hAnsi="Traditional Arabic" w:cs="Traditional Arabic" w:hint="cs"/>
          <w:sz w:val="34"/>
          <w:szCs w:val="34"/>
          <w:rtl/>
        </w:rPr>
        <w:t xml:space="preserve"> -رحمه الله-</w:t>
      </w:r>
      <w:r w:rsidRPr="00247C9B">
        <w:rPr>
          <w:rFonts w:ascii="Traditional Arabic" w:hAnsi="Traditional Arabic" w:cs="Traditional Arabic"/>
          <w:sz w:val="34"/>
          <w:szCs w:val="34"/>
          <w:rtl/>
        </w:rPr>
        <w:t>:( ثقف: الثاء والقاف والفاء كلمة واحدة إليها يرجع الفروع، وهو إقامة درء الشيء. ويقال ثقفت القناة إذا أقمت عوجها</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وثقفت هذا الكلام من فلان</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ورجل ثقف لقف، وذلك أن يصيب علم ما يسمعه على استواء. ويقال ثقفت به إذا ظفرت به</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28"/>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1D470A">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2-</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الثقافة اصطلاحاً:</w:t>
      </w:r>
    </w:p>
    <w:p w:rsidR="000878C5" w:rsidRPr="00247C9B" w:rsidRDefault="000878C5" w:rsidP="001D470A">
      <w:pPr>
        <w:pStyle w:val="a9"/>
        <w:bidi/>
        <w:spacing w:before="120" w:beforeAutospacing="0" w:after="120" w:afterAutospacing="0"/>
        <w:ind w:firstLine="510"/>
        <w:jc w:val="both"/>
        <w:rPr>
          <w:rFonts w:ascii="Traditional Arabic" w:hAnsi="Traditional Arabic" w:cs="Traditional Arabic"/>
          <w:sz w:val="34"/>
          <w:szCs w:val="34"/>
        </w:rPr>
      </w:pPr>
      <w:r w:rsidRPr="00247C9B">
        <w:rPr>
          <w:rFonts w:ascii="Traditional Arabic" w:hAnsi="Traditional Arabic" w:cs="Traditional Arabic"/>
          <w:sz w:val="34"/>
          <w:szCs w:val="34"/>
          <w:rtl/>
        </w:rPr>
        <w:t>جاء تعريفها في المعجم الوسيط:(</w:t>
      </w:r>
      <w:r w:rsidRPr="00247C9B">
        <w:rPr>
          <w:rFonts w:ascii="Traditional Arabic" w:eastAsiaTheme="minorHAnsi" w:hAnsi="Traditional Arabic" w:cs="Traditional Arabic"/>
          <w:sz w:val="34"/>
          <w:szCs w:val="34"/>
          <w:rtl/>
        </w:rPr>
        <w:t xml:space="preserve"> الثقافة: العلوم، والمعارف، والفنون التي يطلب الحذق فيها </w:t>
      </w:r>
      <w:r w:rsidRPr="00247C9B">
        <w:rPr>
          <w:rFonts w:ascii="Traditional Arabic" w:hAnsi="Traditional Arabic" w:cs="Traditional Arabic"/>
          <w:sz w:val="34"/>
          <w:szCs w:val="34"/>
          <w:rtl/>
        </w:rPr>
        <w:t>)</w:t>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vertAlign w:val="superscript"/>
          <w:rtl/>
        </w:rPr>
        <w:footnoteReference w:id="29"/>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1D470A">
      <w:pPr>
        <w:pStyle w:val="a9"/>
        <w:bidi/>
        <w:spacing w:before="120" w:beforeAutospacing="0" w:after="120" w:afterAutospacing="0"/>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وعرفها</w:t>
      </w:r>
      <w:r w:rsidRPr="00247C9B">
        <w:rPr>
          <w:rStyle w:val="apple-converted-space"/>
          <w:rFonts w:ascii="Traditional Arabic" w:hAnsi="Traditional Arabic" w:cs="Traditional Arabic"/>
          <w:sz w:val="34"/>
          <w:szCs w:val="34"/>
        </w:rPr>
        <w:t> </w:t>
      </w:r>
      <w:r w:rsidRPr="00247C9B">
        <w:rPr>
          <w:rStyle w:val="aa"/>
          <w:rFonts w:ascii="Traditional Arabic" w:hAnsi="Traditional Arabic" w:cs="Traditional Arabic"/>
          <w:b w:val="0"/>
          <w:bCs w:val="0"/>
          <w:sz w:val="34"/>
          <w:szCs w:val="34"/>
          <w:rtl/>
        </w:rPr>
        <w:t>المعجم الفلسف</w:t>
      </w:r>
      <w:r w:rsidRPr="00247C9B">
        <w:rPr>
          <w:rStyle w:val="aa"/>
          <w:rFonts w:ascii="Traditional Arabic" w:hAnsi="Traditional Arabic" w:cs="Traditional Arabic" w:hint="cs"/>
          <w:b w:val="0"/>
          <w:bCs w:val="0"/>
          <w:sz w:val="34"/>
          <w:szCs w:val="34"/>
          <w:rtl/>
        </w:rPr>
        <w:t>ي</w:t>
      </w:r>
      <w:r w:rsidRPr="00247C9B">
        <w:rPr>
          <w:rFonts w:ascii="Traditional Arabic" w:hAnsi="Traditional Arabic" w:cs="Traditional Arabic" w:hint="cs"/>
          <w:b/>
          <w:bCs/>
          <w:sz w:val="34"/>
          <w:szCs w:val="34"/>
          <w:rtl/>
        </w:rPr>
        <w:t>:(</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كل ما فيه استثارة للذهن، وتهذيب للذوق، وتنمية لملكة النقد والحكم لدى الفرد أو في المجتمع. وتشتمل على المعارف والمعتقدات، والفن والأخلاق، وجميع القدرات التي يسهم بها الفرد في مجتمعه، ولها طرق ونماذج عملية وفكرية وروحية، ولكل جيل ثقافته التي استمدها من الماضي، وأضاف إليها ما أضاف في الحاضر، وهي عنوان المجتمعات البشرية )</w:t>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vertAlign w:val="superscript"/>
          <w:rtl/>
        </w:rPr>
        <w:footnoteReference w:id="30"/>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E53947">
      <w:pPr>
        <w:pStyle w:val="a9"/>
        <w:bidi/>
        <w:spacing w:before="120" w:beforeAutospacing="0" w:after="120" w:afterAutospacing="0"/>
        <w:ind w:firstLine="510"/>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وعرف علماء الثقافة الإسلامية بأنها:( </w:t>
      </w:r>
      <w:r w:rsidRPr="00247C9B">
        <w:rPr>
          <w:rFonts w:ascii="Traditional Arabic" w:hAnsi="Traditional Arabic" w:cs="Traditional Arabic"/>
          <w:sz w:val="34"/>
          <w:szCs w:val="34"/>
          <w:rtl/>
        </w:rPr>
        <w:t>العلم بمنهاج الإسلام الشمولي في القيم والنظم، والفكر، ونقد التراث الإنساني فيها</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w:t>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vertAlign w:val="superscript"/>
          <w:rtl/>
        </w:rPr>
        <w:footnoteReference w:id="31"/>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hint="cs"/>
          <w:sz w:val="34"/>
          <w:szCs w:val="34"/>
          <w:rtl/>
        </w:rPr>
        <w:t>.</w:t>
      </w:r>
    </w:p>
    <w:p w:rsidR="000878C5" w:rsidRPr="00247C9B" w:rsidRDefault="000878C5" w:rsidP="00E53947">
      <w:pPr>
        <w:pStyle w:val="a9"/>
        <w:bidi/>
        <w:spacing w:before="120" w:beforeAutospacing="0" w:after="120" w:afterAutospacing="0"/>
        <w:ind w:firstLine="510"/>
        <w:jc w:val="both"/>
        <w:rPr>
          <w:rFonts w:ascii="Traditional Arabic" w:hAnsi="Traditional Arabic" w:cs="Traditional Arabic"/>
          <w:sz w:val="34"/>
          <w:szCs w:val="34"/>
        </w:rPr>
      </w:pPr>
      <w:r w:rsidRPr="00247C9B">
        <w:rPr>
          <w:rFonts w:ascii="Traditional Arabic" w:hAnsi="Traditional Arabic" w:cs="Traditional Arabic" w:hint="cs"/>
          <w:sz w:val="34"/>
          <w:szCs w:val="34"/>
          <w:rtl/>
        </w:rPr>
        <w:t>ولما كان المصطلح هنا مضافاً ( ثقافة الأمن الفكري ) فالمراد به: العلم الكلي بالأمن الفكري بحيث يصبح الإلمام العام بهذا الموضوع شأناً مجتمعياً.</w:t>
      </w:r>
    </w:p>
    <w:p w:rsidR="000878C5" w:rsidRPr="00247C9B" w:rsidRDefault="000878C5" w:rsidP="00E53947">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خامساً</w:t>
      </w:r>
      <w:r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مفهوم</w:t>
      </w:r>
      <w:r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الإعلام:</w:t>
      </w:r>
    </w:p>
    <w:p w:rsidR="000878C5" w:rsidRPr="00247C9B" w:rsidRDefault="000878C5" w:rsidP="00E53947">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1-</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الإعلام</w:t>
      </w:r>
      <w:r w:rsidRPr="00247C9B">
        <w:rPr>
          <w:rFonts w:ascii="Traditional Arabic" w:eastAsia="Times New Roman" w:hAnsi="Traditional Arabic" w:cs="Traditional Arabic"/>
          <w:b/>
          <w:bCs/>
          <w:sz w:val="34"/>
          <w:szCs w:val="34"/>
          <w:rtl/>
        </w:rPr>
        <w:t xml:space="preserve"> لغةً:</w:t>
      </w:r>
    </w:p>
    <w:p w:rsidR="000878C5" w:rsidRPr="00247C9B" w:rsidRDefault="000878C5" w:rsidP="00E53947">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قال ابن فارس</w:t>
      </w:r>
      <w:r w:rsidRPr="00247C9B">
        <w:rPr>
          <w:rFonts w:ascii="Traditional Arabic" w:hAnsi="Traditional Arabic" w:cs="Traditional Arabic" w:hint="cs"/>
          <w:sz w:val="34"/>
          <w:szCs w:val="34"/>
          <w:rtl/>
        </w:rPr>
        <w:t>-رحمه الله-</w:t>
      </w:r>
      <w:r w:rsidRPr="00247C9B">
        <w:rPr>
          <w:rFonts w:ascii="Traditional Arabic" w:hAnsi="Traditional Arabic" w:cs="Traditional Arabic"/>
          <w:sz w:val="34"/>
          <w:szCs w:val="34"/>
          <w:rtl/>
        </w:rPr>
        <w:t>:( علم: العين واللام والميم أصل صحيح واحد، يدل على أثر بالشيء يتميز به عن غيره.</w:t>
      </w:r>
    </w:p>
    <w:p w:rsidR="000878C5" w:rsidRPr="00247C9B" w:rsidRDefault="000878C5" w:rsidP="00E53947">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من ذلك العلامة، وهي معروفة. يقال: علمت على الشيء علامة. ويقال: أعلم الفارس، إذا كانت له علامة في الحرب. وخرج فلان معلما بكذا. والعلم: الراية، والجمع أعلام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32"/>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E53947">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وقال ابن منظور</w:t>
      </w:r>
      <w:r w:rsidRPr="00247C9B">
        <w:rPr>
          <w:rFonts w:ascii="Traditional Arabic" w:hAnsi="Traditional Arabic" w:cs="Traditional Arabic" w:hint="cs"/>
          <w:sz w:val="34"/>
          <w:szCs w:val="34"/>
          <w:rtl/>
        </w:rPr>
        <w:t>-رحمه الله-</w:t>
      </w:r>
      <w:r w:rsidRPr="00247C9B">
        <w:rPr>
          <w:rFonts w:ascii="Traditional Arabic" w:hAnsi="Traditional Arabic" w:cs="Traditional Arabic"/>
          <w:sz w:val="34"/>
          <w:szCs w:val="34"/>
          <w:rtl/>
        </w:rPr>
        <w:t>:( ويقال: استعلم لي خبر فلان وأعلمنيه حتى أعلمه واستعلمني الخبر فأعلمته إياه</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ويجوز أن تقول علمت: الشيء بمعنى عرفته وخبرته. وعلم الرجل: خبره، وأحب أن يعلمه أي يخبره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33"/>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E53947">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2-</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الإعلام اصطلاحاً:</w:t>
      </w:r>
    </w:p>
    <w:p w:rsidR="000878C5" w:rsidRPr="00247C9B" w:rsidRDefault="000878C5" w:rsidP="00E53947">
      <w:pPr>
        <w:spacing w:before="120" w:after="120" w:line="240" w:lineRule="auto"/>
        <w:ind w:firstLine="510"/>
        <w:jc w:val="both"/>
        <w:rPr>
          <w:rFonts w:ascii="Traditional Arabic" w:hAnsi="Traditional Arabic" w:cs="Traditional Arabic"/>
          <w:sz w:val="34"/>
          <w:szCs w:val="34"/>
          <w:rtl/>
        </w:rPr>
      </w:pPr>
      <w:r w:rsidRPr="00247C9B">
        <w:rPr>
          <w:rFonts w:ascii="Traditional Arabic" w:eastAsia="Times New Roman" w:hAnsi="Traditional Arabic" w:cs="Traditional Arabic"/>
          <w:sz w:val="34"/>
          <w:szCs w:val="34"/>
          <w:rtl/>
        </w:rPr>
        <w:t>عرفه</w:t>
      </w:r>
      <w:r w:rsidRPr="00247C9B">
        <w:rPr>
          <w:rFonts w:ascii="Traditional Arabic" w:hAnsi="Traditional Arabic" w:cs="Traditional Arabic"/>
          <w:sz w:val="34"/>
          <w:szCs w:val="34"/>
          <w:rtl/>
        </w:rPr>
        <w:t xml:space="preserve"> إبراهيم إمام بقوله:( هو نشر للحقائق، والأخبار، والأفكار، والآراء بوسائل الإعلام المختلفة</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34"/>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كما عرفه أوتوجروت</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 التعبير الموضوعي لعقلية الجماهير، ولروحها، وميولها، واتجاهاتها في نفس الوقت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35"/>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1F2CE3">
      <w:pPr>
        <w:spacing w:before="120" w:after="120" w:line="240" w:lineRule="auto"/>
        <w:ind w:firstLine="510"/>
        <w:jc w:val="both"/>
        <w:rPr>
          <w:rFonts w:ascii="Traditional Arabic" w:hAnsi="Traditional Arabic" w:cs="Traditional Arabic" w:hint="cs"/>
          <w:sz w:val="34"/>
          <w:szCs w:val="34"/>
          <w:rtl/>
        </w:rPr>
      </w:pPr>
      <w:r w:rsidRPr="00247C9B">
        <w:rPr>
          <w:rFonts w:ascii="Traditional Arabic" w:hAnsi="Traditional Arabic" w:cs="Traditional Arabic" w:hint="cs"/>
          <w:sz w:val="34"/>
          <w:szCs w:val="34"/>
          <w:rtl/>
        </w:rPr>
        <w:t xml:space="preserve">ويعرفه الدكتور عمارة نجيب فيقول:( كل نقل للمعلومات والثقافات الفكرية والشمولية بطريقة معينة من خلال أدوات ووسائل الإعلام والنشر، الظاهرة والمعنوية ذات الشخصية الحقيقية أو الاعتبارية، بقصد التأثير سواء عبَّر موضوعياً أو لم يعبر وسواء كان التعبير لعقلية الجماهير أو لغرائزها </w:t>
      </w:r>
      <w:r w:rsidRPr="00247C9B">
        <w:rPr>
          <w:rFonts w:ascii="Traditional Arabic" w:hAnsi="Traditional Arabic" w:cs="Traditional Arabic"/>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36"/>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r w:rsidRPr="00247C9B">
        <w:rPr>
          <w:rFonts w:ascii="Traditional Arabic" w:hAnsi="Traditional Arabic" w:cs="Traditional Arabic" w:hint="cs"/>
          <w:sz w:val="34"/>
          <w:szCs w:val="34"/>
          <w:rtl/>
        </w:rPr>
        <w:t xml:space="preserve"> </w:t>
      </w:r>
    </w:p>
    <w:p w:rsidR="00247C9B" w:rsidRPr="00247C9B" w:rsidRDefault="00247C9B" w:rsidP="001F2CE3">
      <w:pPr>
        <w:spacing w:before="120" w:after="120" w:line="240" w:lineRule="auto"/>
        <w:ind w:firstLine="510"/>
        <w:jc w:val="both"/>
        <w:rPr>
          <w:rFonts w:ascii="Traditional Arabic" w:hAnsi="Traditional Arabic" w:cs="Traditional Arabic"/>
          <w:sz w:val="34"/>
          <w:szCs w:val="34"/>
        </w:rPr>
      </w:pPr>
    </w:p>
    <w:p w:rsidR="00247C9B" w:rsidRDefault="00247C9B">
      <w:pPr>
        <w:bidi w:val="0"/>
        <w:rPr>
          <w:rFonts w:ascii="Traditional Arabic" w:eastAsia="Times New Roman" w:hAnsi="Traditional Arabic" w:cs="Traditional Arabic"/>
          <w:b/>
          <w:bCs/>
          <w:sz w:val="34"/>
          <w:szCs w:val="34"/>
          <w:rtl/>
        </w:rPr>
      </w:pPr>
      <w:r>
        <w:rPr>
          <w:rFonts w:ascii="Traditional Arabic" w:eastAsia="Times New Roman" w:hAnsi="Traditional Arabic" w:cs="Traditional Arabic"/>
          <w:b/>
          <w:bCs/>
          <w:sz w:val="34"/>
          <w:szCs w:val="34"/>
          <w:rtl/>
        </w:rPr>
        <w:br w:type="page"/>
      </w:r>
    </w:p>
    <w:p w:rsidR="000878C5" w:rsidRPr="00247C9B" w:rsidRDefault="000878C5" w:rsidP="001F2CE3">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lastRenderedPageBreak/>
        <w:t>سادساً</w:t>
      </w:r>
      <w:r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مفهوم</w:t>
      </w:r>
      <w:r w:rsidRPr="00247C9B">
        <w:rPr>
          <w:rFonts w:ascii="Traditional Arabic" w:eastAsia="Times New Roman" w:hAnsi="Traditional Arabic" w:cs="Traditional Arabic"/>
          <w:b/>
          <w:bCs/>
          <w:sz w:val="34"/>
          <w:szCs w:val="34"/>
          <w:rtl/>
        </w:rPr>
        <w:t xml:space="preserve"> الموجَّه</w:t>
      </w:r>
      <w:r w:rsidRPr="00247C9B">
        <w:rPr>
          <w:rFonts w:ascii="Traditional Arabic" w:eastAsia="Times New Roman" w:hAnsi="Traditional Arabic" w:cs="Traditional Arabic" w:hint="cs"/>
          <w:b/>
          <w:bCs/>
          <w:sz w:val="34"/>
          <w:szCs w:val="34"/>
          <w:rtl/>
        </w:rPr>
        <w:t>:</w:t>
      </w:r>
    </w:p>
    <w:p w:rsidR="000878C5" w:rsidRPr="00247C9B" w:rsidRDefault="000878C5" w:rsidP="001F2CE3">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1-</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الموجَّه لغةً:</w:t>
      </w:r>
    </w:p>
    <w:p w:rsidR="000878C5" w:rsidRPr="00247C9B" w:rsidRDefault="000878C5" w:rsidP="001F2CE3">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ابن فارس</w:t>
      </w:r>
      <w:r w:rsidRPr="00247C9B">
        <w:rPr>
          <w:rFonts w:ascii="Traditional Arabic" w:hAnsi="Traditional Arabic" w:cs="Traditional Arabic" w:hint="cs"/>
          <w:sz w:val="34"/>
          <w:szCs w:val="34"/>
          <w:rtl/>
        </w:rPr>
        <w:t>-رحمه الله-</w:t>
      </w:r>
      <w:r w:rsidRPr="00247C9B">
        <w:rPr>
          <w:rFonts w:ascii="Traditional Arabic" w:hAnsi="Traditional Arabic" w:cs="Traditional Arabic"/>
          <w:sz w:val="34"/>
          <w:szCs w:val="34"/>
          <w:rtl/>
        </w:rPr>
        <w:t xml:space="preserve">:( وجه: الواو والجيم والهاء: أصل واحد يدل على مقابلة لشيء. والوجه مستقبل لكل شيء. يقال وجه الرجل وغيره. وربما عبر عن الذات بالوجه. و تقول: وجهي إليك. قال: </w:t>
      </w:r>
    </w:p>
    <w:p w:rsidR="000878C5" w:rsidRPr="00247C9B" w:rsidRDefault="000878C5" w:rsidP="001F2CE3">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أستغفر الله ذنبا لست محصيه</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رب العباد إليه الوجه والعمل</w:t>
      </w:r>
    </w:p>
    <w:p w:rsidR="000878C5" w:rsidRPr="00247C9B" w:rsidRDefault="000878C5" w:rsidP="001F2CE3">
      <w:pPr>
        <w:autoSpaceDE w:val="0"/>
        <w:autoSpaceDN w:val="0"/>
        <w:adjustRightInd w:val="0"/>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وواجهت فلانا: جعلت وجهي تلقاء وجهه</w:t>
      </w:r>
      <w:r w:rsidR="001F2CE3"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ومن الباب قولهم: هو وجيه بين الجاه. والجاه مقلوب. والوجهة: كل موضع استقبلته. قال الله تعالى: {ولكل وجهة} [البقرة: 148]</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ووجهت الشيء: جعلته على جهة. وأصل جهته وجهته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37"/>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1F2CE3" w:rsidRPr="00247C9B" w:rsidRDefault="000878C5" w:rsidP="001F2CE3">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الرازي</w:t>
      </w:r>
      <w:r w:rsidRPr="00247C9B">
        <w:rPr>
          <w:rFonts w:ascii="Traditional Arabic" w:hAnsi="Traditional Arabic" w:cs="Traditional Arabic" w:hint="cs"/>
          <w:sz w:val="34"/>
          <w:szCs w:val="34"/>
          <w:rtl/>
        </w:rPr>
        <w:t>-رحمه الله-</w:t>
      </w:r>
      <w:r w:rsidRPr="00247C9B">
        <w:rPr>
          <w:rFonts w:ascii="Traditional Arabic" w:hAnsi="Traditional Arabic" w:cs="Traditional Arabic"/>
          <w:sz w:val="34"/>
          <w:szCs w:val="34"/>
          <w:rtl/>
        </w:rPr>
        <w:t>:( الوجهُ: معروف والجمع الوجُوه، والوجه والجهة بمعنى. والهاء عوض من الواو، ويقال: هذا وجه الرأي أي هو الرأي نفسه، والاسم الوجهة بكسر الواو وضمها</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والمواجهة المقابلة</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وشيء مُوَجَّهٌ إذا جعل على جهة واحدة لا تختلف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38"/>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1F2CE3">
      <w:pPr>
        <w:spacing w:before="120" w:after="120" w:line="240" w:lineRule="auto"/>
        <w:ind w:firstLine="510"/>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2-</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الموجَّه اصطلاحاً:</w:t>
      </w:r>
    </w:p>
    <w:p w:rsidR="001F2CE3" w:rsidRPr="00247C9B" w:rsidRDefault="000878C5" w:rsidP="00D8707C">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ومعناه في الاصطلاح هنا:( الموجَّه الذي جعل على جهة واحدة</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hint="cs"/>
          <w:sz w:val="34"/>
          <w:szCs w:val="34"/>
          <w:rtl/>
        </w:rPr>
        <w:t>وهو في الوقت ذاته يوجه الناس إلى هذه الجهة</w:t>
      </w:r>
      <w:r w:rsidRPr="00247C9B">
        <w:rPr>
          <w:rFonts w:ascii="Traditional Arabic" w:eastAsia="Times New Roman" w:hAnsi="Traditional Arabic" w:cs="Traditional Arabic"/>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سابعاً</w:t>
      </w:r>
      <w:r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hint="cs"/>
          <w:b/>
          <w:bCs/>
          <w:sz w:val="34"/>
          <w:szCs w:val="34"/>
          <w:rtl/>
        </w:rPr>
        <w:t>مفهوم</w:t>
      </w:r>
      <w:r w:rsidRPr="00247C9B">
        <w:rPr>
          <w:rFonts w:ascii="Traditional Arabic" w:eastAsia="Times New Roman" w:hAnsi="Traditional Arabic" w:cs="Traditional Arabic"/>
          <w:b/>
          <w:bCs/>
          <w:sz w:val="34"/>
          <w:szCs w:val="34"/>
          <w:rtl/>
        </w:rPr>
        <w:t xml:space="preserve"> التعزيز</w:t>
      </w:r>
      <w:r w:rsidRPr="00247C9B">
        <w:rPr>
          <w:rFonts w:ascii="Traditional Arabic" w:eastAsia="Times New Roman" w:hAnsi="Traditional Arabic" w:cs="Traditional Arabic" w:hint="cs"/>
          <w:b/>
          <w:bCs/>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1-</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التعزيز لغةً:</w:t>
      </w:r>
    </w:p>
    <w:p w:rsidR="000878C5"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ابن منظور</w:t>
      </w:r>
      <w:r w:rsidRPr="00247C9B">
        <w:rPr>
          <w:rFonts w:ascii="Traditional Arabic" w:hAnsi="Traditional Arabic" w:cs="Traditional Arabic" w:hint="cs"/>
          <w:sz w:val="34"/>
          <w:szCs w:val="34"/>
          <w:rtl/>
        </w:rPr>
        <w:t>-رحمه الله-</w:t>
      </w:r>
      <w:r w:rsidRPr="00247C9B">
        <w:rPr>
          <w:rFonts w:ascii="Traditional Arabic" w:hAnsi="Traditional Arabic" w:cs="Traditional Arabic"/>
          <w:sz w:val="34"/>
          <w:szCs w:val="34"/>
          <w:rtl/>
        </w:rPr>
        <w:t>:( عززت القوم وأعززتهم وعززتهم: قويتهم وشددتهم. وفي التنزيل العزيز:{ فعززنا بثالث } أي قوينا وشددنا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39"/>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247C9B" w:rsidRPr="00247C9B" w:rsidRDefault="00247C9B"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lastRenderedPageBreak/>
        <w:t>2-</w:t>
      </w:r>
      <w:r w:rsidR="00247C9B" w:rsidRPr="00247C9B">
        <w:rPr>
          <w:rFonts w:ascii="Traditional Arabic" w:eastAsia="Times New Roman" w:hAnsi="Traditional Arabic" w:cs="Traditional Arabic"/>
          <w:b/>
          <w:bCs/>
          <w:sz w:val="34"/>
          <w:szCs w:val="34"/>
          <w:rtl/>
        </w:rPr>
        <w:t xml:space="preserve"> </w:t>
      </w:r>
      <w:r w:rsidRPr="00247C9B">
        <w:rPr>
          <w:rFonts w:ascii="Traditional Arabic" w:eastAsia="Times New Roman" w:hAnsi="Traditional Arabic" w:cs="Traditional Arabic"/>
          <w:b/>
          <w:bCs/>
          <w:sz w:val="34"/>
          <w:szCs w:val="34"/>
          <w:rtl/>
        </w:rPr>
        <w:t>تعريف التعزيز اصطلاحاً:</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والمراد بالتعزيز في الاصطلاح:( التقوية والتثبيت ) وهو هنا مستعمل في أمر معنوي، ويقصد به:( تقوية وتثبيت ودعم ثقافة الأمن الفكري في المجتمع ).</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BE1558" w:rsidRPr="00247C9B" w:rsidRDefault="00BE1558"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BE1558" w:rsidRPr="00247C9B" w:rsidRDefault="00BE1558"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BE1558" w:rsidRPr="00247C9B" w:rsidRDefault="00BE1558"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BE1558" w:rsidRPr="00247C9B" w:rsidRDefault="00BE1558"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BE1558" w:rsidRPr="00247C9B" w:rsidRDefault="00BE1558"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p>
    <w:p w:rsidR="00247C9B" w:rsidRPr="00247C9B" w:rsidRDefault="00247C9B">
      <w:pPr>
        <w:bidi w:val="0"/>
        <w:rPr>
          <w:rFonts w:ascii="Traditional Arabic" w:hAnsi="Traditional Arabic" w:cs="Traditional Arabic"/>
          <w:b/>
          <w:bCs/>
          <w:sz w:val="34"/>
          <w:szCs w:val="34"/>
        </w:rPr>
      </w:pPr>
      <w:r w:rsidRPr="00247C9B">
        <w:rPr>
          <w:rFonts w:ascii="Traditional Arabic" w:hAnsi="Traditional Arabic" w:cs="Traditional Arabic"/>
          <w:b/>
          <w:bCs/>
          <w:sz w:val="34"/>
          <w:szCs w:val="34"/>
          <w:rtl/>
        </w:rPr>
        <w:br w:type="page"/>
      </w:r>
    </w:p>
    <w:p w:rsidR="000878C5" w:rsidRPr="00247C9B" w:rsidRDefault="00247C9B" w:rsidP="00247C9B">
      <w:pPr>
        <w:pStyle w:val="1"/>
        <w:bidi/>
        <w:rPr>
          <w:sz w:val="34"/>
          <w:szCs w:val="34"/>
          <w:rtl/>
        </w:rPr>
      </w:pPr>
      <w:bookmarkStart w:id="5" w:name="_Toc447446479"/>
      <w:r w:rsidRPr="00247C9B">
        <w:rPr>
          <w:rFonts w:hint="cs"/>
          <w:sz w:val="34"/>
          <w:szCs w:val="34"/>
          <w:rtl/>
        </w:rPr>
        <w:lastRenderedPageBreak/>
        <w:t>المبحث الثاني</w:t>
      </w:r>
      <w:bookmarkEnd w:id="5"/>
    </w:p>
    <w:p w:rsidR="000878C5" w:rsidRPr="00247C9B" w:rsidRDefault="000878C5" w:rsidP="00247C9B">
      <w:pPr>
        <w:pStyle w:val="1"/>
        <w:bidi/>
        <w:rPr>
          <w:sz w:val="34"/>
          <w:szCs w:val="34"/>
          <w:rtl/>
        </w:rPr>
      </w:pPr>
      <w:bookmarkStart w:id="6" w:name="_Toc447446480"/>
      <w:r w:rsidRPr="00247C9B">
        <w:rPr>
          <w:rFonts w:hint="cs"/>
          <w:sz w:val="34"/>
          <w:szCs w:val="34"/>
          <w:rtl/>
        </w:rPr>
        <w:t>التعزيز التأصيلي</w:t>
      </w:r>
      <w:bookmarkEnd w:id="6"/>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p>
    <w:p w:rsidR="00E43B46" w:rsidRPr="00247C9B" w:rsidRDefault="00BE1558"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 الإعلام الموجه إذا حمل رسالته فإنه لا ينبني على ر</w:t>
      </w:r>
      <w:r w:rsidR="00E43B46" w:rsidRPr="00247C9B">
        <w:rPr>
          <w:rFonts w:ascii="Traditional Arabic" w:hAnsi="Traditional Arabic" w:cs="Traditional Arabic" w:hint="cs"/>
          <w:sz w:val="34"/>
          <w:szCs w:val="34"/>
          <w:rtl/>
        </w:rPr>
        <w:t>د</w:t>
      </w:r>
      <w:r w:rsidRPr="00247C9B">
        <w:rPr>
          <w:rFonts w:ascii="Traditional Arabic" w:hAnsi="Traditional Arabic" w:cs="Traditional Arabic" w:hint="cs"/>
          <w:sz w:val="34"/>
          <w:szCs w:val="34"/>
          <w:rtl/>
        </w:rPr>
        <w:t>ود الأفعال، بل هو يؤصل الناس على الحق، ويبني الإيمان والقيم في نفوسهم</w:t>
      </w:r>
      <w:r w:rsidR="00E43B46" w:rsidRPr="00247C9B">
        <w:rPr>
          <w:rFonts w:ascii="Traditional Arabic" w:hAnsi="Traditional Arabic" w:cs="Traditional Arabic" w:hint="cs"/>
          <w:sz w:val="34"/>
          <w:szCs w:val="34"/>
          <w:rtl/>
        </w:rPr>
        <w:t>،</w:t>
      </w:r>
      <w:r w:rsidRPr="00247C9B">
        <w:rPr>
          <w:rFonts w:ascii="Traditional Arabic" w:hAnsi="Traditional Arabic" w:cs="Traditional Arabic" w:hint="cs"/>
          <w:sz w:val="34"/>
          <w:szCs w:val="34"/>
          <w:rtl/>
        </w:rPr>
        <w:t xml:space="preserve"> كما يضبط مصادر تلقيهم</w:t>
      </w:r>
      <w:r w:rsidR="00E43B46" w:rsidRPr="00247C9B">
        <w:rPr>
          <w:rFonts w:ascii="Traditional Arabic" w:hAnsi="Traditional Arabic" w:cs="Traditional Arabic" w:hint="cs"/>
          <w:sz w:val="34"/>
          <w:szCs w:val="34"/>
          <w:rtl/>
        </w:rPr>
        <w:t>، ويشيع فيهم ثقافة الأخذ عن المصادر الصحيحة، وترك المصادر الكاذبة أو المشوشة للحقيقية ويمكن إجمال دور الإعلام في التعزيز التأصيلي لثقافة الأمن الفكري فيما يلي:</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t xml:space="preserve">أولاً: </w:t>
      </w:r>
      <w:r w:rsidRPr="00247C9B">
        <w:rPr>
          <w:rFonts w:ascii="Traditional Arabic" w:hAnsi="Traditional Arabic" w:cs="Traditional Arabic"/>
          <w:b/>
          <w:bCs/>
          <w:sz w:val="34"/>
          <w:szCs w:val="34"/>
          <w:rtl/>
        </w:rPr>
        <w:t>ربط الناس بربهم ( الاعتصام بالله )</w:t>
      </w:r>
      <w:r w:rsidRPr="00247C9B">
        <w:rPr>
          <w:rFonts w:ascii="Traditional Arabic" w:hAnsi="Traditional Arabic" w:cs="Traditional Arabic" w:hint="cs"/>
          <w:b/>
          <w:bCs/>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hint="cs"/>
          <w:sz w:val="34"/>
          <w:szCs w:val="34"/>
          <w:rtl/>
          <w:lang w:bidi="ar-EG"/>
        </w:rPr>
      </w:pPr>
      <w:r w:rsidRPr="00247C9B">
        <w:rPr>
          <w:rFonts w:ascii="Traditional Arabic" w:hAnsi="Traditional Arabic" w:cs="Traditional Arabic"/>
          <w:sz w:val="34"/>
          <w:szCs w:val="34"/>
          <w:rtl/>
        </w:rPr>
        <w:t>إن الإسلام يربط أحكام الحياة كلها بالله - عز وجل- مصدراً وغايةً، فسلامة الناس وأمنهم من جميع النواحي مرتبط بخالقهم، فالله -عز وجل- يقول:{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 آل عمران</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103].</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والفكر إنما ينضبط بارتباط العبد بالله - عز وجل- وهذا يظهر في أمور أهمها:</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Pr>
      </w:pPr>
      <w:r w:rsidRPr="00247C9B">
        <w:rPr>
          <w:rFonts w:ascii="Traditional Arabic" w:hAnsi="Traditional Arabic" w:cs="Traditional Arabic"/>
          <w:b/>
          <w:bCs/>
          <w:sz w:val="34"/>
          <w:szCs w:val="34"/>
          <w:rtl/>
        </w:rPr>
        <w:t>1- توجه القلب إلى الله نية وقصداً:</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فإن معظم الانحراف يأتي من توجه القلب بالقصد لغير الله، فهذا انحراف في الغايات والمقاصد، وأما إذا توجهت القلوب إلى الله فإن الغايات تسمو؛ لتكون إرضاء الله - عز وجل- وتحقيقاً لعبوديته، كما قال الله - عز وجل-:{ وَمَا أُمِرُوا إِلَّا لِيَعْبُدُوا اللَّهَ مُخْلِصِينَ لَهُ الدِّينَ حُنَفَاءَ وَيُقِيمُوا الصَّلَاةَ وَيُؤْتُوا الزَّكَاةَ وَذَلِكَ دِينُ</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الْقَيِّمَةِ }[البينة:5].</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ويقول سبحانه:{ قُلْ إِنَّ صَلاتِي وَنُسُكِي وَمَحْيَايَ وَمَمَاتِي لِلَّهِ رَبِّ الْعَالَمِينَ لا شَرِيكَ لَهُ وَبِذَلِكَ أُمِرْتُ وَأَنَا أَوَّلُ الْمُسْلِمِينَ } [ الأنعام</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162 -163 ].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 xml:space="preserve">فالوجهة للاعتقادات والآراء والأعمال إنما هي لله </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عز وجل-</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40"/>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والضالون ضلوا بأسباب من أهمها سوء مقاصدهم، يقول الله - عز وجل -:</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 فَلَمَّا زَاغُوا أَزَاغَ اللَّهُ قُلُوبَهُمْ وَاللَّهُ لَا يَهْدِي الْقَوْمَ الْفَاسِقِينَ }[الصف:5]</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 xml:space="preserve">فقوم موسى </w:t>
      </w:r>
      <w:r w:rsidRPr="00247C9B">
        <w:rPr>
          <w:rFonts w:ascii="Traditional Arabic" w:hAnsi="Traditional Arabic" w:cs="Traditional Arabic" w:hint="cs"/>
          <w:sz w:val="34"/>
          <w:szCs w:val="34"/>
          <w:rtl/>
        </w:rPr>
        <w:t xml:space="preserve">- عليه السلام- </w:t>
      </w:r>
      <w:r w:rsidRPr="00247C9B">
        <w:rPr>
          <w:rFonts w:ascii="Traditional Arabic" w:hAnsi="Traditional Arabic" w:cs="Traditional Arabic"/>
          <w:sz w:val="34"/>
          <w:szCs w:val="34"/>
          <w:rtl/>
        </w:rPr>
        <w:t>لما زاغوا و(</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انصرفوا عن الحق بقصدهم { أَزَاغَ اللَّهُ قُلُوبَهُمْ } عقوبة لهم على زيغهم الذي اختاروه لأنفسهم ورضوه لها، ولم يوفقهم الله للهدى، لأنهم لا يليق بهم الخير، ولا يصلحون إلا للشر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41"/>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 xml:space="preserve">ويمكن للإعلام أن يركز على هذه المهمة؛ لتحقيق تعبيد الناس لربهم؛ </w:t>
      </w:r>
      <w:r w:rsidR="00E43B46" w:rsidRPr="00247C9B">
        <w:rPr>
          <w:rFonts w:ascii="Traditional Arabic" w:hAnsi="Traditional Arabic" w:cs="Traditional Arabic"/>
          <w:sz w:val="34"/>
          <w:szCs w:val="34"/>
          <w:rtl/>
        </w:rPr>
        <w:t>ابتغاء نجاتهم في الدنيا والآخرة</w:t>
      </w:r>
      <w:r w:rsidR="00E43B46" w:rsidRPr="00247C9B">
        <w:rPr>
          <w:rFonts w:ascii="Traditional Arabic" w:hAnsi="Traditional Arabic" w:cs="Traditional Arabic" w:hint="cs"/>
          <w:sz w:val="34"/>
          <w:szCs w:val="34"/>
          <w:rtl/>
        </w:rPr>
        <w:t>، فيقدم البرامج والمناشط التي تحقق هذه العبودية الضابطة للناس، ويصرفهم عن سوء المقاصد، أو التعبد لغير الله.</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hAnsi="Traditional Arabic" w:cs="Traditional Arabic"/>
          <w:b/>
          <w:bCs/>
          <w:sz w:val="34"/>
          <w:szCs w:val="34"/>
          <w:rtl/>
        </w:rPr>
        <w:t>2- تقوى الله - عز وجل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يقول -</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عز وجل-:{يَا أَيُّهَا الَّذِينَ آمَنُوا إِنْ تَتَّقُوا اللَّهَ يَجْعَلْ لَكُمْ فُرْقَانًا وَيُكَفِّرْ عَنْكُمْ سَيِّئَاتِكُمْ وَيَغْفِرْ لَكُمْ وَاللَّهُ ذُو الْفَضْلِ الْعَظِيمِ}[الأنفال</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29]</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فتقوى الله- عز وجل - كما تسوق إلى العمل الصالح، وتحجز عن العمل السيئ، فإنها أيضاً تسوق إلى الفكر الصالح، وتحجز عن السيئ، ومن اتقى الله أكسبه الله فرقاناً يميز به بين الحق والباطل، والخير والشر، وما مظاهر الانحراف الفكري، بل العدوان على الخلق إلا من نتائج أمور منها ضعف التقوى، فالتجرؤ على الدماء، والأموال، والأعراض لا يمكن أن يقع لمن عُمِرَ قلبه بتقوى ا</w:t>
      </w:r>
      <w:r w:rsidR="00E43B46" w:rsidRPr="00247C9B">
        <w:rPr>
          <w:rFonts w:ascii="Traditional Arabic" w:hAnsi="Traditional Arabic" w:cs="Traditional Arabic"/>
          <w:sz w:val="34"/>
          <w:szCs w:val="34"/>
          <w:rtl/>
        </w:rPr>
        <w:t>لله ومخافته</w:t>
      </w:r>
      <w:r w:rsidR="00E43B46" w:rsidRPr="00247C9B">
        <w:rPr>
          <w:rFonts w:ascii="Traditional Arabic" w:hAnsi="Traditional Arabic" w:cs="Traditional Arabic" w:hint="cs"/>
          <w:sz w:val="34"/>
          <w:szCs w:val="34"/>
          <w:rtl/>
        </w:rPr>
        <w:t>، وحين يؤصل الإعلام في النفوس تقوى الله يصبح الفكر وبالتالي العمل وقافاً عند حدود الله - عز وجل-.</w:t>
      </w:r>
    </w:p>
    <w:p w:rsidR="001E08F1" w:rsidRDefault="001E08F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hAnsi="Traditional Arabic" w:cs="Traditional Arabic"/>
          <w:b/>
          <w:bCs/>
          <w:sz w:val="34"/>
          <w:szCs w:val="34"/>
          <w:rtl/>
        </w:rPr>
        <w:lastRenderedPageBreak/>
        <w:t>3- لزوم جماعة المسلمين:</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يقول الله تعالى:{ وَاعْتَصِمُوا بِحَبْلِ اللَّهِ جَمِيعًا وَلَا تَفَرَّقُوا }[ آل عمران</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103].</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ابن جرير - رحمه الله -:( يريد بذلك تعالى ذكره: وتمسَّكوا بدين الله الذي أمركم به، وعهده الذي عَهده إليكم في كتابه إليكم، من الألفة والاجتماع على كلمة الحق، والتسليم لأمر الله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42"/>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ولقد شهدت النصوص الشرعية والوقائع التاريخية أن بين اعتصام الأمة بحبل الله واجتماعها علاقة وثقى، كما أن بين بعدها عن الله وتفرقها تلازم.</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الله تعالى:{ وَمِنَ الَّذِينَ قَالُوا إِنَّا نَصَارَى أَخَذْنَا مِيثَاقَهُمْ فَنَسُوا حَظًّا مِمَّا ذُكِّرُوا بِهِ فَأَغْرَيْنَا بَيْنَهُمُ الْعَدَاوَةَ وَالْبَغْضَاءَ إِلَى يَوْمِ الْقِيَامَةِ وَسَوْفَ يُنَبِّئُهُمُ اللَّهُ بِمَا كَانُوا يَصْنَعُونَ}[المائدة:14]</w:t>
      </w:r>
      <w:r w:rsidRPr="00247C9B">
        <w:rPr>
          <w:rFonts w:ascii="Traditional Arabic" w:hAnsi="Traditional Arabic" w:cs="Traditional Arabic"/>
          <w:sz w:val="34"/>
          <w:szCs w:val="34"/>
          <w:vertAlign w:val="superscript"/>
          <w:rtl/>
        </w:rPr>
        <w:t xml:space="preserve"> (</w:t>
      </w:r>
      <w:r w:rsidRPr="00247C9B">
        <w:rPr>
          <w:rStyle w:val="a8"/>
          <w:rFonts w:ascii="Traditional Arabic" w:hAnsi="Traditional Arabic" w:cs="Traditional Arabic"/>
          <w:sz w:val="34"/>
          <w:szCs w:val="34"/>
          <w:rtl/>
        </w:rPr>
        <w:footnoteReference w:id="43"/>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hAnsi="Traditional Arabic" w:cs="Traditional Arabic"/>
          <w:b/>
          <w:bCs/>
          <w:sz w:val="34"/>
          <w:szCs w:val="34"/>
          <w:rtl/>
        </w:rPr>
        <w:t>وجماعة المسلمين تظهر على مستويين:</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b/>
          <w:bCs/>
          <w:sz w:val="34"/>
          <w:szCs w:val="34"/>
          <w:rtl/>
        </w:rPr>
        <w:t xml:space="preserve">الأول: </w:t>
      </w:r>
      <w:r w:rsidRPr="00247C9B">
        <w:rPr>
          <w:rFonts w:ascii="Traditional Arabic" w:hAnsi="Traditional Arabic" w:cs="Traditional Arabic"/>
          <w:sz w:val="34"/>
          <w:szCs w:val="34"/>
          <w:rtl/>
        </w:rPr>
        <w:t>جماعة المسلمين: أي: منهج أهل الإسلام، أهل الدين الحق، وهو سبيل المؤمنين الذي قال الله - عز وجل - فيه:{ وَمَنْ يُشَاقِقِ الرَّسُولَ مِنْ بَعْدِ مَا تَبَيَّنَ لَهُ الْهُدَى وَيَتَّبِعْ غَيْرَ سَبِيلِ الْمُؤْمِنِينَ نُوَلِّهِ مَا تَوَلَّى وَنُصْلِهِ جَهَنَّمَ وَسَاءَتْ مَصِيرًا}[النساء: 115].</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b/>
          <w:bCs/>
          <w:sz w:val="34"/>
          <w:szCs w:val="34"/>
          <w:rtl/>
        </w:rPr>
        <w:t>الثاني:</w:t>
      </w:r>
      <w:r w:rsidRPr="00247C9B">
        <w:rPr>
          <w:rFonts w:ascii="Traditional Arabic" w:hAnsi="Traditional Arabic" w:cs="Traditional Arabic"/>
          <w:sz w:val="34"/>
          <w:szCs w:val="34"/>
          <w:rtl/>
        </w:rPr>
        <w:t xml:space="preserve"> جماعة المسلمين بمنهج كيانهم تحت إمامهم، كما قال الرسول -</w:t>
      </w:r>
      <w:r w:rsidRPr="00247C9B">
        <w:rPr>
          <w:rFonts w:ascii="Traditional Arabic" w:hAnsi="Traditional Arabic" w:cs="Traditional Arabic"/>
          <w:sz w:val="34"/>
          <w:szCs w:val="34"/>
        </w:rPr>
        <w:sym w:font="AGA Arabesque" w:char="F072"/>
      </w:r>
      <w:r w:rsidRPr="00247C9B">
        <w:rPr>
          <w:rFonts w:ascii="Traditional Arabic" w:hAnsi="Traditional Arabic" w:cs="Traditional Arabic"/>
          <w:sz w:val="34"/>
          <w:szCs w:val="34"/>
          <w:rtl/>
        </w:rPr>
        <w:t>- في حديث حذيفة الطويل:" تلزم جماعة المسلمين، وإمامهم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44"/>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والبرامج الإعلامية حين تكون موجَّهة للمستويين توصل الناس إلى الاجتماع على كلمة سواء: الدين الحق، والإمام الذي يجمع شمل الناس.</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وهذا الكلام عن الاعتصام بالله تعالى يمثل وضع الأمة على المسار الصحيح؛ لتحقيق أمنها، فما زاغ الزائغون إلا لمشاقتهم الله ورسوله-</w:t>
      </w:r>
      <w:r w:rsidRPr="00247C9B">
        <w:rPr>
          <w:rFonts w:ascii="Traditional Arabic" w:hAnsi="Traditional Arabic" w:cs="Traditional Arabic"/>
          <w:sz w:val="34"/>
          <w:szCs w:val="34"/>
        </w:rPr>
        <w:sym w:font="AGA Arabesque" w:char="F072"/>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إن تفلت الفكر وضياعه رهين بإعراضه عن ربه وخالقه، العالم بما يصلح خلقه وهو اللطيف بهم { أَلا يَعْلَمُ مَنْ خَلَقَ وَهُوَ اللَّطِيفُ الْخَبِيرُ } [الملك: 14].</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وتظهر انحرافات البشر على تنوعها، وتعدد مستوياتها أن جماعها: الإعراض عن الله سبحانه، وتوجه القلوب إلى غيره، وتفرقها طرائق قدداً في مسالك الأهواء.</w:t>
      </w:r>
    </w:p>
    <w:p w:rsidR="00247C9B" w:rsidRPr="00247C9B" w:rsidRDefault="00247C9B"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b/>
          <w:bCs/>
          <w:sz w:val="34"/>
          <w:szCs w:val="34"/>
          <w:rtl/>
        </w:rPr>
      </w:pPr>
      <w:r w:rsidRPr="00247C9B">
        <w:rPr>
          <w:rFonts w:ascii="Times New Roman" w:eastAsia="Times New Roman" w:hAnsi="Times New Roman" w:cs="Traditional Arabic" w:hint="cs"/>
          <w:b/>
          <w:bCs/>
          <w:sz w:val="34"/>
          <w:szCs w:val="34"/>
          <w:rtl/>
        </w:rPr>
        <w:t>ثانياً: إشاعة الوعي بأهمية المصادر:</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لقد خلق الله الإنسان خلواً من المعرفة { </w:t>
      </w:r>
      <w:r w:rsidRPr="00247C9B">
        <w:rPr>
          <w:rFonts w:ascii="Traditional Arabic" w:hAnsi="Traditional Arabic" w:cs="Traditional Arabic"/>
          <w:sz w:val="34"/>
          <w:szCs w:val="34"/>
          <w:rtl/>
        </w:rPr>
        <w:t>وَاللَّهُ أَخْرَجَكُمْ مِنْ بُطُونِ أُمَّهَاتِكُمْ لَا تَعْلَمُونَ شَيْئًا وَجَعَلَ لَكُمُ السَّمْعَ وَالْأَبْصَارَ وَالْأَفْئِدَةَ لَعَلَّكُمْ تَشْكُرُونَ</w:t>
      </w:r>
      <w:r w:rsidRPr="00247C9B">
        <w:rPr>
          <w:rFonts w:ascii="Times New Roman" w:eastAsia="Times New Roman" w:hAnsi="Times New Roman" w:cs="Traditional Arabic" w:hint="cs"/>
          <w:sz w:val="34"/>
          <w:szCs w:val="34"/>
          <w:rtl/>
        </w:rPr>
        <w:t xml:space="preserve"> }</w:t>
      </w:r>
      <w:r w:rsidRPr="00247C9B">
        <w:rPr>
          <w:rFonts w:cs="Traditional Arabic" w:hint="cs"/>
          <w:sz w:val="34"/>
          <w:szCs w:val="34"/>
          <w:rtl/>
        </w:rPr>
        <w:t>[النحل:78].</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وأمكن الإنسان من تحصيل المعرفة بما خلق فيه من وسائل الإدراك والفهم، ولكن سلامة فكر الإنسان رهينة سلامة مصدر معرفته وفكره.</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والإعلام الموجه مطالب بأن يظهر للناس المصادر الصحيحة التي عليهم أن يستقوا معرفتهم منها، ويحذرهم من المصادر غير المعتبرة.</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 التأصيل وضبط مصارد المعرفة والتلقي أساس الأمن الفكري، فالاعتقاد وصحته، والعمل وسلامته كل ذلك رهين سلامة المصدر الذي أخذ عنه.</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فعن </w:t>
      </w:r>
      <w:r w:rsidRPr="00247C9B">
        <w:rPr>
          <w:rFonts w:ascii="Traditional Arabic" w:eastAsia="Times New Roman" w:hAnsi="Times New Roman" w:cs="Traditional Arabic" w:hint="eastAsia"/>
          <w:sz w:val="34"/>
          <w:szCs w:val="34"/>
          <w:rtl/>
        </w:rPr>
        <w:t>العرباض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سارية</w:t>
      </w:r>
      <w:r w:rsidRPr="00247C9B">
        <w:rPr>
          <w:rFonts w:ascii="Traditional Arabic" w:eastAsia="Times New Roman" w:hAnsi="Times New Roman" w:cs="Traditional Arabic" w:hint="cs"/>
          <w:sz w:val="34"/>
          <w:szCs w:val="34"/>
          <w:rtl/>
        </w:rPr>
        <w:t xml:space="preserve"> </w:t>
      </w:r>
      <w:r w:rsidRPr="00247C9B">
        <w:rPr>
          <w:rFonts w:cs="Traditional Arabic" w:hint="cs"/>
          <w:sz w:val="34"/>
          <w:szCs w:val="34"/>
          <w:rtl/>
        </w:rPr>
        <w:t>-</w:t>
      </w:r>
      <w:r w:rsidRPr="00247C9B">
        <w:rPr>
          <w:rFonts w:cs="Traditional Arabic" w:hint="cs"/>
          <w:sz w:val="34"/>
          <w:szCs w:val="34"/>
        </w:rPr>
        <w:sym w:font="AGA Arabesque" w:char="F074"/>
      </w:r>
      <w:r w:rsidRPr="00247C9B">
        <w:rPr>
          <w:rFonts w:cs="Traditional Arabic" w:hint="cs"/>
          <w:sz w:val="34"/>
          <w:szCs w:val="34"/>
          <w:rtl/>
        </w:rPr>
        <w:t>-</w:t>
      </w:r>
      <w:r w:rsidRPr="00247C9B">
        <w:rPr>
          <w:rFonts w:ascii="Traditional Arabic" w:eastAsia="Times New Roman" w:hAnsi="Times New Roman" w:cs="Traditional Arabic" w:hint="cs"/>
          <w:sz w:val="34"/>
          <w:szCs w:val="34"/>
          <w:rtl/>
        </w:rPr>
        <w:t xml:space="preserve"> قال</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وعظنا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موعظة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ذرفت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العيون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ووجلت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القلوب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فقلنا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لموعظة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مودع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فما</w:t>
      </w:r>
      <w:r w:rsidRPr="00247C9B">
        <w:rPr>
          <w:rFonts w:ascii="Traditional Arabic" w:eastAsia="Times New Roman" w:hAnsi="Times New Roman" w:cs="Traditional Arabic" w:hint="cs"/>
          <w:sz w:val="34"/>
          <w:szCs w:val="34"/>
          <w:rtl/>
        </w:rPr>
        <w:t>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تعهد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إلينا؟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تركت</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البيضاء</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كنهارها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يزيغ</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هلك</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يعش</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فس</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hint="eastAsia"/>
          <w:sz w:val="34"/>
          <w:szCs w:val="34"/>
          <w:rtl/>
        </w:rPr>
        <w:t>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اختلافا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كثيرا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فعليكم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عرفتم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تي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الخلفاء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الراشدين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المهديين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ض</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lastRenderedPageBreak/>
        <w:t>عليها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بالنواجذ</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وعليكم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بالطاعة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حبشيا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المؤمن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كالجم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حيث</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انقاد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sz w:val="34"/>
          <w:szCs w:val="34"/>
          <w:vertAlign w:val="superscript"/>
          <w:rtl/>
        </w:rPr>
        <w:footnoteReference w:id="45"/>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hint="cs"/>
          <w:sz w:val="34"/>
          <w:szCs w:val="34"/>
          <w:rtl/>
        </w:rPr>
        <w:t>.</w:t>
      </w:r>
      <w:r w:rsidRPr="00247C9B">
        <w:rPr>
          <w:rFonts w:ascii="Times New Roman"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وهذا كله يدل على أن الإنسان بحاجة إلى ضبط مصدر تلقيه.</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وقد نص علماء الإسلام </w:t>
      </w:r>
      <w:r w:rsidRPr="00247C9B">
        <w:rPr>
          <w:rFonts w:ascii="Traditional Arabic" w:eastAsia="Times New Roman" w:hAnsi="Times New Roman" w:cs="Traditional Arabic" w:hint="cs"/>
          <w:sz w:val="34"/>
          <w:szCs w:val="34"/>
          <w:rtl/>
        </w:rPr>
        <w:t xml:space="preserve">على بيان طرق العلم وسبله التي تستقى منها المعرفة حفاظاً على استقرار الفهم وضبطه وعدم العبث به فـ ( </w:t>
      </w:r>
      <w:r w:rsidRPr="00247C9B">
        <w:rPr>
          <w:rFonts w:ascii="Traditional Arabic" w:eastAsia="Times New Roman" w:hAnsi="Times New Roman" w:cs="Traditional Arabic" w:hint="eastAsia"/>
          <w:sz w:val="34"/>
          <w:szCs w:val="34"/>
          <w:rtl/>
        </w:rPr>
        <w:t>طرق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ثلاثة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والعقل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والمركب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كالخبر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بالخبر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شخص</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بأخبار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الصادقين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كالخبر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المتواتر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الأنبياء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صلوات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أجمعين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4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وعدد العلامة المعلمي -رحمه الله- مصادر تلقي علم العقيدة وأصولها فقال:</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مآخذ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العقائد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أربعة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b/>
          <w:bCs/>
          <w:sz w:val="34"/>
          <w:szCs w:val="34"/>
          <w:rtl/>
        </w:rPr>
        <w:t>سلفيان</w:t>
      </w:r>
      <w:r w:rsidRPr="00247C9B">
        <w:rPr>
          <w:rFonts w:ascii="Traditional Arabic" w:eastAsia="Times New Roman" w:hAnsi="Times New Roman" w:cs="Traditional Arabic" w:hint="cs"/>
          <w:b/>
          <w:b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الفطرة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والشرع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b/>
          <w:bCs/>
          <w:sz w:val="34"/>
          <w:szCs w:val="34"/>
          <w:rtl/>
        </w:rPr>
        <w:t>وخلفيان</w:t>
      </w:r>
      <w:r w:rsidRPr="00247C9B">
        <w:rPr>
          <w:rFonts w:ascii="Traditional Arabic" w:eastAsia="Times New Roman" w:hAnsi="Times New Roman" w:cs="Traditional Arabic" w:hint="cs"/>
          <w:b/>
          <w:b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العقلي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المتعمق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والكشف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التصوفي</w:t>
      </w:r>
      <w:r w:rsidR="00247C9B"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أما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الفطرة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فأريد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الهداية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الفطرية،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والشعور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الفطري،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والقضايا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يسميها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ضروريات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ا</w:t>
      </w:r>
      <w:r w:rsidRPr="00247C9B">
        <w:rPr>
          <w:rFonts w:ascii="Traditional Arabic" w:eastAsia="Times New Roman" w:hAnsi="Times New Roman" w:cs="Traditional Arabic" w:hint="cs"/>
          <w:sz w:val="34"/>
          <w:szCs w:val="34"/>
          <w:rtl/>
        </w:rPr>
        <w:t>ت</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العقلي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العادي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وأعني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تيسر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للأميين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ونحوهم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يعرف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الكلام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الفلسفة</w:t>
      </w:r>
      <w:r w:rsidR="00247C9B"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وأما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فالكتاب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السنة</w:t>
      </w:r>
      <w:r w:rsidR="00247C9B"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وأما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العقلي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المتعمق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يختص</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والفلسفة</w:t>
      </w:r>
      <w:r w:rsidR="00247C9B"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وأما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الكشف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التصوفي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فمعروف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يوافقهم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00247C9B"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47"/>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ليؤكد -رحمه الله-</w:t>
      </w:r>
      <w:r w:rsidRPr="00247C9B">
        <w:rPr>
          <w:rFonts w:ascii="Times New Roman" w:eastAsia="Times New Roman" w:hAnsi="Times New Roman" w:cs="Traditional Arabic" w:hint="cs"/>
          <w:sz w:val="34"/>
          <w:szCs w:val="34"/>
          <w:rtl/>
        </w:rPr>
        <w:t xml:space="preserve"> من خلال الاستقراء التأريخي:(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السلف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مأخذ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يأخذون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عقائدهم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المأخذين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السلفيين،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وأنهم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بغاية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الثقة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والرغبة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عداهما،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دعاهم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تكاد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تخلو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آيات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القرآن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48"/>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وبإزاء هذه المصادر الصحيحة حذرت الشرعية من اعتماد المصادر المكذوبة المضللة، ودعت إلى إجراءات تحقق للمرء سلامة معلوماته من خلال أمور عديدة أهمها:</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1- التثبت في باب الأخبار والوقائع</w:t>
      </w:r>
      <w:r w:rsidRPr="00247C9B">
        <w:rPr>
          <w:rFonts w:ascii="Times New Roman" w:eastAsia="Times New Roman" w:hAnsi="Times New Roman"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 المسلم مطالب بتمحيص الخبر أي خبر، وعدم تبنيه وإشاعته، وبثه قبل التثبت من صحته، ويتأكد هذا الأمر في حالتين:</w:t>
      </w:r>
    </w:p>
    <w:p w:rsidR="000878C5" w:rsidRPr="00247C9B" w:rsidRDefault="000878C5" w:rsidP="001A178E">
      <w:pPr>
        <w:spacing w:before="120" w:after="120" w:line="240" w:lineRule="auto"/>
        <w:ind w:firstLine="510"/>
        <w:jc w:val="both"/>
        <w:rPr>
          <w:rFonts w:ascii="Times New Roman" w:eastAsia="Times New Roman" w:hAnsi="Times New Roman" w:cs="Traditional Arabic"/>
          <w:sz w:val="34"/>
          <w:szCs w:val="34"/>
        </w:rPr>
      </w:pPr>
      <w:r w:rsidRPr="00247C9B">
        <w:rPr>
          <w:rFonts w:ascii="Times New Roman" w:eastAsia="Times New Roman" w:hAnsi="Times New Roman" w:cs="Traditional Arabic" w:hint="cs"/>
          <w:b/>
          <w:bCs/>
          <w:sz w:val="34"/>
          <w:szCs w:val="34"/>
          <w:rtl/>
        </w:rPr>
        <w:t>الأولى:</w:t>
      </w:r>
      <w:r w:rsidRPr="00247C9B">
        <w:rPr>
          <w:rFonts w:ascii="Times New Roman" w:eastAsia="Times New Roman" w:hAnsi="Times New Roman" w:cs="Traditional Arabic" w:hint="cs"/>
          <w:sz w:val="34"/>
          <w:szCs w:val="34"/>
          <w:rtl/>
        </w:rPr>
        <w:t xml:space="preserve"> وجود بينة أو قرينة تشكك في الخبر</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كفسق القائل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أو غرابة القول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أو كونه نقضاً لأصل تأكد بدليل قاطع</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يقول الله- تعالى:{</w:t>
      </w:r>
      <w:r w:rsidRPr="00247C9B">
        <w:rPr>
          <w:rFonts w:ascii="Traditional Arabic" w:hAnsi="Traditional Arabic" w:cs="Traditional Arabic"/>
          <w:sz w:val="34"/>
          <w:szCs w:val="34"/>
          <w:rtl/>
        </w:rPr>
        <w:t xml:space="preserve"> يَا أَيُّهَا الَّذِينَ آمَنُوا إِنْ جَاءَكُمْ فَاسِقٌ بِنَبَإٍ فَتَبَيَّنُوا أَنْ تُصِيبُوا قَوْمًا بِجَهَالَةٍ فَتُصْبِحُوا عَلَى مَا فَعَلْتُمْ نَادِمِينَ </w:t>
      </w:r>
      <w:r w:rsidRPr="00247C9B">
        <w:rPr>
          <w:rFonts w:ascii="Times New Roman" w:eastAsia="Times New Roman" w:hAnsi="Times New Roman" w:cs="Traditional Arabic" w:hint="cs"/>
          <w:sz w:val="34"/>
          <w:szCs w:val="34"/>
          <w:rtl/>
        </w:rPr>
        <w:t>}</w:t>
      </w:r>
      <w:r w:rsidRPr="00247C9B">
        <w:rPr>
          <w:rFonts w:ascii="Arial" w:hAnsi="Arial"/>
          <w:sz w:val="34"/>
          <w:szCs w:val="34"/>
          <w:rtl/>
        </w:rPr>
        <w:t xml:space="preserve"> </w:t>
      </w:r>
      <w:r w:rsidRPr="00247C9B">
        <w:rPr>
          <w:rFonts w:cs="Traditional Arabic" w:hint="cs"/>
          <w:sz w:val="34"/>
          <w:szCs w:val="34"/>
          <w:rtl/>
        </w:rPr>
        <w:t>[الحجرات:6].</w:t>
      </w:r>
    </w:p>
    <w:p w:rsidR="000878C5" w:rsidRPr="00247C9B" w:rsidRDefault="000878C5" w:rsidP="001A178E">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الشوكاني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رحمه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المرا</w:t>
      </w:r>
      <w:r w:rsidRPr="00247C9B">
        <w:rPr>
          <w:rFonts w:ascii="Traditional Arabic" w:eastAsia="Times New Roman" w:hAnsi="Times New Roman" w:cs="Traditional Arabic" w:hint="cs"/>
          <w:sz w:val="34"/>
          <w:szCs w:val="34"/>
          <w:rtl/>
        </w:rPr>
        <w:t>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التعرف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والتفحص،</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التثبت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الأناة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وعدم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العجلة</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والتبصر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الواقع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الوارد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يتضح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ويظهر</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49"/>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1A178E">
      <w:pPr>
        <w:autoSpaceDE w:val="0"/>
        <w:autoSpaceDN w:val="0"/>
        <w:adjustRightInd w:val="0"/>
        <w:spacing w:before="120" w:after="120" w:line="240" w:lineRule="auto"/>
        <w:ind w:firstLine="510"/>
        <w:jc w:val="both"/>
        <w:rPr>
          <w:rFonts w:ascii="Times New Roman" w:eastAsia="Times New Roman" w:hAnsi="Times New Roman" w:cs="Traditional Arabic"/>
          <w:sz w:val="34"/>
          <w:szCs w:val="34"/>
        </w:rPr>
      </w:pPr>
      <w:r w:rsidRPr="00247C9B">
        <w:rPr>
          <w:rFonts w:ascii="Times New Roman" w:eastAsia="Times New Roman" w:hAnsi="Times New Roman" w:cs="Traditional Arabic" w:hint="cs"/>
          <w:b/>
          <w:bCs/>
          <w:sz w:val="34"/>
          <w:szCs w:val="34"/>
          <w:rtl/>
        </w:rPr>
        <w:t>الثانية:</w:t>
      </w:r>
      <w:r w:rsidRPr="00247C9B">
        <w:rPr>
          <w:rFonts w:ascii="Times New Roman" w:eastAsia="Times New Roman" w:hAnsi="Times New Roman" w:cs="Traditional Arabic" w:hint="cs"/>
          <w:sz w:val="34"/>
          <w:szCs w:val="34"/>
          <w:rtl/>
        </w:rPr>
        <w:t xml:space="preserve"> اضطراب الأوضاع والأحوال كوقوع الفتن ونحوها، فإن ذلك إذا وقع في زمان ما أوجب التثبت والتبيين؛ لما يستدعيه زمن الفتن والشرور من كثرة الكذب والتضليل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يقول الله تعالى:{</w:t>
      </w:r>
      <w:r w:rsidRPr="00247C9B">
        <w:rPr>
          <w:rFonts w:ascii="Traditional Arabic" w:hAnsi="Traditional Arabic" w:cs="Traditional Arabic"/>
          <w:b/>
          <w:bCs/>
          <w:color w:val="000080"/>
          <w:sz w:val="34"/>
          <w:szCs w:val="34"/>
          <w:rtl/>
        </w:rPr>
        <w:t xml:space="preserve"> </w:t>
      </w:r>
      <w:r w:rsidRPr="00247C9B">
        <w:rPr>
          <w:rFonts w:ascii="Traditional Arabic" w:hAnsi="Traditional Arabic" w:cs="Traditional Arabic"/>
          <w:sz w:val="34"/>
          <w:szCs w:val="34"/>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Pr="00247C9B">
        <w:rPr>
          <w:rFonts w:ascii="Times New Roman" w:eastAsia="Times New Roman" w:hAnsi="Times New Roman" w:cs="Traditional Arabic" w:hint="cs"/>
          <w:sz w:val="34"/>
          <w:szCs w:val="34"/>
          <w:rtl/>
        </w:rPr>
        <w:t>}</w:t>
      </w:r>
      <w:r w:rsidRPr="00247C9B">
        <w:rPr>
          <w:rFonts w:cs="Traditional Arabic" w:hint="cs"/>
          <w:sz w:val="34"/>
          <w:szCs w:val="34"/>
          <w:rtl/>
        </w:rPr>
        <w:t>[</w:t>
      </w:r>
      <w:r w:rsidRPr="00247C9B">
        <w:rPr>
          <w:rFonts w:ascii="Tahoma" w:hAnsi="Tahoma" w:cs="Traditional Arabic" w:hint="cs"/>
          <w:sz w:val="34"/>
          <w:szCs w:val="34"/>
          <w:rtl/>
        </w:rPr>
        <w:t xml:space="preserve"> النساء</w:t>
      </w:r>
      <w:r w:rsidRPr="00247C9B">
        <w:rPr>
          <w:rFonts w:cs="Traditional Arabic" w:hint="cs"/>
          <w:sz w:val="34"/>
          <w:szCs w:val="34"/>
          <w:rtl/>
        </w:rPr>
        <w:t>: 83].</w:t>
      </w:r>
    </w:p>
    <w:p w:rsidR="000878C5" w:rsidRPr="00247C9B" w:rsidRDefault="000878C5" w:rsidP="001A178E">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قال ابن سعدي -</w:t>
      </w:r>
      <w:r w:rsidRPr="00247C9B">
        <w:rPr>
          <w:rFonts w:ascii="Traditional Arabic" w:eastAsia="Times New Roman" w:hAnsi="Times New Roman" w:cs="Traditional Arabic" w:hint="eastAsia"/>
          <w:sz w:val="34"/>
          <w:szCs w:val="34"/>
          <w:rtl/>
        </w:rPr>
        <w:t>رحمه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 xml:space="preserve"> 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تأديب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لعباده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فعلهم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اللائق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ينبغي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جاءهم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المهمة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والمصالح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العامة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يتعلق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بالأمن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وسرور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المؤمنين،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بالخوف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مصيبة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يتثبتوا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يستعجلوا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بإشاعة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يردونه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lastRenderedPageBreak/>
        <w:t>الرسول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الرأي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والعلم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والنصح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والعقل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والرزانة،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يعرفون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ويعرفون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المصالح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وضدها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رأوا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إذاعته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مصلحة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ونشاطا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للمؤمنين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وسرورا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وتحرزا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أعدائهم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فعلوا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w:t>
      </w:r>
    </w:p>
    <w:p w:rsidR="000878C5" w:rsidRPr="00247C9B" w:rsidRDefault="000878C5" w:rsidP="001A178E">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رأوا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مصلحة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مصلحة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مضرته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تزيد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مصلحته،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يذيعوه،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w:t>
      </w:r>
      <w:r w:rsidRPr="00247C9B">
        <w:rPr>
          <w:rFonts w:ascii="Traditional Arabic" w:cs="Traditional Arabic"/>
          <w:sz w:val="34"/>
          <w:szCs w:val="34"/>
          <w:rtl/>
        </w:rPr>
        <w:t>{</w:t>
      </w:r>
      <w:r w:rsidRPr="00247C9B">
        <w:rPr>
          <w:rFonts w:ascii="QCF_P091" w:hAnsi="QCF_P091" w:cs="QCF_P091"/>
          <w:sz w:val="34"/>
          <w:szCs w:val="34"/>
          <w:rtl/>
        </w:rPr>
        <w:t xml:space="preserve"> </w:t>
      </w:r>
      <w:r w:rsidRPr="00247C9B">
        <w:rPr>
          <w:rFonts w:ascii="Traditional Arabic" w:hAnsi="Traditional Arabic" w:cs="Traditional Arabic"/>
          <w:sz w:val="34"/>
          <w:szCs w:val="34"/>
          <w:rtl/>
        </w:rPr>
        <w:t xml:space="preserve">لَعَلِمَهُ الَّذِينَ يَسْتَنْبِطُونَهُ مِنْهُمْ </w:t>
      </w:r>
      <w:r w:rsidRPr="00247C9B">
        <w:rPr>
          <w:rFonts w:ascii="Traditional Arabic" w:cs="Traditional Arabic"/>
          <w:sz w:val="34"/>
          <w:szCs w:val="34"/>
          <w:rtl/>
        </w:rPr>
        <w:t xml:space="preserve">} </w:t>
      </w:r>
      <w:r w:rsidRPr="00247C9B">
        <w:rPr>
          <w:rFonts w:ascii="Traditional Arabic" w:eastAsia="Times New Roman" w:hAnsi="Times New Roman" w:cs="Traditional Arabic" w:hint="eastAsia"/>
          <w:sz w:val="34"/>
          <w:szCs w:val="34"/>
          <w:rtl/>
        </w:rPr>
        <w:t>أي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يستخرجونه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بفكرهم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وآرائهم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السديدة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وعلومهم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الرشيدة</w:t>
      </w:r>
      <w:r w:rsidRPr="00247C9B">
        <w:rPr>
          <w:rFonts w:ascii="Traditional Arabic" w:eastAsia="Times New Roman" w:hAnsi="Times New Roman" w:cs="Traditional Arabic"/>
          <w:sz w:val="34"/>
          <w:szCs w:val="34"/>
          <w:rtl/>
        </w:rPr>
        <w:t>.</w:t>
      </w:r>
    </w:p>
    <w:p w:rsidR="000878C5" w:rsidRPr="00247C9B" w:rsidRDefault="000878C5" w:rsidP="007A0E83">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دليل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لقاعدة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أدبية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حصل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بحث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ينبغي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يولَّى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لذلك</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ويجعل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يتقدم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أيديهم،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أقرب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الصواب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وأحرى</w:t>
      </w:r>
      <w:r w:rsidRPr="00247C9B">
        <w:rPr>
          <w:rFonts w:ascii="Traditional Arabic" w:eastAsia="Times New Roman" w:hAnsi="Times New Roman" w:cs="Traditional Arabic"/>
          <w:sz w:val="34"/>
          <w:szCs w:val="34"/>
          <w:rtl/>
        </w:rPr>
        <w:t xml:space="preserve"> </w:t>
      </w:r>
      <w:r w:rsidR="007A0E83" w:rsidRPr="00247C9B">
        <w:rPr>
          <w:rFonts w:ascii="Traditional Arabic" w:eastAsia="Times New Roman" w:hAnsi="Times New Roman" w:cs="Traditional Arabic" w:hint="cs"/>
          <w:sz w:val="34"/>
          <w:szCs w:val="34"/>
          <w:rtl/>
        </w:rPr>
        <w:t>بالسلامة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الخطأ</w:t>
      </w:r>
      <w:r w:rsidRPr="00247C9B">
        <w:rPr>
          <w:rFonts w:ascii="Traditional Arabic" w:eastAsia="Times New Roman" w:hAnsi="Times New Roman" w:cs="Traditional Arabic"/>
          <w:sz w:val="34"/>
          <w:szCs w:val="34"/>
          <w:rtl/>
        </w:rPr>
        <w:t xml:space="preserve">. </w:t>
      </w:r>
    </w:p>
    <w:p w:rsidR="000878C5" w:rsidRPr="00247C9B" w:rsidRDefault="000878C5" w:rsidP="008E651A">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النهي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العجلة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والتسرع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لنشر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سماعها،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بالتأمل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مصلحة،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فيُقْدِم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الإنسان</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أم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فيحجم</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0"/>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8E651A">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فالمنهج الشرعي أمر ووجه الإنسان إلى التخلق بخلق التثبت والتحري، والتدقيق في كل قول وفعل، حتى لا تبنى الوقائع إلا على أسس ثابتة راسخة.</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فقال -</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بئس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مطية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الرجل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زعموا</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1"/>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 xml:space="preserve"> </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البغوي</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رحمه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اللفظة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لأنها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تستعمل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غالبا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سند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تثبت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يحكى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الألسن،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بالتثبت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يحكيه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والاحتياط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يرويه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2"/>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كره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ثلاثا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قيل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وإضاعة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وكثرة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السؤال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3"/>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قال ابن كثير-رحمه 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يكثر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تَثبُّت،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تَدبُّر،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4"/>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 xml:space="preserve">ففي القيل والقال:(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دواعي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الكذب،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وعدم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التثبت،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واعتقاد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الحق</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أسباب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وقوع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الفتن،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وتنافر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القلوب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الاشتغال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الضارة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النافعة</w:t>
      </w:r>
      <w:r w:rsidRPr="00247C9B">
        <w:rPr>
          <w:rFonts w:ascii="Traditional Arabic" w:eastAsia="Times New Roman" w:hAnsi="Times New Roman" w:cs="Traditional Arabic"/>
          <w:sz w:val="34"/>
          <w:szCs w:val="34"/>
          <w:rtl/>
        </w:rPr>
        <w:t xml:space="preserve">. </w:t>
      </w:r>
    </w:p>
    <w:p w:rsidR="000878C5" w:rsidRPr="00247C9B" w:rsidRDefault="000878C5" w:rsidP="008E651A">
      <w:pPr>
        <w:spacing w:before="120" w:after="120" w:line="240" w:lineRule="auto"/>
        <w:ind w:firstLine="509"/>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وقلَّ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يسلم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رغبته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القيل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والقال</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55"/>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CC2343" w:rsidRPr="00247C9B" w:rsidRDefault="00CC2343" w:rsidP="005863A1">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والإعلام المعاصر واقع </w:t>
      </w:r>
      <w:r w:rsidR="00C949F1"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إلا من عصم الله- في آفة العجلة وعدم التثبت؛ إن لم </w:t>
      </w:r>
      <w:r w:rsidR="00C949F1" w:rsidRPr="00247C9B">
        <w:rPr>
          <w:rFonts w:ascii="Times New Roman" w:eastAsia="Times New Roman" w:hAnsi="Times New Roman" w:cs="Traditional Arabic" w:hint="cs"/>
          <w:sz w:val="34"/>
          <w:szCs w:val="34"/>
          <w:rtl/>
        </w:rPr>
        <w:t>ت</w:t>
      </w:r>
      <w:r w:rsidRPr="00247C9B">
        <w:rPr>
          <w:rFonts w:ascii="Times New Roman" w:eastAsia="Times New Roman" w:hAnsi="Times New Roman" w:cs="Traditional Arabic" w:hint="cs"/>
          <w:sz w:val="34"/>
          <w:szCs w:val="34"/>
          <w:rtl/>
        </w:rPr>
        <w:t>قع بعض أدواته في الكذب، بينما الشأن في الإعلام الصادق: أن يتثبت من الوقائع فلا يبث في</w:t>
      </w:r>
      <w:r w:rsidR="00C949F1" w:rsidRPr="00247C9B">
        <w:rPr>
          <w:rFonts w:ascii="Times New Roman" w:eastAsia="Times New Roman" w:hAnsi="Times New Roman" w:cs="Traditional Arabic" w:hint="cs"/>
          <w:sz w:val="34"/>
          <w:szCs w:val="34"/>
          <w:rtl/>
        </w:rPr>
        <w:t xml:space="preserve"> الناس</w:t>
      </w:r>
      <w:r w:rsidRPr="00247C9B">
        <w:rPr>
          <w:rFonts w:ascii="Times New Roman" w:eastAsia="Times New Roman" w:hAnsi="Times New Roman" w:cs="Traditional Arabic" w:hint="cs"/>
          <w:sz w:val="34"/>
          <w:szCs w:val="34"/>
          <w:rtl/>
        </w:rPr>
        <w:t xml:space="preserve"> إلا ما كان صدقاً، كما ينشر ثقافة التثبت</w:t>
      </w:r>
      <w:r w:rsidR="00C949F1"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w:t>
      </w:r>
      <w:r w:rsidR="00C949F1" w:rsidRPr="00247C9B">
        <w:rPr>
          <w:rFonts w:ascii="Times New Roman" w:eastAsia="Times New Roman" w:hAnsi="Times New Roman" w:cs="Traditional Arabic" w:hint="cs"/>
          <w:sz w:val="34"/>
          <w:szCs w:val="34"/>
          <w:rtl/>
        </w:rPr>
        <w:t>ل</w:t>
      </w:r>
      <w:r w:rsidRPr="00247C9B">
        <w:rPr>
          <w:rFonts w:ascii="Times New Roman" w:eastAsia="Times New Roman" w:hAnsi="Times New Roman" w:cs="Traditional Arabic" w:hint="cs"/>
          <w:sz w:val="34"/>
          <w:szCs w:val="34"/>
          <w:rtl/>
        </w:rPr>
        <w:t xml:space="preserve">تعزيز أمن الأمة الفكري خشية أن تصير الأمة نهباً للشائعات والأخبار الكاذبة. </w:t>
      </w:r>
    </w:p>
    <w:p w:rsidR="000878C5" w:rsidRPr="00247C9B" w:rsidRDefault="000878C5" w:rsidP="005863A1">
      <w:pPr>
        <w:spacing w:before="120" w:after="120" w:line="240" w:lineRule="auto"/>
        <w:ind w:firstLine="509"/>
        <w:jc w:val="both"/>
        <w:rPr>
          <w:rFonts w:ascii="Times New Roman" w:eastAsia="Times New Roman" w:hAnsi="Times New Roman" w:cs="Traditional Arabic"/>
          <w:b/>
          <w:bCs/>
          <w:sz w:val="34"/>
          <w:szCs w:val="34"/>
          <w:rtl/>
        </w:rPr>
      </w:pPr>
      <w:r w:rsidRPr="00247C9B">
        <w:rPr>
          <w:rFonts w:ascii="Times New Roman" w:eastAsia="Times New Roman" w:hAnsi="Times New Roman" w:cs="Traditional Arabic" w:hint="cs"/>
          <w:b/>
          <w:bCs/>
          <w:sz w:val="34"/>
          <w:szCs w:val="34"/>
          <w:rtl/>
        </w:rPr>
        <w:t>2- التثبت في باب الأخبار الشرعية:</w:t>
      </w:r>
    </w:p>
    <w:p w:rsidR="000878C5" w:rsidRPr="00247C9B" w:rsidRDefault="00EE0A91"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ف</w:t>
      </w:r>
      <w:r w:rsidR="000878C5" w:rsidRPr="00247C9B">
        <w:rPr>
          <w:rFonts w:ascii="Times New Roman" w:eastAsia="Times New Roman" w:hAnsi="Times New Roman" w:cs="Traditional Arabic" w:hint="cs"/>
          <w:sz w:val="34"/>
          <w:szCs w:val="34"/>
          <w:rtl/>
        </w:rPr>
        <w:t>التثبت فيها أعظم وأوجب؛ لأنها أخبار عن الله ورسوله -</w:t>
      </w:r>
      <w:r w:rsidR="000878C5" w:rsidRPr="00247C9B">
        <w:rPr>
          <w:rFonts w:ascii="Times New Roman" w:eastAsia="Times New Roman" w:hAnsi="Times New Roman" w:cs="Traditional Arabic" w:hint="cs"/>
          <w:sz w:val="34"/>
          <w:szCs w:val="34"/>
        </w:rPr>
        <w:sym w:font="AGA Arabesque" w:char="F072"/>
      </w:r>
      <w:r w:rsidR="000878C5" w:rsidRPr="00247C9B">
        <w:rPr>
          <w:rFonts w:ascii="Times New Roman" w:eastAsia="Times New Roman" w:hAnsi="Times New Roman" w:cs="Traditional Arabic" w:hint="cs"/>
          <w:sz w:val="34"/>
          <w:szCs w:val="34"/>
          <w:rtl/>
        </w:rPr>
        <w:t>- فجاء التحذير من الكذب على النبي-</w:t>
      </w:r>
      <w:r w:rsidR="000878C5" w:rsidRPr="00247C9B">
        <w:rPr>
          <w:rFonts w:ascii="Times New Roman" w:eastAsia="Times New Roman" w:hAnsi="Times New Roman" w:cs="Traditional Arabic" w:hint="cs"/>
          <w:sz w:val="34"/>
          <w:szCs w:val="34"/>
        </w:rPr>
        <w:sym w:font="AGA Arabesque" w:char="F072"/>
      </w:r>
      <w:r w:rsidR="000878C5" w:rsidRPr="00247C9B">
        <w:rPr>
          <w:rFonts w:ascii="Times New Roman" w:eastAsia="Times New Roman" w:hAnsi="Times New Roman" w:cs="Traditional Arabic" w:hint="cs"/>
          <w:sz w:val="34"/>
          <w:szCs w:val="34"/>
          <w:rtl/>
        </w:rPr>
        <w:t xml:space="preserve">- متواتراً فعن </w:t>
      </w:r>
      <w:r w:rsidR="000878C5" w:rsidRPr="00247C9B">
        <w:rPr>
          <w:rFonts w:ascii="Times New Roman" w:eastAsia="Times New Roman" w:hAnsi="Times New Roman" w:cs="Traditional Arabic"/>
          <w:sz w:val="34"/>
          <w:szCs w:val="34"/>
          <w:rtl/>
        </w:rPr>
        <w:t>علي</w:t>
      </w:r>
      <w:r w:rsidR="000878C5" w:rsidRPr="00247C9B">
        <w:rPr>
          <w:rFonts w:hint="cs"/>
          <w:sz w:val="34"/>
          <w:szCs w:val="34"/>
          <w:rtl/>
        </w:rPr>
        <w:t xml:space="preserve"> </w:t>
      </w:r>
      <w:r w:rsidR="000878C5" w:rsidRPr="00247C9B">
        <w:rPr>
          <w:rFonts w:cs="Traditional Arabic" w:hint="cs"/>
          <w:sz w:val="34"/>
          <w:szCs w:val="34"/>
          <w:rtl/>
        </w:rPr>
        <w:t>-</w:t>
      </w:r>
      <w:r w:rsidR="000878C5" w:rsidRPr="00247C9B">
        <w:rPr>
          <w:rFonts w:cs="Traditional Arabic" w:hint="cs"/>
          <w:sz w:val="34"/>
          <w:szCs w:val="34"/>
        </w:rPr>
        <w:sym w:font="AGA Arabesque" w:char="F074"/>
      </w:r>
      <w:r w:rsidR="000878C5" w:rsidRPr="00247C9B">
        <w:rPr>
          <w:rFonts w:cs="Traditional Arabic" w:hint="cs"/>
          <w:sz w:val="34"/>
          <w:szCs w:val="34"/>
          <w:rtl/>
        </w:rPr>
        <w:t>-</w:t>
      </w:r>
      <w:r w:rsidR="000878C5" w:rsidRPr="00247C9B">
        <w:rPr>
          <w:rFonts w:hint="cs"/>
          <w:sz w:val="34"/>
          <w:szCs w:val="34"/>
          <w:rtl/>
        </w:rPr>
        <w:t xml:space="preserve"> </w:t>
      </w:r>
      <w:r w:rsidR="000878C5" w:rsidRPr="00247C9B">
        <w:rPr>
          <w:rFonts w:ascii="Times New Roman" w:eastAsia="Times New Roman" w:hAnsi="Times New Roman" w:cs="Traditional Arabic" w:hint="cs"/>
          <w:sz w:val="34"/>
          <w:szCs w:val="34"/>
          <w:rtl/>
        </w:rPr>
        <w:t>قال:</w:t>
      </w:r>
      <w:r w:rsidR="000878C5" w:rsidRPr="00247C9B">
        <w:rPr>
          <w:rFonts w:ascii="Times New Roman" w:eastAsia="Times New Roman" w:hAnsi="Times New Roman" w:cs="Traditional Arabic"/>
          <w:sz w:val="34"/>
          <w:szCs w:val="34"/>
          <w:rtl/>
        </w:rPr>
        <w:t xml:space="preserve"> قال النبي</w:t>
      </w:r>
      <w:r w:rsidR="000878C5" w:rsidRPr="00247C9B">
        <w:rPr>
          <w:rFonts w:ascii="Times New Roman" w:eastAsia="Times New Roman" w:hAnsi="Times New Roman" w:cs="Traditional Arabic" w:hint="cs"/>
          <w:sz w:val="34"/>
          <w:szCs w:val="34"/>
          <w:rtl/>
        </w:rPr>
        <w:t>-</w:t>
      </w:r>
      <w:r w:rsidR="000878C5" w:rsidRPr="00247C9B">
        <w:rPr>
          <w:rFonts w:ascii="Times New Roman" w:eastAsia="Times New Roman" w:hAnsi="Times New Roman" w:cs="Traditional Arabic" w:hint="cs"/>
          <w:sz w:val="34"/>
          <w:szCs w:val="34"/>
        </w:rPr>
        <w:sym w:font="AGA Arabesque" w:char="F072"/>
      </w:r>
      <w:r w:rsidR="000878C5" w:rsidRPr="00247C9B">
        <w:rPr>
          <w:rFonts w:ascii="Times New Roman" w:eastAsia="Times New Roman" w:hAnsi="Times New Roman" w:cs="Traditional Arabic" w:hint="cs"/>
          <w:sz w:val="34"/>
          <w:szCs w:val="34"/>
          <w:rtl/>
        </w:rPr>
        <w:t xml:space="preserve">-: " </w:t>
      </w:r>
      <w:r w:rsidR="000878C5" w:rsidRPr="00247C9B">
        <w:rPr>
          <w:rFonts w:ascii="Times New Roman" w:eastAsia="Times New Roman" w:hAnsi="Times New Roman" w:cs="Traditional Arabic"/>
          <w:sz w:val="34"/>
          <w:szCs w:val="34"/>
          <w:rtl/>
        </w:rPr>
        <w:t>لا تكذبوا علي</w:t>
      </w:r>
      <w:r w:rsidR="000878C5" w:rsidRPr="00247C9B">
        <w:rPr>
          <w:rFonts w:ascii="Times New Roman" w:eastAsia="Times New Roman" w:hAnsi="Times New Roman" w:cs="Traditional Arabic" w:hint="cs"/>
          <w:sz w:val="34"/>
          <w:szCs w:val="34"/>
          <w:rtl/>
        </w:rPr>
        <w:t>َّ</w:t>
      </w:r>
      <w:r w:rsidR="00247C9B" w:rsidRPr="00247C9B">
        <w:rPr>
          <w:rFonts w:ascii="Times New Roman" w:eastAsia="Times New Roman" w:hAnsi="Times New Roman" w:cs="Traditional Arabic" w:hint="cs"/>
          <w:sz w:val="34"/>
          <w:szCs w:val="34"/>
          <w:rtl/>
        </w:rPr>
        <w:t>،</w:t>
      </w:r>
      <w:r w:rsidR="000878C5" w:rsidRPr="00247C9B">
        <w:rPr>
          <w:rFonts w:ascii="Times New Roman" w:eastAsia="Times New Roman" w:hAnsi="Times New Roman" w:cs="Traditional Arabic"/>
          <w:sz w:val="34"/>
          <w:szCs w:val="34"/>
          <w:rtl/>
        </w:rPr>
        <w:t xml:space="preserve"> فإنه من ك</w:t>
      </w:r>
      <w:r w:rsidR="000878C5" w:rsidRPr="00247C9B">
        <w:rPr>
          <w:rFonts w:ascii="Times New Roman" w:eastAsia="Times New Roman" w:hAnsi="Times New Roman" w:cs="Traditional Arabic" w:hint="cs"/>
          <w:sz w:val="34"/>
          <w:szCs w:val="34"/>
          <w:rtl/>
        </w:rPr>
        <w:t>َذَ</w:t>
      </w:r>
      <w:r w:rsidR="000878C5" w:rsidRPr="00247C9B">
        <w:rPr>
          <w:rFonts w:ascii="Times New Roman" w:eastAsia="Times New Roman" w:hAnsi="Times New Roman" w:cs="Traditional Arabic"/>
          <w:sz w:val="34"/>
          <w:szCs w:val="34"/>
          <w:rtl/>
        </w:rPr>
        <w:t>ب</w:t>
      </w:r>
      <w:r w:rsidR="000878C5" w:rsidRPr="00247C9B">
        <w:rPr>
          <w:rFonts w:ascii="Times New Roman" w:eastAsia="Times New Roman" w:hAnsi="Times New Roman" w:cs="Traditional Arabic" w:hint="cs"/>
          <w:sz w:val="34"/>
          <w:szCs w:val="34"/>
          <w:rtl/>
        </w:rPr>
        <w:t>َ</w:t>
      </w:r>
      <w:r w:rsidR="000878C5" w:rsidRPr="00247C9B">
        <w:rPr>
          <w:rFonts w:ascii="Times New Roman" w:eastAsia="Times New Roman" w:hAnsi="Times New Roman" w:cs="Traditional Arabic"/>
          <w:sz w:val="34"/>
          <w:szCs w:val="34"/>
          <w:rtl/>
        </w:rPr>
        <w:t xml:space="preserve"> علي</w:t>
      </w:r>
      <w:r w:rsidR="000878C5" w:rsidRPr="00247C9B">
        <w:rPr>
          <w:rFonts w:ascii="Times New Roman" w:eastAsia="Times New Roman" w:hAnsi="Times New Roman" w:cs="Traditional Arabic" w:hint="cs"/>
          <w:sz w:val="34"/>
          <w:szCs w:val="34"/>
          <w:rtl/>
        </w:rPr>
        <w:t>َّ</w:t>
      </w:r>
      <w:r w:rsidR="00247C9B" w:rsidRPr="00247C9B">
        <w:rPr>
          <w:rFonts w:ascii="Times New Roman" w:eastAsia="Times New Roman" w:hAnsi="Times New Roman" w:cs="Traditional Arabic" w:hint="cs"/>
          <w:sz w:val="34"/>
          <w:szCs w:val="34"/>
          <w:rtl/>
        </w:rPr>
        <w:t>،</w:t>
      </w:r>
      <w:r w:rsidR="000878C5" w:rsidRPr="00247C9B">
        <w:rPr>
          <w:rFonts w:ascii="Times New Roman" w:eastAsia="Times New Roman" w:hAnsi="Times New Roman" w:cs="Traditional Arabic"/>
          <w:sz w:val="34"/>
          <w:szCs w:val="34"/>
          <w:rtl/>
        </w:rPr>
        <w:t xml:space="preserve"> فليلج النار</w:t>
      </w:r>
      <w:r w:rsidR="000878C5" w:rsidRPr="00247C9B">
        <w:rPr>
          <w:rFonts w:ascii="Times New Roman" w:eastAsia="Times New Roman" w:hAnsi="Times New Roman" w:cs="Traditional Arabic" w:hint="cs"/>
          <w:sz w:val="34"/>
          <w:szCs w:val="34"/>
          <w:rtl/>
        </w:rPr>
        <w:t xml:space="preserve"> "</w:t>
      </w:r>
      <w:r w:rsidR="000878C5" w:rsidRPr="00247C9B">
        <w:rPr>
          <w:rFonts w:ascii="Times New Roman" w:eastAsia="Times New Roman" w:hAnsi="Times New Roman" w:cs="Traditional Arabic" w:hint="cs"/>
          <w:sz w:val="34"/>
          <w:szCs w:val="34"/>
          <w:vertAlign w:val="superscript"/>
          <w:rtl/>
        </w:rPr>
        <w:t>(</w:t>
      </w:r>
      <w:r w:rsidR="000878C5" w:rsidRPr="00247C9B">
        <w:rPr>
          <w:rFonts w:ascii="Times New Roman" w:eastAsia="Times New Roman" w:hAnsi="Times New Roman" w:cs="Traditional Arabic"/>
          <w:sz w:val="34"/>
          <w:szCs w:val="34"/>
          <w:vertAlign w:val="superscript"/>
          <w:rtl/>
        </w:rPr>
        <w:footnoteReference w:id="56"/>
      </w:r>
      <w:r w:rsidR="000878C5" w:rsidRPr="00247C9B">
        <w:rPr>
          <w:rFonts w:ascii="Times New Roman" w:eastAsia="Times New Roman" w:hAnsi="Times New Roman" w:cs="Traditional Arabic" w:hint="cs"/>
          <w:sz w:val="34"/>
          <w:szCs w:val="34"/>
          <w:vertAlign w:val="superscript"/>
          <w:rtl/>
        </w:rPr>
        <w:t>)</w:t>
      </w:r>
      <w:r w:rsidR="000878C5" w:rsidRPr="00247C9B">
        <w:rPr>
          <w:rFonts w:ascii="Times New Roman" w:eastAsia="Times New Roman" w:hAnsi="Times New Roman" w:cs="Traditional Arabic" w:hint="cs"/>
          <w:sz w:val="34"/>
          <w:szCs w:val="34"/>
          <w:rtl/>
        </w:rPr>
        <w:t>.</w:t>
      </w:r>
    </w:p>
    <w:p w:rsidR="000878C5" w:rsidRPr="00247C9B" w:rsidRDefault="000878C5"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w:t>
      </w:r>
      <w:r w:rsidRPr="00247C9B">
        <w:rPr>
          <w:rFonts w:ascii="Times New Roman" w:eastAsia="Times New Roman" w:hAnsi="Times New Roman" w:cs="Traditional Arabic"/>
          <w:sz w:val="34"/>
          <w:szCs w:val="34"/>
          <w:rtl/>
        </w:rPr>
        <w:t>عن المغيرة</w:t>
      </w:r>
      <w:r w:rsidR="00247C9B" w:rsidRPr="00247C9B">
        <w:rPr>
          <w:rFonts w:ascii="Times New Roman" w:eastAsia="Times New Roman" w:hAnsi="Times New Roman" w:cs="Traditional Arabic"/>
          <w:sz w:val="34"/>
          <w:szCs w:val="34"/>
          <w:rtl/>
        </w:rPr>
        <w:t xml:space="preserve"> </w:t>
      </w:r>
      <w:r w:rsidRPr="00247C9B">
        <w:rPr>
          <w:rFonts w:cs="Traditional Arabic" w:hint="cs"/>
          <w:sz w:val="34"/>
          <w:szCs w:val="34"/>
          <w:rtl/>
        </w:rPr>
        <w:t>-رضي الله عنه-</w:t>
      </w:r>
      <w:r w:rsidRPr="00247C9B">
        <w:rPr>
          <w:rFonts w:hint="cs"/>
          <w:sz w:val="34"/>
          <w:szCs w:val="34"/>
          <w:rtl/>
        </w:rPr>
        <w:t xml:space="preserve"> </w:t>
      </w:r>
      <w:r w:rsidRPr="00247C9B">
        <w:rPr>
          <w:rFonts w:ascii="Times New Roman" w:eastAsia="Times New Roman" w:hAnsi="Times New Roman" w:cs="Traditional Arabic"/>
          <w:sz w:val="34"/>
          <w:szCs w:val="34"/>
          <w:rtl/>
        </w:rPr>
        <w:t>قال</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سمعت النبي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يقول</w:t>
      </w:r>
      <w:r w:rsidRPr="00247C9B">
        <w:rPr>
          <w:rFonts w:ascii="Times New Roman" w:eastAsia="Times New Roman" w:hAnsi="Times New Roman" w:cs="Traditional Arabic" w:hint="cs"/>
          <w:sz w:val="34"/>
          <w:szCs w:val="34"/>
          <w:rtl/>
        </w:rPr>
        <w:t>: "</w:t>
      </w:r>
      <w:r w:rsidRPr="00247C9B">
        <w:rPr>
          <w:rFonts w:ascii="Times New Roman" w:eastAsia="Times New Roman" w:hAnsi="Times New Roman" w:cs="Traditional Arabic"/>
          <w:sz w:val="34"/>
          <w:szCs w:val="34"/>
          <w:rtl/>
        </w:rPr>
        <w:t xml:space="preserve"> إن كذبا</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علي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ليس ككذب</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على أحد</w:t>
      </w:r>
      <w:r w:rsidRPr="00247C9B">
        <w:rPr>
          <w:rFonts w:ascii="Times New Roman" w:eastAsia="Times New Roman" w:hAnsi="Times New Roman" w:cs="Traditional Arabic" w:hint="cs"/>
          <w:sz w:val="34"/>
          <w:szCs w:val="34"/>
          <w:rtl/>
        </w:rPr>
        <w:t>ٍ</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من ك</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ذ</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ب</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علي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متعمدا</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فليتبو</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أ مقعده من النار</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57"/>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w:t>
      </w:r>
      <w:r w:rsidRPr="00247C9B">
        <w:rPr>
          <w:rFonts w:ascii="Times New Roman" w:eastAsia="Times New Roman" w:hAnsi="Times New Roman" w:cs="Traditional Arabic"/>
          <w:sz w:val="34"/>
          <w:szCs w:val="34"/>
          <w:rtl/>
        </w:rPr>
        <w:t>عن سلمة</w:t>
      </w:r>
      <w:r w:rsidR="00247C9B" w:rsidRPr="00247C9B">
        <w:rPr>
          <w:rFonts w:ascii="Times New Roman" w:eastAsia="Times New Roman" w:hAnsi="Times New Roman" w:cs="Traditional Arabic"/>
          <w:sz w:val="34"/>
          <w:szCs w:val="34"/>
          <w:rtl/>
        </w:rPr>
        <w:t xml:space="preserve"> </w:t>
      </w:r>
      <w:r w:rsidRPr="00247C9B">
        <w:rPr>
          <w:rFonts w:cs="Traditional Arabic" w:hint="cs"/>
          <w:sz w:val="34"/>
          <w:szCs w:val="34"/>
          <w:rtl/>
        </w:rPr>
        <w:t>-رضي الله عنه-</w:t>
      </w:r>
      <w:r w:rsidR="00247C9B" w:rsidRPr="00247C9B">
        <w:rPr>
          <w:rFonts w:hint="cs"/>
          <w:sz w:val="34"/>
          <w:szCs w:val="34"/>
          <w:rtl/>
        </w:rPr>
        <w:t xml:space="preserve"> </w:t>
      </w:r>
      <w:r w:rsidRPr="00247C9B">
        <w:rPr>
          <w:rFonts w:ascii="Times New Roman" w:eastAsia="Times New Roman" w:hAnsi="Times New Roman" w:cs="Traditional Arabic"/>
          <w:sz w:val="34"/>
          <w:szCs w:val="34"/>
          <w:rtl/>
        </w:rPr>
        <w:t>قال</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سمعت النبي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يقول</w:t>
      </w:r>
      <w:r w:rsidRPr="00247C9B">
        <w:rPr>
          <w:rFonts w:ascii="Times New Roman" w:eastAsia="Times New Roman" w:hAnsi="Times New Roman" w:cs="Traditional Arabic" w:hint="cs"/>
          <w:sz w:val="34"/>
          <w:szCs w:val="34"/>
          <w:rtl/>
        </w:rPr>
        <w:t>: "</w:t>
      </w:r>
      <w:r w:rsidRPr="00247C9B">
        <w:rPr>
          <w:rFonts w:ascii="Times New Roman" w:eastAsia="Times New Roman" w:hAnsi="Times New Roman" w:cs="Traditional Arabic"/>
          <w:sz w:val="34"/>
          <w:szCs w:val="34"/>
          <w:rtl/>
        </w:rPr>
        <w:t xml:space="preserve"> من يقل علي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ما لم أقل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فليتبو</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أ مقعده من النار</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58"/>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وفي معنى الكذب على النبي-</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الكذبُ على الصحابة والتابعين</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ولا سيما فيما لا مجال للرأي فيه مما لا يعرف من الشرع؛ لأن له حكم المرفوع إلى النبي-</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كما نبه على ذلك أئمة الحديث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Pr>
        <w:footnoteReference w:id="59"/>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lastRenderedPageBreak/>
        <w:t xml:space="preserve">ولقد </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جعل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العالمين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الطائفة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المنصورة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حراس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وصرف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المعاندين؛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لتمسكهم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بالشرع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المتين،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واقتفائهم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آثار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الصحابة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والتابعين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فشأنهم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حفظ</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الآثار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وقطع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المفاوز</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والقفار،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وركوب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البراري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والبحار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اقتباس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شرع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المصطف</w:t>
      </w:r>
      <w:r w:rsidRPr="00247C9B">
        <w:rPr>
          <w:rFonts w:ascii="Traditional Arabic" w:eastAsia="Times New Roman" w:hAnsi="Times New Roman" w:cs="Traditional Arabic" w:hint="cs"/>
          <w:sz w:val="34"/>
          <w:szCs w:val="34"/>
          <w:rtl/>
        </w:rPr>
        <w:t>ى-</w:t>
      </w:r>
      <w:r w:rsidRPr="00247C9B">
        <w:rPr>
          <w:rFonts w:ascii="Traditional Arabic" w:eastAsia="Times New Roman" w:hAnsi="Times New Roman" w:cs="Traditional Arabic"/>
          <w:sz w:val="34"/>
          <w:szCs w:val="34"/>
        </w:rPr>
        <w:sym w:font="AGA Arabesque" w:char="0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يعرجون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رأي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هوى</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شريعته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وفعلا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وحرسوا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سنته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حفظا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ونقلا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ثبتوا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أصلها،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وكانوا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وأهلها</w:t>
      </w:r>
      <w:r w:rsidRPr="00247C9B">
        <w:rPr>
          <w:rFonts w:ascii="Traditional Arabic" w:eastAsia="Times New Roman" w:hAnsi="Times New Roman" w:cs="Traditional Arabic"/>
          <w:sz w:val="34"/>
          <w:szCs w:val="34"/>
          <w:rtl/>
        </w:rPr>
        <w:t>.</w:t>
      </w:r>
    </w:p>
    <w:p w:rsidR="000878C5" w:rsidRPr="00247C9B" w:rsidRDefault="000878C5" w:rsidP="005863A1">
      <w:pPr>
        <w:spacing w:before="120" w:after="120" w:line="240" w:lineRule="auto"/>
        <w:ind w:firstLine="510"/>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ملحد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يخلط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بالشريعة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تعالى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يذب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بأصحاب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الحفاظ</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لأركانها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والقوامون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بأمرها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وشأنها</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صدف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الدفاع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دونها</w:t>
      </w:r>
      <w:r w:rsidRPr="00247C9B">
        <w:rPr>
          <w:rFonts w:ascii="Traditional Arabic" w:eastAsia="Times New Roman" w:hAnsi="Times New Roman" w:cs="Traditional Arabic" w:hint="cs"/>
          <w:sz w:val="34"/>
          <w:szCs w:val="34"/>
          <w:rtl/>
        </w:rPr>
        <w:t>{</w:t>
      </w:r>
      <w:r w:rsidRPr="00247C9B">
        <w:rPr>
          <w:rFonts w:ascii="Traditional Arabic" w:hAnsi="Traditional Arabic" w:cs="Traditional Arabic"/>
          <w:sz w:val="34"/>
          <w:szCs w:val="34"/>
          <w:rtl/>
        </w:rPr>
        <w:t xml:space="preserve">أُولَئِكَ حِزْبُ اللَّهِ أَلَا إِنَّ حِزْبَ اللَّهِ هُمُ الْمُفْلِحُونَ </w:t>
      </w:r>
      <w:r w:rsidRPr="00247C9B">
        <w:rPr>
          <w:rFonts w:ascii="Traditional Arabic" w:eastAsia="Times New Roman" w:hAnsi="Times New Roman" w:cs="Traditional Arabic" w:hint="cs"/>
          <w:sz w:val="34"/>
          <w:szCs w:val="34"/>
          <w:rtl/>
        </w:rPr>
        <w:t>}</w:t>
      </w:r>
      <w:r w:rsidRPr="00247C9B">
        <w:rPr>
          <w:rFonts w:ascii="Traditional Arabic" w:cs="Traditional Arabic" w:hint="cs"/>
          <w:sz w:val="34"/>
          <w:szCs w:val="34"/>
          <w:rtl/>
        </w:rPr>
        <w:t>[</w:t>
      </w:r>
      <w:r w:rsidRPr="00247C9B">
        <w:rPr>
          <w:rFonts w:ascii="Traditional Arabic" w:cs="Traditional Arabic" w:hint="eastAsia"/>
          <w:sz w:val="34"/>
          <w:szCs w:val="34"/>
          <w:rtl/>
        </w:rPr>
        <w:t>المجادلة</w:t>
      </w:r>
      <w:r w:rsidRPr="00247C9B">
        <w:rPr>
          <w:rFonts w:ascii="Traditional Arabic" w:cs="Traditional Arabic" w:hint="cs"/>
          <w:sz w:val="34"/>
          <w:szCs w:val="34"/>
          <w:rtl/>
        </w:rPr>
        <w:t>:22]</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0"/>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5863A1">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ليضع علماء الحديث قاعدتهم المشهورة في تلقي الأخبار الشرعية:( إن كنت ناقلاً فالصحة، وإن كنت مدعياً فالدليل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1"/>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5863A1">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أو كما عبر عنها ابن تيمية -رحمه الله- بقوله:( العلمُ إما نقل مُصَدَّق، وإما استدلال مُحقَّق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2"/>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EE0A91">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مع قواعد وضوابط دقيقة يعلمها أهل هذا ا</w:t>
      </w:r>
      <w:r w:rsidR="00EE0A91" w:rsidRPr="00247C9B">
        <w:rPr>
          <w:rFonts w:ascii="Traditional Arabic" w:eastAsia="Times New Roman" w:hAnsi="Times New Roman" w:cs="Traditional Arabic" w:hint="cs"/>
          <w:sz w:val="34"/>
          <w:szCs w:val="34"/>
          <w:rtl/>
        </w:rPr>
        <w:t>لشأن بحيث لا يخرج منها الحديث و</w:t>
      </w:r>
      <w:r w:rsidRPr="00247C9B">
        <w:rPr>
          <w:rFonts w:ascii="Traditional Arabic" w:eastAsia="Times New Roman" w:hAnsi="Times New Roman" w:cs="Traditional Arabic" w:hint="cs"/>
          <w:sz w:val="34"/>
          <w:szCs w:val="34"/>
          <w:rtl/>
        </w:rPr>
        <w:t>الخبر إلا وقد صفي ت</w:t>
      </w:r>
      <w:r w:rsidR="00C150AF" w:rsidRPr="00247C9B">
        <w:rPr>
          <w:rFonts w:ascii="Traditional Arabic" w:eastAsia="Times New Roman" w:hAnsi="Times New Roman" w:cs="Traditional Arabic" w:hint="cs"/>
          <w:sz w:val="34"/>
          <w:szCs w:val="34"/>
          <w:rtl/>
        </w:rPr>
        <w:t xml:space="preserve">ماما من كل كدر وكل خبر غير مرضي، ومن أشد الأمور ضرراً بالأمة شيوع الأحاديث الموضوعة التي يضطرب بشيوعها: أمن الأمة الفكري، ولئن كان أعظم الكذب على الله ورسوله </w:t>
      </w:r>
      <w:r w:rsidR="00841BDA" w:rsidRPr="00247C9B">
        <w:rPr>
          <w:rFonts w:ascii="Traditional Arabic" w:eastAsia="Times New Roman" w:hAnsi="Times New Roman" w:cs="Traditional Arabic" w:hint="cs"/>
          <w:sz w:val="34"/>
          <w:szCs w:val="34"/>
          <w:rtl/>
        </w:rPr>
        <w:t>-</w:t>
      </w:r>
      <w:r w:rsidR="00841BDA" w:rsidRPr="00247C9B">
        <w:rPr>
          <w:rFonts w:ascii="Traditional Arabic" w:eastAsia="Times New Roman" w:hAnsi="Times New Roman" w:cs="Traditional Arabic" w:hint="cs"/>
          <w:sz w:val="34"/>
          <w:szCs w:val="34"/>
        </w:rPr>
        <w:sym w:font="AGA Arabesque" w:char="F072"/>
      </w:r>
      <w:r w:rsidR="00841BDA" w:rsidRPr="00247C9B">
        <w:rPr>
          <w:rFonts w:ascii="Traditional Arabic" w:eastAsia="Times New Roman" w:hAnsi="Times New Roman" w:cs="Traditional Arabic" w:hint="cs"/>
          <w:sz w:val="34"/>
          <w:szCs w:val="34"/>
          <w:rtl/>
        </w:rPr>
        <w:t xml:space="preserve">- </w:t>
      </w:r>
      <w:r w:rsidR="00C150AF" w:rsidRPr="00247C9B">
        <w:rPr>
          <w:rFonts w:ascii="Traditional Arabic" w:eastAsia="Times New Roman" w:hAnsi="Times New Roman" w:cs="Traditional Arabic" w:hint="cs"/>
          <w:sz w:val="34"/>
          <w:szCs w:val="34"/>
          <w:rtl/>
        </w:rPr>
        <w:t xml:space="preserve">فإن </w:t>
      </w:r>
      <w:r w:rsidR="00841BDA" w:rsidRPr="00247C9B">
        <w:rPr>
          <w:rFonts w:ascii="Traditional Arabic" w:eastAsia="Times New Roman" w:hAnsi="Times New Roman" w:cs="Traditional Arabic" w:hint="cs"/>
          <w:sz w:val="34"/>
          <w:szCs w:val="34"/>
          <w:rtl/>
        </w:rPr>
        <w:t>كذباً يشاع في وسائل الإعلام أخطر وأشد، والإعلام حارس على أمن دين الأمة، فيشيع في الناس التثبت في النقل عن رسول الله -</w:t>
      </w:r>
      <w:r w:rsidR="00841BDA" w:rsidRPr="00247C9B">
        <w:rPr>
          <w:rFonts w:ascii="Traditional Arabic" w:eastAsia="Times New Roman" w:hAnsi="Times New Roman" w:cs="Traditional Arabic" w:hint="cs"/>
          <w:sz w:val="34"/>
          <w:szCs w:val="34"/>
        </w:rPr>
        <w:sym w:font="AGA Arabesque" w:char="F072"/>
      </w:r>
      <w:r w:rsidR="00841BDA" w:rsidRPr="00247C9B">
        <w:rPr>
          <w:rFonts w:ascii="Traditional Arabic" w:eastAsia="Times New Roman" w:hAnsi="Times New Roman" w:cs="Traditional Arabic" w:hint="cs"/>
          <w:sz w:val="34"/>
          <w:szCs w:val="34"/>
          <w:rtl/>
        </w:rPr>
        <w:t>-.</w:t>
      </w:r>
    </w:p>
    <w:p w:rsidR="00247C9B" w:rsidRPr="00247C9B" w:rsidRDefault="00247C9B">
      <w:pPr>
        <w:bidi w:val="0"/>
        <w:rPr>
          <w:rFonts w:ascii="Traditional Arabic" w:eastAsia="Times New Roman" w:hAnsi="Times New Roman" w:cs="Traditional Arabic"/>
          <w:sz w:val="34"/>
          <w:szCs w:val="34"/>
          <w:rtl/>
        </w:rPr>
      </w:pPr>
      <w:r w:rsidRPr="00247C9B">
        <w:rPr>
          <w:rFonts w:ascii="Traditional Arabic" w:eastAsia="Times New Roman" w:hAnsi="Times New Roman" w:cs="Traditional Arabic"/>
          <w:sz w:val="34"/>
          <w:szCs w:val="34"/>
          <w:rtl/>
        </w:rPr>
        <w:br w:type="page"/>
      </w:r>
    </w:p>
    <w:p w:rsidR="000878C5" w:rsidRPr="00247C9B" w:rsidRDefault="000878C5" w:rsidP="00EE0A91">
      <w:pPr>
        <w:autoSpaceDE w:val="0"/>
        <w:autoSpaceDN w:val="0"/>
        <w:adjustRightInd w:val="0"/>
        <w:spacing w:before="120" w:after="120" w:line="240" w:lineRule="auto"/>
        <w:ind w:firstLine="509"/>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lastRenderedPageBreak/>
        <w:t>3- التحذير من الأخذ عن الخرافة والدجل ونحوها:</w:t>
      </w:r>
    </w:p>
    <w:p w:rsidR="000878C5" w:rsidRPr="00247C9B" w:rsidRDefault="000878C5" w:rsidP="00EE0A91">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يقول تعالى:{</w:t>
      </w:r>
      <w:r w:rsidRPr="00247C9B">
        <w:rPr>
          <w:rFonts w:ascii="Traditional Arabic" w:hAnsi="Traditional Arabic" w:cs="Traditional Arabic"/>
          <w:b/>
          <w:bCs/>
          <w:color w:val="FF0000"/>
          <w:sz w:val="34"/>
          <w:szCs w:val="34"/>
          <w:rtl/>
        </w:rPr>
        <w:t xml:space="preserve"> </w:t>
      </w:r>
      <w:r w:rsidRPr="00247C9B">
        <w:rPr>
          <w:rFonts w:ascii="Traditional Arabic" w:hAnsi="Traditional Arabic" w:cs="Traditional Arabic"/>
          <w:sz w:val="34"/>
          <w:szCs w:val="34"/>
          <w:rtl/>
        </w:rPr>
        <w:t>إِنِّي أَعْلَمُ غَيْبَ السَّمَاوَاتِ وَالْأَرْضِ</w:t>
      </w:r>
      <w:r w:rsidRPr="00247C9B">
        <w:rPr>
          <w:rFonts w:ascii="Traditional Arabic" w:hAnsi="Traditional Arabic" w:cs="Traditional Arabic" w:hint="cs"/>
          <w:b/>
          <w:bCs/>
          <w:color w:val="000080"/>
          <w:sz w:val="34"/>
          <w:szCs w:val="34"/>
          <w:rtl/>
        </w:rPr>
        <w:t xml:space="preserve"> </w:t>
      </w:r>
      <w:r w:rsidRPr="00247C9B">
        <w:rPr>
          <w:rFonts w:ascii="Times New Roman" w:eastAsia="Times New Roman" w:hAnsi="Times New Roman" w:cs="Traditional Arabic" w:hint="cs"/>
          <w:sz w:val="34"/>
          <w:szCs w:val="34"/>
          <w:rtl/>
        </w:rPr>
        <w:t>}</w:t>
      </w:r>
      <w:r w:rsidRPr="00247C9B">
        <w:rPr>
          <w:rFonts w:cs="Traditional Arabic" w:hint="cs"/>
          <w:sz w:val="34"/>
          <w:szCs w:val="34"/>
          <w:rtl/>
        </w:rPr>
        <w:t>[البقرة:33].</w:t>
      </w:r>
    </w:p>
    <w:p w:rsidR="000878C5" w:rsidRPr="00247C9B" w:rsidRDefault="000878C5" w:rsidP="00EE0A91">
      <w:pPr>
        <w:autoSpaceDE w:val="0"/>
        <w:autoSpaceDN w:val="0"/>
        <w:adjustRightInd w:val="0"/>
        <w:spacing w:before="120" w:after="120" w:line="240" w:lineRule="auto"/>
        <w:ind w:firstLine="509"/>
        <w:jc w:val="both"/>
        <w:rPr>
          <w:rFonts w:ascii="Traditional Arabic" w:eastAsia="Times New Roman" w:hAnsi="Times New Roman" w:cs="Traditional Arabic"/>
          <w:b/>
          <w:bCs/>
          <w:sz w:val="34"/>
          <w:szCs w:val="34"/>
          <w:rtl/>
        </w:rPr>
      </w:pPr>
      <w:r w:rsidRPr="00247C9B">
        <w:rPr>
          <w:rFonts w:ascii="Times New Roman" w:eastAsia="Times New Roman" w:hAnsi="Times New Roman" w:cs="Traditional Arabic" w:hint="cs"/>
          <w:sz w:val="34"/>
          <w:szCs w:val="34"/>
          <w:rtl/>
        </w:rPr>
        <w:t xml:space="preserve">قال القرطبي -رحمه الله-:( </w:t>
      </w:r>
      <w:r w:rsidRPr="00247C9B">
        <w:rPr>
          <w:rFonts w:ascii="Traditional Arabic" w:eastAsia="Times New Roman" w:hAnsi="Times New Roman" w:cs="Traditional Arabic" w:hint="eastAsia"/>
          <w:sz w:val="34"/>
          <w:szCs w:val="34"/>
          <w:rtl/>
        </w:rPr>
        <w:t>دليل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الغيب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كالأنبياء،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تعالى</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فالمنجمون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والكهان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وغيرهم</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كذبة</w:t>
      </w:r>
      <w:r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63"/>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EE0A91">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وقال تعالى:</w:t>
      </w:r>
      <w:r w:rsidRPr="00247C9B">
        <w:rPr>
          <w:rFonts w:ascii="QCF_BSML" w:eastAsia="Times New Roman" w:hAnsi="QCF_BSML" w:cs="Traditional Arabic" w:hint="cs"/>
          <w:sz w:val="34"/>
          <w:szCs w:val="34"/>
          <w:rtl/>
        </w:rPr>
        <w:t>{</w:t>
      </w:r>
      <w:r w:rsidRPr="00247C9B">
        <w:rPr>
          <w:rFonts w:ascii="Traditional Arabic" w:hAnsi="Traditional Arabic" w:cs="Traditional Arabic"/>
          <w:sz w:val="34"/>
          <w:szCs w:val="34"/>
          <w:rtl/>
        </w:rPr>
        <w:t xml:space="preserve"> وَعِنْدَهُ مَفَاتِحُ الْغَيْبِ لَا يَعْلَمُهَا إِلَّا هُوَ وَيَعْلَمُ مَا فِي الْبَرِّ وَالْبَحْرِ وَمَا تَسْقُطُ مِنْ وَرَقَةٍ إِلَّا يَعْلَمُهَا وَلَا حَبَّةٍ فِي ظُلُمَاتِ الْأَرْضِ وَلَا رَطْبٍ وَلَا يَابِسٍ إِلَّا فِي كِتَابٍ مُبِينٍ</w:t>
      </w:r>
      <w:r w:rsidRPr="00247C9B">
        <w:rPr>
          <w:rFonts w:ascii="QCF_BSML" w:eastAsia="Times New Roman" w:hAnsi="QCF_BSML" w:cs="Traditional Arabic" w:hint="cs"/>
          <w:sz w:val="34"/>
          <w:szCs w:val="34"/>
          <w:rtl/>
        </w:rPr>
        <w:t>}</w:t>
      </w:r>
      <w:r w:rsidRPr="00247C9B">
        <w:rPr>
          <w:rFonts w:cs="Traditional Arabic" w:hint="cs"/>
          <w:sz w:val="34"/>
          <w:szCs w:val="34"/>
          <w:rtl/>
        </w:rPr>
        <w:t>[الأنعام:59].</w:t>
      </w:r>
    </w:p>
    <w:p w:rsidR="000878C5" w:rsidRPr="00247C9B" w:rsidRDefault="000878C5" w:rsidP="00EE0A91">
      <w:pPr>
        <w:spacing w:before="120" w:after="120" w:line="240" w:lineRule="auto"/>
        <w:ind w:firstLine="510"/>
        <w:jc w:val="both"/>
        <w:rPr>
          <w:rFonts w:cs="Traditional Arabic"/>
          <w:sz w:val="34"/>
          <w:szCs w:val="34"/>
          <w:rtl/>
        </w:rPr>
      </w:pPr>
      <w:r w:rsidRPr="00247C9B">
        <w:rPr>
          <w:rFonts w:cs="Traditional Arabic" w:hint="cs"/>
          <w:sz w:val="34"/>
          <w:szCs w:val="34"/>
          <w:rtl/>
        </w:rPr>
        <w:t>ومفاتيح الغيب بينها سبحانه بقوله:</w:t>
      </w:r>
      <w:r w:rsidRPr="00247C9B">
        <w:rPr>
          <w:rFonts w:ascii="Traditional Arabic" w:cs="Traditional Arabic" w:hint="cs"/>
          <w:sz w:val="34"/>
          <w:szCs w:val="34"/>
          <w:rtl/>
        </w:rPr>
        <w:t>{</w:t>
      </w:r>
      <w:r w:rsidRPr="00247C9B">
        <w:rPr>
          <w:rFonts w:ascii="Traditional Arabic" w:hAnsi="Traditional Arabic" w:cs="Traditional Arabic"/>
          <w:sz w:val="34"/>
          <w:szCs w:val="34"/>
          <w:rtl/>
        </w:rPr>
        <w:t xml:space="preserve"> إِنَّ اللَّهَ عِنْدَهُ عِلْمُ السَّاعَةِ وَيُنَزِّلُ الْغَيْثَ وَيَعْلَمُ مَا فِي الْأَرْحَامِ وَمَا تَدْرِي نَفْسٌ مَاذَا تَكْسِبُ غَدًا وَمَا تَدْرِي نَفْسٌ بِأَيِّ أَرْضٍ تَمُوتُ إِنَّ اللَّهَ عَلِيمٌ خَبِيرٌ</w:t>
      </w:r>
      <w:r w:rsidRPr="00247C9B">
        <w:rPr>
          <w:rFonts w:ascii="Traditional Arabic" w:cs="Traditional Arabic" w:hint="cs"/>
          <w:sz w:val="34"/>
          <w:szCs w:val="34"/>
          <w:rtl/>
        </w:rPr>
        <w:t>}</w:t>
      </w:r>
      <w:r w:rsidRPr="00247C9B">
        <w:rPr>
          <w:rFonts w:ascii="Traditional Arabic" w:cs="Traditional Arabic"/>
          <w:sz w:val="34"/>
          <w:szCs w:val="34"/>
          <w:rtl/>
        </w:rPr>
        <w:t>[</w:t>
      </w:r>
      <w:r w:rsidRPr="00247C9B">
        <w:rPr>
          <w:rFonts w:ascii="Traditional Arabic" w:cs="Traditional Arabic" w:hint="eastAsia"/>
          <w:sz w:val="34"/>
          <w:szCs w:val="34"/>
          <w:rtl/>
        </w:rPr>
        <w:t>لقمان</w:t>
      </w:r>
      <w:r w:rsidRPr="00247C9B">
        <w:rPr>
          <w:rFonts w:ascii="Traditional Arabic" w:cs="Traditional Arabic"/>
          <w:sz w:val="34"/>
          <w:szCs w:val="34"/>
          <w:rtl/>
        </w:rPr>
        <w:t>: 34]</w:t>
      </w:r>
      <w:r w:rsidRPr="00247C9B">
        <w:rPr>
          <w:rFonts w:cs="Traditional Arabic" w:hint="cs"/>
          <w:sz w:val="34"/>
          <w:szCs w:val="34"/>
          <w:rtl/>
        </w:rPr>
        <w:t>.</w:t>
      </w:r>
    </w:p>
    <w:p w:rsidR="000878C5" w:rsidRPr="00247C9B" w:rsidRDefault="000878C5" w:rsidP="00EE0A91">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w:t>
      </w:r>
      <w:r w:rsidR="00EE0A91" w:rsidRPr="00247C9B">
        <w:rPr>
          <w:rFonts w:ascii="Traditional Arabic" w:eastAsia="Times New Roman" w:hAnsi="Times New Roman" w:cs="Traditional Arabic" w:hint="cs"/>
          <w:sz w:val="34"/>
          <w:szCs w:val="34"/>
          <w:rtl/>
        </w:rPr>
        <w:t xml:space="preserve">قد </w:t>
      </w:r>
      <w:r w:rsidRPr="00247C9B">
        <w:rPr>
          <w:rFonts w:ascii="Traditional Arabic" w:eastAsia="Times New Roman" w:hAnsi="Times New Roman" w:cs="Traditional Arabic" w:hint="cs"/>
          <w:sz w:val="34"/>
          <w:szCs w:val="34"/>
          <w:rtl/>
        </w:rPr>
        <w:t>أغلقت الشريعة</w:t>
      </w:r>
      <w:r w:rsidR="00EE0A91" w:rsidRPr="00247C9B">
        <w:rPr>
          <w:rFonts w:ascii="Traditional Arabic" w:eastAsia="Times New Roman" w:hAnsi="Times New Roman" w:cs="Traditional Arabic" w:hint="cs"/>
          <w:sz w:val="34"/>
          <w:szCs w:val="34"/>
          <w:rtl/>
        </w:rPr>
        <w:t xml:space="preserve"> أخذ العلم بالغيب عن غير عالمه - باعتماد أقوال الكهان والمنجمين ونحوهم - فسدَّت</w:t>
      </w:r>
      <w:r w:rsidRPr="00247C9B">
        <w:rPr>
          <w:rFonts w:ascii="Traditional Arabic" w:eastAsia="Times New Roman" w:hAnsi="Times New Roman" w:cs="Traditional Arabic" w:hint="cs"/>
          <w:sz w:val="34"/>
          <w:szCs w:val="34"/>
          <w:rtl/>
        </w:rPr>
        <w:t xml:space="preserve"> هذا الجانب الفاسد للتلقي المفسد للمتلقي، فعن </w:t>
      </w:r>
      <w:r w:rsidRPr="00247C9B">
        <w:rPr>
          <w:rFonts w:ascii="Traditional Arabic" w:eastAsia="Times New Roman" w:hAnsi="Times New Roman" w:cs="Traditional Arabic" w:hint="eastAsia"/>
          <w:sz w:val="34"/>
          <w:szCs w:val="34"/>
          <w:rtl/>
        </w:rPr>
        <w:t>عائشة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رضي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سأل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الكهان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بشيء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فقالوا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يحدثون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بالشيء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حقا</w:t>
      </w:r>
      <w:r w:rsidRPr="00247C9B">
        <w:rPr>
          <w:rFonts w:ascii="Traditional Arabic" w:eastAsia="Times New Roman" w:hAnsi="Times New Roman" w:cs="Traditional Arabic" w:hint="cs"/>
          <w:sz w:val="34"/>
          <w:szCs w:val="34"/>
          <w:rtl/>
        </w:rPr>
        <w:t>ً</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الكلمة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يخطفها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الجني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فيقرقرها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أذن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كقرقرة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الدجاجة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فيخلطون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أكثر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مائة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كذبة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4"/>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EE0A91">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صفية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أزواج</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عرافا</w:t>
      </w:r>
      <w:r w:rsidRPr="00247C9B">
        <w:rPr>
          <w:rFonts w:ascii="Traditional Arabic" w:eastAsia="Times New Roman" w:hAnsi="Times New Roman" w:cs="Traditional Arabic" w:hint="cs"/>
          <w:sz w:val="34"/>
          <w:szCs w:val="34"/>
          <w:rtl/>
        </w:rPr>
        <w:t>ً</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فسأله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شيء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تقبل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صلاة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أربعين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5"/>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EE0A91">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هريرة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والحسن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 xml:space="preserve">-رضي الله عنهما-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قال</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كاهنا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عرافا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فصدقه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كفر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أنزل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محمد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قال ابن باز -رحمه الله-:(</w:t>
      </w:r>
      <w:r w:rsidRPr="00247C9B">
        <w:rPr>
          <w:rFonts w:ascii="Traditional Arabic" w:eastAsia="Times New Roman" w:hAnsi="Times New Roman" w:cs="Traditional Arabic" w:hint="eastAsia"/>
          <w:sz w:val="34"/>
          <w:szCs w:val="34"/>
          <w:rtl/>
        </w:rPr>
        <w:t xml:space="preserve"> وقد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ظهر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أقواله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تقريرات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الأئمة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العلماء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وفقهاء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النجوم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يسمى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بالطالع</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وقراءة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وقراءة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الفنجان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ومعرفة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الحظ</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الجاهلية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حرمه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ورسوله</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وأنها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أعمال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الجاهلية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وعلومهم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الباطلة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بإبطالها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والتحذير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فعلها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إتيان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يتعاطاها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وسؤاله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تصديقه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علم الغيب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استأثر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تعالى</w:t>
      </w:r>
      <w:r w:rsidRPr="00247C9B">
        <w:rPr>
          <w:rFonts w:ascii="Traditional Arabic" w:eastAsia="Times New Roman" w:hAnsi="Times New Roman" w:cs="Traditional Arabic"/>
          <w:sz w:val="34"/>
          <w:szCs w:val="34"/>
          <w:rtl/>
        </w:rPr>
        <w:t>:</w:t>
      </w:r>
      <w:r w:rsidRPr="00247C9B">
        <w:rPr>
          <w:rFonts w:ascii="Traditional Arabic" w:hAnsi="Traditional Arabic" w:cs="Traditional Arabic"/>
          <w:color w:val="000000"/>
          <w:sz w:val="34"/>
          <w:szCs w:val="34"/>
          <w:rtl/>
        </w:rPr>
        <w:t>{</w:t>
      </w:r>
      <w:r w:rsidRPr="00247C9B">
        <w:rPr>
          <w:rFonts w:ascii="Traditional Arabic" w:hAnsi="Traditional Arabic" w:cs="Traditional Arabic" w:hint="cs"/>
          <w:color w:val="000000"/>
          <w:sz w:val="34"/>
          <w:szCs w:val="34"/>
          <w:rtl/>
        </w:rPr>
        <w:t xml:space="preserve"> </w:t>
      </w:r>
      <w:r w:rsidRPr="00247C9B">
        <w:rPr>
          <w:rFonts w:ascii="Traditional Arabic" w:hAnsi="Traditional Arabic" w:cs="Traditional Arabic"/>
          <w:sz w:val="34"/>
          <w:szCs w:val="34"/>
          <w:rtl/>
        </w:rPr>
        <w:t>قُلْ لَا يَعْلَمُ مَنْ فِي السَّمَاوَاتِ وَالأرْضِ الْغَيْبَ إِلا اللَّهُ</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w:t>
      </w:r>
      <w:r w:rsidRPr="00247C9B">
        <w:rPr>
          <w:rFonts w:ascii="Simplified Arabic" w:cs="Traditional Arabic" w:hint="cs"/>
          <w:sz w:val="34"/>
          <w:szCs w:val="34"/>
          <w:rtl/>
        </w:rPr>
        <w:t>[</w:t>
      </w:r>
      <w:r w:rsidRPr="00247C9B">
        <w:rPr>
          <w:rFonts w:ascii="Simplified Arabic" w:cs="Traditional Arabic" w:hint="eastAsia"/>
          <w:sz w:val="34"/>
          <w:szCs w:val="34"/>
          <w:rtl/>
        </w:rPr>
        <w:t>النمل</w:t>
      </w:r>
      <w:r w:rsidRPr="00247C9B">
        <w:rPr>
          <w:rFonts w:ascii="Simplified Arabic" w:cs="Traditional Arabic" w:hint="cs"/>
          <w:sz w:val="34"/>
          <w:szCs w:val="34"/>
          <w:rtl/>
        </w:rPr>
        <w:t>:</w:t>
      </w:r>
      <w:r w:rsidRPr="00247C9B">
        <w:rPr>
          <w:rFonts w:ascii="Simplified Arabic" w:cs="Traditional Arabic"/>
          <w:sz w:val="34"/>
          <w:szCs w:val="34"/>
          <w:rtl/>
        </w:rPr>
        <w:t>65</w:t>
      </w:r>
      <w:r w:rsidRPr="00247C9B">
        <w:rPr>
          <w:rFonts w:ascii="Traditional Arabic"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7"/>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C66489" w:rsidRPr="00247C9B" w:rsidRDefault="00C66489"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والإعلام الموجه يعزز ثقافة أمن الأمة الفكري بإغلاق الطريق أمام الخرافة والشعوذة، وصد الناس عن الأخذ منها أو التعويل عليها.</w:t>
      </w:r>
    </w:p>
    <w:p w:rsidR="00247C9B" w:rsidRPr="00247C9B" w:rsidRDefault="00247C9B"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p>
    <w:p w:rsidR="000878C5" w:rsidRPr="00247C9B" w:rsidRDefault="00EE0A91" w:rsidP="008E651A">
      <w:pPr>
        <w:autoSpaceDE w:val="0"/>
        <w:autoSpaceDN w:val="0"/>
        <w:adjustRightInd w:val="0"/>
        <w:spacing w:before="120" w:after="120" w:line="240" w:lineRule="auto"/>
        <w:ind w:firstLine="509"/>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t>ثالثاً:</w:t>
      </w:r>
      <w:r w:rsidR="000878C5" w:rsidRPr="00247C9B">
        <w:rPr>
          <w:rFonts w:ascii="Traditional Arabic" w:eastAsia="Times New Roman" w:hAnsi="Times New Roman" w:cs="Traditional Arabic" w:hint="cs"/>
          <w:b/>
          <w:bCs/>
          <w:sz w:val="34"/>
          <w:szCs w:val="34"/>
          <w:rtl/>
        </w:rPr>
        <w:t xml:space="preserve"> ضبط منهج الفهم: </w:t>
      </w:r>
    </w:p>
    <w:p w:rsidR="000878C5" w:rsidRPr="00247C9B" w:rsidRDefault="000878C5" w:rsidP="008E651A">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فـــ (</w:t>
      </w:r>
      <w:r w:rsidRPr="00247C9B">
        <w:rPr>
          <w:rFonts w:ascii="Traditional Arabic" w:eastAsia="Times New Roman" w:hAnsi="Times New Roman" w:cs="Traditional Arabic" w:hint="eastAsia"/>
          <w:sz w:val="34"/>
          <w:szCs w:val="34"/>
          <w:rtl/>
        </w:rPr>
        <w:t xml:space="preserve"> صحة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وحسن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القصد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أعظم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نعم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أنعم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عبده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أعطي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عطاء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أفضل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أجل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ساقا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وقيامه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وبهما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يأمن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طريق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المغضوب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فسد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قصدهم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وطريق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الضالين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فسدت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فهومهم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ويصير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المنعم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حسنت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أفهامهم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وقصودهم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68"/>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8E651A">
      <w:pPr>
        <w:spacing w:before="120" w:after="120" w:line="240" w:lineRule="auto"/>
        <w:ind w:firstLine="510"/>
        <w:jc w:val="both"/>
        <w:rPr>
          <w:rFonts w:eastAsia="Times New Roman" w:cs="Traditional Arabic"/>
          <w:sz w:val="34"/>
          <w:szCs w:val="34"/>
        </w:rPr>
      </w:pP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ولهذا كان ما فهمه الصحابة من القرآن أولى أن يصار إليه مما فهمه من بعدهم فانضاف حسن قصدهم إلى حسن فهمهم</w:t>
      </w:r>
      <w:r w:rsidR="00247C9B"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فلما حدث بعد انقضاء عصرهم من ساء فهمه، وساء قصده، وقعوا في أنواع من التأويل بحسب سوء الفهم</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وفساد القصد، وقد يجتمعان وقد ينفردان، وإذا اجتمعا تولد من بينهما جهل بالحق ومعاداة لأهله واستحلال ما حرم الله منهم</w:t>
      </w:r>
      <w:r w:rsidR="00247C9B" w:rsidRPr="00247C9B">
        <w:rPr>
          <w:rFonts w:ascii="Times New Roman" w:eastAsia="Times New Roman" w:hAnsi="Times New Roman" w:cs="Traditional Arabic"/>
          <w:sz w:val="34"/>
          <w:szCs w:val="34"/>
          <w:rtl/>
        </w:rPr>
        <w:t xml:space="preserve">. </w:t>
      </w:r>
    </w:p>
    <w:p w:rsidR="000878C5" w:rsidRPr="00247C9B" w:rsidRDefault="000878C5" w:rsidP="008E651A">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sz w:val="34"/>
          <w:szCs w:val="34"/>
          <w:rtl/>
        </w:rPr>
        <w:t>وإذا تأملت أصول المذاهب الفاسدة رأيت أربابها قد اشتقوها من بين هذين</w:t>
      </w:r>
      <w:r w:rsidR="00247C9B"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الأصلين</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vertAlign w:val="superscript"/>
          <w:rtl/>
        </w:rPr>
        <w:t>(</w:t>
      </w:r>
      <w:r w:rsidRPr="00247C9B">
        <w:rPr>
          <w:rFonts w:ascii="Times New Roman" w:eastAsia="Times New Roman" w:hAnsi="Times New Roman" w:cs="Traditional Arabic"/>
          <w:sz w:val="34"/>
          <w:szCs w:val="34"/>
          <w:vertAlign w:val="superscript"/>
          <w:rtl/>
        </w:rPr>
        <w:footnoteReference w:id="69"/>
      </w:r>
      <w:r w:rsidRPr="00247C9B">
        <w:rPr>
          <w:rFonts w:ascii="Times New Roman" w:eastAsia="Times New Roman" w:hAnsi="Times New Roman" w:cs="Traditional Arabic"/>
          <w:sz w:val="34"/>
          <w:szCs w:val="34"/>
          <w:vertAlign w:val="superscript"/>
          <w:rtl/>
        </w:rPr>
        <w:t>)</w:t>
      </w:r>
      <w:r w:rsidRPr="00247C9B">
        <w:rPr>
          <w:rFonts w:ascii="Times New Roman" w:eastAsia="Times New Roman" w:hAnsi="Times New Roman" w:cs="Traditional Arabic"/>
          <w:sz w:val="34"/>
          <w:szCs w:val="34"/>
          <w:rtl/>
        </w:rPr>
        <w:t>.</w:t>
      </w:r>
    </w:p>
    <w:p w:rsidR="000878C5" w:rsidRPr="00247C9B" w:rsidRDefault="000878C5" w:rsidP="007F6763">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إن الوحي كما هو الأصل العلمي للسلامة من الضلالات والانحرافات والشبهات، فإن الأخذ به إنما هو على أصوله من جهة الفهم لنصوصه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70"/>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7F6763">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وصحة الأحكام المأخوذة من النصوص الشرعية مرتهنة بحسن الفهم لتلك النصوص</w:t>
      </w:r>
      <w:r w:rsidR="00247C9B"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وحسن الفهم عائد إلى أمرين:</w:t>
      </w:r>
    </w:p>
    <w:p w:rsidR="000878C5" w:rsidRPr="00247C9B" w:rsidRDefault="000878C5" w:rsidP="007F6763">
      <w:pPr>
        <w:autoSpaceDE w:val="0"/>
        <w:autoSpaceDN w:val="0"/>
        <w:adjustRightInd w:val="0"/>
        <w:spacing w:before="120" w:after="120" w:line="240" w:lineRule="auto"/>
        <w:ind w:firstLine="510"/>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hint="cs"/>
          <w:b/>
          <w:bCs/>
          <w:sz w:val="34"/>
          <w:szCs w:val="34"/>
          <w:rtl/>
        </w:rPr>
        <w:t>الأول:</w:t>
      </w:r>
      <w:r w:rsidRPr="00247C9B">
        <w:rPr>
          <w:rFonts w:ascii="Traditional Arabic" w:eastAsia="Times New Roman" w:hAnsi="Times New Roman" w:cs="Traditional Arabic" w:hint="cs"/>
          <w:sz w:val="34"/>
          <w:szCs w:val="34"/>
          <w:rtl/>
        </w:rPr>
        <w:t xml:space="preserve"> معرفة اللغة العربية. </w:t>
      </w:r>
    </w:p>
    <w:p w:rsidR="000878C5" w:rsidRPr="00247C9B" w:rsidRDefault="000878C5" w:rsidP="007F6763">
      <w:pPr>
        <w:autoSpaceDE w:val="0"/>
        <w:autoSpaceDN w:val="0"/>
        <w:adjustRightInd w:val="0"/>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الثاني:</w:t>
      </w:r>
      <w:r w:rsidRPr="00247C9B">
        <w:rPr>
          <w:rFonts w:ascii="Times New Roman" w:eastAsia="Times New Roman" w:hAnsi="Times New Roman" w:cs="Traditional Arabic" w:hint="cs"/>
          <w:sz w:val="34"/>
          <w:szCs w:val="34"/>
          <w:rtl/>
        </w:rPr>
        <w:t xml:space="preserve"> معرفة مقصود الله تعالى ورسوله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71"/>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7F6763">
      <w:pPr>
        <w:autoSpaceDE w:val="0"/>
        <w:autoSpaceDN w:val="0"/>
        <w:adjustRightInd w:val="0"/>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وفهم مراد الشارع بالألفاظ يكون بمعرفة عادته في الخطاب؛ ذلك أن اللفظ يكون له معنى في أصل اللغة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ولكنه في استعمال الشارع يكون منقولاً إلى معنى أخص أو أعم</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72"/>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247C9B" w:rsidRPr="00247C9B" w:rsidRDefault="00247C9B">
      <w:pPr>
        <w:bidi w:val="0"/>
        <w:rPr>
          <w:rFonts w:ascii="Traditional Arabic" w:eastAsia="Times New Roman" w:hAnsi="Times New Roman" w:cs="Traditional Arabic"/>
          <w:b/>
          <w:bCs/>
          <w:sz w:val="34"/>
          <w:szCs w:val="34"/>
          <w:rtl/>
        </w:rPr>
      </w:pPr>
    </w:p>
    <w:p w:rsidR="000878C5" w:rsidRPr="00247C9B" w:rsidRDefault="000878C5" w:rsidP="007F6763">
      <w:pPr>
        <w:autoSpaceDE w:val="0"/>
        <w:autoSpaceDN w:val="0"/>
        <w:adjustRightInd w:val="0"/>
        <w:spacing w:before="120" w:after="120" w:line="240" w:lineRule="auto"/>
        <w:ind w:firstLine="509"/>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t xml:space="preserve">ولقد أتي بعض المنحرفين من سوء فهمهم للنصوص: </w:t>
      </w:r>
    </w:p>
    <w:p w:rsidR="000878C5" w:rsidRPr="00247C9B" w:rsidRDefault="000878C5" w:rsidP="007F6763">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إما لعدم فهم معاني ألفاظها من جهة اللغة.</w:t>
      </w:r>
    </w:p>
    <w:p w:rsidR="000878C5" w:rsidRPr="00247C9B" w:rsidRDefault="000878C5" w:rsidP="007F6763">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وإما من جهة عدم فهم معانيها في استعمال الشارع.</w:t>
      </w:r>
    </w:p>
    <w:p w:rsidR="000878C5" w:rsidRPr="00247C9B" w:rsidRDefault="000878C5" w:rsidP="007F6763">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وقد كان هذا سبباً رئيساً من أسباب ضلال أهل البدع والانحراف: ( 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عامة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ضلال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البدع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السبب</w:t>
      </w:r>
      <w:r w:rsidR="00247C9B"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فإنهم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صاروا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يحملون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ورسوله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يدعون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أ</w:t>
      </w:r>
      <w:r w:rsidRPr="00247C9B">
        <w:rPr>
          <w:rFonts w:ascii="Traditional Arabic" w:eastAsia="Times New Roman" w:hAnsi="Times New Roman" w:cs="Traditional Arabic" w:hint="eastAsia"/>
          <w:sz w:val="34"/>
          <w:szCs w:val="34"/>
          <w:rtl/>
        </w:rPr>
        <w:t>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00247C9B"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كذلك</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73"/>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7F6763">
      <w:pPr>
        <w:autoSpaceDE w:val="0"/>
        <w:autoSpaceDN w:val="0"/>
        <w:adjustRightInd w:val="0"/>
        <w:spacing w:before="120" w:after="120"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والفقه</w:t>
      </w:r>
      <w:r w:rsidRPr="00247C9B">
        <w:rPr>
          <w:rFonts w:ascii="Traditional Arabic" w:eastAsia="Times New Roman" w:hAnsi="Times New Roman" w:cs="Traditional Arabic" w:hint="cs"/>
          <w:sz w:val="34"/>
          <w:szCs w:val="34"/>
          <w:rtl/>
        </w:rPr>
        <w:t xml:space="preserve"> والعلم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الأدلة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الشرعية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بأدلتها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السمعية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الثبوتية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الكتاب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والسنة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والإجماع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نصا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واستنباطا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74"/>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D12781" w:rsidRPr="00247C9B" w:rsidRDefault="00D12781"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وكم من انحراف في الأمة ينتج عن سوء فهم النصوص، فالخوارج لم يفهموا القرآن وإن قرأوه، والإعلام الموجه يجب أن يعتني بتفهيم القرآن؛ صداً لعوادي الانحراف.</w:t>
      </w:r>
    </w:p>
    <w:p w:rsidR="00D12781" w:rsidRPr="00247C9B" w:rsidRDefault="00D12781"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كما يشيع في الناس أهمية ذلك الفهم، وأن القراءة وإن كانت عبادة إلا أن المعول على الفهم الرشيد، فالقرآن كتاب مبين جعله الله نوراً وهدىً للناس ولكن الناس منهم المستضيء بذلك النور المهتدي به، ومنهم من أعرض عنه فهو في الظلمات.</w:t>
      </w:r>
    </w:p>
    <w:p w:rsidR="00795352" w:rsidRPr="00247C9B" w:rsidRDefault="00795352"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فتعزيز ثقافة الأمن الفكري بنشر أهمية الفهم؛ تعصم الأذهان من سوء فهم النصوص، وتسلم الناس من آفة من أخطر الآفات وهي:( سوء الفهم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p>
    <w:p w:rsidR="001E08F1" w:rsidRDefault="001E08F1">
      <w:pPr>
        <w:bidi w:val="0"/>
        <w:rPr>
          <w:rFonts w:ascii="Traditional Arabic" w:eastAsia="Times New Roman" w:hAnsi="Times New Roman" w:cs="Traditional Arabic"/>
          <w:sz w:val="34"/>
          <w:szCs w:val="34"/>
          <w:rtl/>
        </w:rPr>
      </w:pPr>
      <w:r>
        <w:rPr>
          <w:rFonts w:ascii="Traditional Arabic" w:eastAsia="Times New Roman" w:hAnsi="Times New Roman" w:cs="Traditional Arabic"/>
          <w:sz w:val="34"/>
          <w:szCs w:val="34"/>
          <w:rtl/>
        </w:rPr>
        <w:br w:type="page"/>
      </w:r>
    </w:p>
    <w:p w:rsidR="000878C5" w:rsidRPr="00247C9B" w:rsidRDefault="00247C9B" w:rsidP="00247C9B">
      <w:pPr>
        <w:pStyle w:val="1"/>
        <w:bidi/>
        <w:rPr>
          <w:sz w:val="34"/>
          <w:szCs w:val="34"/>
          <w:rtl/>
        </w:rPr>
      </w:pPr>
      <w:bookmarkStart w:id="7" w:name="_Toc447446481"/>
      <w:r w:rsidRPr="00247C9B">
        <w:rPr>
          <w:rFonts w:hint="cs"/>
          <w:sz w:val="34"/>
          <w:szCs w:val="34"/>
          <w:rtl/>
        </w:rPr>
        <w:lastRenderedPageBreak/>
        <w:t>المبحث الثالث</w:t>
      </w:r>
      <w:bookmarkEnd w:id="7"/>
    </w:p>
    <w:p w:rsidR="000878C5" w:rsidRPr="00247C9B" w:rsidRDefault="000878C5" w:rsidP="00247C9B">
      <w:pPr>
        <w:pStyle w:val="1"/>
        <w:bidi/>
        <w:rPr>
          <w:sz w:val="34"/>
          <w:szCs w:val="34"/>
          <w:rtl/>
        </w:rPr>
      </w:pPr>
      <w:bookmarkStart w:id="8" w:name="_Toc447446482"/>
      <w:r w:rsidRPr="00247C9B">
        <w:rPr>
          <w:sz w:val="34"/>
          <w:szCs w:val="34"/>
          <w:rtl/>
        </w:rPr>
        <w:t>التعزيز المفاهيمي</w:t>
      </w:r>
      <w:bookmarkEnd w:id="8"/>
    </w:p>
    <w:p w:rsidR="00247C9B" w:rsidRPr="00247C9B" w:rsidRDefault="00247C9B" w:rsidP="00943DA6">
      <w:pPr>
        <w:spacing w:after="0" w:line="240" w:lineRule="auto"/>
        <w:ind w:firstLine="510"/>
        <w:jc w:val="center"/>
        <w:rPr>
          <w:rFonts w:ascii="Traditional Arabic" w:hAnsi="Traditional Arabic" w:cs="Traditional Arabic"/>
          <w:b/>
          <w:bCs/>
          <w:sz w:val="34"/>
          <w:szCs w:val="34"/>
          <w:rtl/>
        </w:rPr>
      </w:pP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eastAsia="Times New Roman" w:hAnsi="Traditional Arabic" w:cs="Traditional Arabic"/>
          <w:b/>
          <w:bCs/>
          <w:sz w:val="34"/>
          <w:szCs w:val="34"/>
          <w:rtl/>
        </w:rPr>
        <w:t>أولاً: الوعي بالمفاهيم والمصطلحات، والعمل على تحريرها:</w:t>
      </w:r>
    </w:p>
    <w:p w:rsidR="000878C5" w:rsidRPr="00247C9B" w:rsidRDefault="000878C5" w:rsidP="006A6CCE">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يعد العلم بحقائق الأشياء</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والوعي بالمفاهيم أساساً لسلامة الفكر والاعتقاد؛ إذ تجد كثيرا</w:t>
      </w:r>
      <w:r w:rsidR="006A6CCE"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من المشكلات والمخالفات العقدية والفكرية </w:t>
      </w:r>
      <w:r w:rsidR="006A6CCE" w:rsidRPr="00247C9B">
        <w:rPr>
          <w:rFonts w:ascii="Traditional Arabic" w:hAnsi="Traditional Arabic" w:cs="Traditional Arabic" w:hint="cs"/>
          <w:sz w:val="34"/>
          <w:szCs w:val="34"/>
          <w:rtl/>
        </w:rPr>
        <w:t>يعود</w:t>
      </w:r>
      <w:r w:rsidRPr="00247C9B">
        <w:rPr>
          <w:rFonts w:ascii="Traditional Arabic" w:hAnsi="Traditional Arabic" w:cs="Traditional Arabic"/>
          <w:sz w:val="34"/>
          <w:szCs w:val="34"/>
          <w:rtl/>
        </w:rPr>
        <w:t xml:space="preserve"> إلى اختلاف المفاهيم، أو الجهل بحقائق الأمور، وهذا أمر متفق عليه بين الأمم. </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يقول شيخ الإسلام ابن تيمية -رحمه الله-:( إن كثيراً من نزاع الناس سببه ألفاظ مجملة مبتدعة</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ومعان مشتبهة</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حتى تجد الرجلين يتخاصمان ويتعاديان على إطلاق ألفاظ ونفيها ولو سئل كل منهما عن معنى ما قاله لم يتصوره فضلاً عن أن يعرف</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دليله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75"/>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pStyle w:val="1"/>
        <w:keepNext w:val="0"/>
        <w:widowControl w:val="0"/>
        <w:bidi/>
        <w:spacing w:before="100" w:beforeAutospacing="1" w:after="100" w:afterAutospacing="1"/>
        <w:ind w:firstLine="509"/>
        <w:jc w:val="both"/>
        <w:rPr>
          <w:rFonts w:ascii="Traditional Arabic" w:hAnsi="Traditional Arabic"/>
          <w:b w:val="0"/>
          <w:bCs w:val="0"/>
          <w:color w:val="auto"/>
          <w:sz w:val="34"/>
          <w:szCs w:val="34"/>
          <w:rtl/>
        </w:rPr>
      </w:pPr>
      <w:bookmarkStart w:id="9" w:name="_Toc447446483"/>
      <w:r w:rsidRPr="00247C9B">
        <w:rPr>
          <w:rFonts w:ascii="Traditional Arabic" w:hAnsi="Traditional Arabic"/>
          <w:b w:val="0"/>
          <w:bCs w:val="0"/>
          <w:color w:val="auto"/>
          <w:sz w:val="34"/>
          <w:szCs w:val="34"/>
          <w:rtl/>
        </w:rPr>
        <w:t>وقال -رحمه الله-:( فهذه المواضع يجب أن تفسر الألفاظ المجملة بالألفاظ المفسرة المبينة</w:t>
      </w:r>
      <w:r w:rsidR="00247C9B" w:rsidRPr="00247C9B">
        <w:rPr>
          <w:rFonts w:ascii="Traditional Arabic" w:hAnsi="Traditional Arabic"/>
          <w:b w:val="0"/>
          <w:bCs w:val="0"/>
          <w:color w:val="auto"/>
          <w:sz w:val="34"/>
          <w:szCs w:val="34"/>
          <w:rtl/>
        </w:rPr>
        <w:t>،</w:t>
      </w:r>
      <w:r w:rsidRPr="00247C9B">
        <w:rPr>
          <w:rFonts w:ascii="Traditional Arabic" w:hAnsi="Traditional Arabic"/>
          <w:b w:val="0"/>
          <w:bCs w:val="0"/>
          <w:color w:val="auto"/>
          <w:sz w:val="34"/>
          <w:szCs w:val="34"/>
          <w:rtl/>
        </w:rPr>
        <w:t xml:space="preserve"> وكل لفظٍ يحتمل حقاً وباطلاً فلا يطلق إلا مبيناً به المراد الحق دون الباطل</w:t>
      </w:r>
      <w:r w:rsidR="00247C9B" w:rsidRPr="00247C9B">
        <w:rPr>
          <w:rFonts w:ascii="Traditional Arabic" w:hAnsi="Traditional Arabic"/>
          <w:b w:val="0"/>
          <w:bCs w:val="0"/>
          <w:color w:val="auto"/>
          <w:sz w:val="34"/>
          <w:szCs w:val="34"/>
          <w:rtl/>
        </w:rPr>
        <w:t xml:space="preserve"> </w:t>
      </w:r>
      <w:r w:rsidRPr="00247C9B">
        <w:rPr>
          <w:rFonts w:ascii="Traditional Arabic" w:hAnsi="Traditional Arabic"/>
          <w:b w:val="0"/>
          <w:bCs w:val="0"/>
          <w:color w:val="auto"/>
          <w:sz w:val="34"/>
          <w:szCs w:val="34"/>
          <w:rtl/>
        </w:rPr>
        <w:t>)</w:t>
      </w:r>
      <w:r w:rsidRPr="00247C9B">
        <w:rPr>
          <w:rFonts w:ascii="Traditional Arabic" w:hAnsi="Traditional Arabic"/>
          <w:b w:val="0"/>
          <w:bCs w:val="0"/>
          <w:color w:val="auto"/>
          <w:sz w:val="34"/>
          <w:szCs w:val="34"/>
          <w:vertAlign w:val="superscript"/>
          <w:rtl/>
        </w:rPr>
        <w:t>(</w:t>
      </w:r>
      <w:r w:rsidRPr="00247C9B">
        <w:rPr>
          <w:rStyle w:val="a8"/>
          <w:rFonts w:ascii="Traditional Arabic" w:hAnsi="Traditional Arabic"/>
          <w:b w:val="0"/>
          <w:bCs w:val="0"/>
          <w:color w:val="auto"/>
          <w:sz w:val="34"/>
          <w:szCs w:val="34"/>
          <w:rtl/>
        </w:rPr>
        <w:footnoteReference w:id="76"/>
      </w:r>
      <w:r w:rsidRPr="00247C9B">
        <w:rPr>
          <w:rFonts w:ascii="Traditional Arabic" w:hAnsi="Traditional Arabic"/>
          <w:b w:val="0"/>
          <w:bCs w:val="0"/>
          <w:color w:val="auto"/>
          <w:sz w:val="34"/>
          <w:szCs w:val="34"/>
          <w:vertAlign w:val="superscript"/>
          <w:rtl/>
        </w:rPr>
        <w:t>)</w:t>
      </w:r>
      <w:r w:rsidRPr="00247C9B">
        <w:rPr>
          <w:rFonts w:ascii="Traditional Arabic" w:hAnsi="Traditional Arabic"/>
          <w:b w:val="0"/>
          <w:bCs w:val="0"/>
          <w:color w:val="auto"/>
          <w:sz w:val="34"/>
          <w:szCs w:val="34"/>
          <w:rtl/>
        </w:rPr>
        <w:t>.</w:t>
      </w:r>
      <w:bookmarkEnd w:id="9"/>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 xml:space="preserve">إن أحكام الناس على الأفكار، أو على الأشخاص عائدة إلى التصور، وفي المأثور من أقوال العلماء ( الحكم على الشيء فرع عن تصوره )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77"/>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ولذلك عني العلماء بالألفاظ الشرعية، والمصطلحات الإسلامية اهتماما</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بالغاً</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وحرصوا على تحديدها لأمور أهمها: </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Pr>
      </w:pPr>
      <w:r w:rsidRPr="00247C9B">
        <w:rPr>
          <w:rFonts w:ascii="Traditional Arabic" w:hAnsi="Traditional Arabic" w:cs="Traditional Arabic"/>
          <w:sz w:val="34"/>
          <w:szCs w:val="34"/>
          <w:rtl/>
        </w:rPr>
        <w:t xml:space="preserve">1- أن لا تكون هذه الألفاظ والمصطلحات نسبية غير محررة يستخدمها كل فريق كما يحلو له بناء على ما تدفعهم إليه الأهواء </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وما تمليه عليهم العقائد الفاسدة والمذاهب الضالة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78"/>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 xml:space="preserve">2- أن لا تحمل الألفاظ الشرعية على الاصطلاح الحادث لقوم أو فئة، فكثير من الناس ينشأ على اصطلاح قومه، وعادتهم في الألفاظ ثم يجد تلك الألفاظ في النصوص الشرعية، أو في كلام أهل العلم </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فيظن أن مرادهم بها نظير مراد قومه</w:t>
      </w:r>
      <w:r w:rsidR="00247C9B" w:rsidRPr="00247C9B">
        <w:rPr>
          <w:rFonts w:ascii="Traditional Arabic" w:hAnsi="Traditional Arabic" w:cs="Traditional Arabic"/>
          <w:sz w:val="34"/>
          <w:szCs w:val="34"/>
          <w:rtl/>
        </w:rPr>
        <w:t xml:space="preserve">، </w:t>
      </w:r>
      <w:r w:rsidRPr="00247C9B">
        <w:rPr>
          <w:rFonts w:ascii="Traditional Arabic" w:hAnsi="Traditional Arabic" w:cs="Traditional Arabic"/>
          <w:sz w:val="34"/>
          <w:szCs w:val="34"/>
          <w:rtl/>
        </w:rPr>
        <w:t>ويكون مراد الشارع خلاف ذلك</w:t>
      </w:r>
      <w:r w:rsidR="00E30033" w:rsidRPr="00247C9B">
        <w:rPr>
          <w:rFonts w:ascii="Traditional Arabic" w:hAnsi="Traditional Arabic" w:cs="Traditional Arabic"/>
          <w:sz w:val="34"/>
          <w:szCs w:val="34"/>
          <w:vertAlign w:val="superscript"/>
          <w:rtl/>
        </w:rPr>
        <w:t>(</w:t>
      </w:r>
      <w:r w:rsidR="00E30033" w:rsidRPr="00247C9B">
        <w:rPr>
          <w:rStyle w:val="a8"/>
          <w:rFonts w:ascii="Traditional Arabic" w:hAnsi="Traditional Arabic" w:cs="Traditional Arabic"/>
          <w:sz w:val="34"/>
          <w:szCs w:val="34"/>
          <w:rtl/>
        </w:rPr>
        <w:footnoteReference w:id="79"/>
      </w:r>
      <w:r w:rsidR="00E30033"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وهذا الأمر اتضح وضوحاً تاماً في العصر الحديث؛ لما للإعلام من أثر في تغيير المصطلحات بكثرة استعمالها مرادا بها معان غير المعاني التي كانت لها أصلاً، والإعلام الموجه يجب أن يعنى أول ما يعنى بضبط المصطلحات، وتحريرها، وجعل الكلمة بإزاء معناها الصحيح.</w:t>
      </w:r>
    </w:p>
    <w:p w:rsidR="000878C5" w:rsidRPr="00247C9B" w:rsidRDefault="000878C5" w:rsidP="00CD6BFA">
      <w:pPr>
        <w:widowControl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 ثمّ اضطراباً شديداً في العصر الحديث يتعلق ببعض الألفاظ الشرعية والمصطلحات العلمية الإسلامية من مثل:( الجهاد، والولاء والبراء ) تستغل استغلالاً سيئاً، وتحرف عن معانيها الصحيحة إلى جانب من جوانب الانحراف:( الغلو، أو التفريط ) مما يقتضي أن يقوم الإعلام الموجّه أولاً بالاستعمال الرشيد لهذه الألفاظ والمصطلحات في مواضعها، وأن يعالج ما يكون من انحرافات في الفهم، فينفي عن هذا الدين: تحريف الغالين، وانتحال المبطلين، فيما يتعلق بالمصطلحات والألفاظ.</w:t>
      </w:r>
    </w:p>
    <w:p w:rsidR="000878C5" w:rsidRPr="00247C9B" w:rsidRDefault="000878C5" w:rsidP="00CD6BFA">
      <w:pPr>
        <w:pStyle w:val="1"/>
        <w:keepNext w:val="0"/>
        <w:widowControl w:val="0"/>
        <w:bidi/>
        <w:spacing w:before="100" w:beforeAutospacing="1" w:after="100" w:afterAutospacing="1"/>
        <w:ind w:firstLine="509"/>
        <w:jc w:val="both"/>
        <w:rPr>
          <w:rFonts w:ascii="Traditional Arabic" w:hAnsi="Traditional Arabic"/>
          <w:b w:val="0"/>
          <w:bCs w:val="0"/>
          <w:color w:val="auto"/>
          <w:sz w:val="34"/>
          <w:szCs w:val="34"/>
          <w:rtl/>
        </w:rPr>
      </w:pPr>
      <w:bookmarkStart w:id="10" w:name="_Toc447446484"/>
      <w:r w:rsidRPr="00247C9B">
        <w:rPr>
          <w:rFonts w:ascii="Traditional Arabic" w:hAnsi="Traditional Arabic" w:hint="cs"/>
          <w:b w:val="0"/>
          <w:bCs w:val="0"/>
          <w:color w:val="auto"/>
          <w:sz w:val="34"/>
          <w:szCs w:val="34"/>
          <w:rtl/>
        </w:rPr>
        <w:t>و</w:t>
      </w:r>
      <w:r w:rsidRPr="00247C9B">
        <w:rPr>
          <w:rFonts w:ascii="Traditional Arabic" w:hAnsi="Traditional Arabic"/>
          <w:b w:val="0"/>
          <w:bCs w:val="0"/>
          <w:color w:val="auto"/>
          <w:sz w:val="34"/>
          <w:szCs w:val="34"/>
          <w:rtl/>
        </w:rPr>
        <w:t>لقد أصبحت المصطلحات أدوات في الصراع الحضاري والفكري بين الأمم، وفي داخل الأمة الواحدة</w:t>
      </w:r>
      <w:r w:rsidR="00247C9B" w:rsidRPr="00247C9B">
        <w:rPr>
          <w:rFonts w:ascii="Traditional Arabic" w:hAnsi="Traditional Arabic"/>
          <w:b w:val="0"/>
          <w:bCs w:val="0"/>
          <w:color w:val="auto"/>
          <w:sz w:val="34"/>
          <w:szCs w:val="34"/>
          <w:rtl/>
        </w:rPr>
        <w:t xml:space="preserve">، </w:t>
      </w:r>
      <w:r w:rsidRPr="00247C9B">
        <w:rPr>
          <w:rFonts w:ascii="Traditional Arabic" w:hAnsi="Traditional Arabic"/>
          <w:b w:val="0"/>
          <w:bCs w:val="0"/>
          <w:color w:val="auto"/>
          <w:sz w:val="34"/>
          <w:szCs w:val="34"/>
          <w:rtl/>
        </w:rPr>
        <w:t>إذ يهتم أعداء أي مبدأ أو فكر في صراعهم مع المبادئ الأخرى بالألفاظ والمصطلحات، وحين يكون القوم يعادون الحق فإنهم يحرفون الألفاظ والمعاني، ويغيبون القول الحقَّ فيها.</w:t>
      </w:r>
      <w:bookmarkEnd w:id="10"/>
    </w:p>
    <w:p w:rsidR="000878C5" w:rsidRPr="00247C9B" w:rsidRDefault="000878C5"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وإنما كان المصطلح أداة في الصراع؛ لأنه الوعاء المعبر عن العقيدة، أو الفكر</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أو الرأي</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ولذلك فإن كسر ذلك الوعاء غرض رئيس للمعادين</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كما أن تدمير المصطلح، أو تغييره يمثل خطورة كبرى على العقائد، أو الآراء أو الأفكار لأي أمة، وبهذا كان الحفاظ على مصطلحات الأمة من جهة</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ومحاربة مصطلحات الأمم المعادية من جهة أخرى ركنين أصيلين في عملية الصراع.</w:t>
      </w:r>
    </w:p>
    <w:p w:rsidR="000878C5" w:rsidRPr="00247C9B" w:rsidRDefault="000878C5" w:rsidP="00CD6BFA">
      <w:pPr>
        <w:pStyle w:val="ae"/>
        <w:widowControl w:val="0"/>
        <w:spacing w:before="100" w:beforeAutospacing="1" w:after="100" w:afterAutospacing="1"/>
        <w:ind w:firstLine="509"/>
        <w:jc w:val="both"/>
        <w:rPr>
          <w:rFonts w:ascii="Traditional Arabic" w:hAnsi="Traditional Arabic" w:cs="Traditional Arabic"/>
          <w:b/>
          <w:bCs/>
          <w:sz w:val="34"/>
          <w:szCs w:val="34"/>
          <w:rtl/>
        </w:rPr>
      </w:pPr>
      <w:r w:rsidRPr="00247C9B">
        <w:rPr>
          <w:rFonts w:ascii="Traditional Arabic" w:hAnsi="Traditional Arabic" w:cs="Traditional Arabic"/>
          <w:b/>
          <w:bCs/>
          <w:sz w:val="34"/>
          <w:szCs w:val="34"/>
          <w:rtl/>
        </w:rPr>
        <w:t>إن استخدام أعداء المبادئ للمصطلحات في الصراع الحضاري يقوم على محورين:</w:t>
      </w:r>
    </w:p>
    <w:p w:rsidR="006A6CCE" w:rsidRPr="00247C9B" w:rsidRDefault="000878C5" w:rsidP="006A6CCE">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b/>
          <w:bCs/>
          <w:sz w:val="34"/>
          <w:szCs w:val="34"/>
          <w:rtl/>
          <w:lang w:eastAsia="en-US"/>
        </w:rPr>
        <w:lastRenderedPageBreak/>
        <w:t>المحور الأول:</w:t>
      </w:r>
      <w:r w:rsidRPr="00247C9B">
        <w:rPr>
          <w:rFonts w:ascii="Traditional Arabic" w:hAnsi="Traditional Arabic" w:cs="Traditional Arabic"/>
          <w:sz w:val="34"/>
          <w:szCs w:val="34"/>
          <w:rtl/>
        </w:rPr>
        <w:t xml:space="preserve"> جلب الألفاظ، والمصطلحات التي هي أعلام على معان سيئة</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وإسقاطها على العقيدة</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أو الفكر</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أو المذهب</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أو الرأي الذي يعادونه، لتنفير الناس من ذلك الاعتقاد، أو المذهب أو الرأي أو مما يتضمنه من الحق، وممن حورب بهذا الرسل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عليهم الصلاة والسلام</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80"/>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6A6CCE">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b/>
          <w:bCs/>
          <w:sz w:val="34"/>
          <w:szCs w:val="34"/>
          <w:rtl/>
          <w:lang w:eastAsia="en-US"/>
        </w:rPr>
        <w:t>المحور الثاني:</w:t>
      </w:r>
      <w:r w:rsidRPr="00247C9B">
        <w:rPr>
          <w:rFonts w:ascii="Traditional Arabic" w:hAnsi="Traditional Arabic" w:cs="Traditional Arabic"/>
          <w:sz w:val="34"/>
          <w:szCs w:val="34"/>
          <w:rtl/>
        </w:rPr>
        <w:t xml:space="preserve"> أخذ الألفاظ السليمة والصالحة، وجعلها أعلاماً على ما ينفر منه أصحاب الفكرة المعادية؛ ليسهل دخول أفكارهم، وعقائدهم دون حصول النفرة والكراهة</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81"/>
      </w:r>
      <w:r w:rsidRPr="00247C9B">
        <w:rPr>
          <w:rFonts w:ascii="Traditional Arabic" w:hAnsi="Traditional Arabic" w:cs="Traditional Arabic"/>
          <w:sz w:val="34"/>
          <w:szCs w:val="34"/>
          <w:vertAlign w:val="superscript"/>
          <w:rtl/>
        </w:rPr>
        <w:t>)</w:t>
      </w:r>
      <w:r w:rsidR="00247C9B" w:rsidRPr="00247C9B">
        <w:rPr>
          <w:rFonts w:ascii="Traditional Arabic" w:hAnsi="Traditional Arabic" w:cs="Traditional Arabic"/>
          <w:sz w:val="34"/>
          <w:szCs w:val="34"/>
          <w:rtl/>
        </w:rPr>
        <w:t xml:space="preserve">. </w:t>
      </w:r>
    </w:p>
    <w:p w:rsidR="000878C5" w:rsidRPr="00247C9B" w:rsidRDefault="000878C5"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وفي الجملة فثم تلازم بين هذين المحورين</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إذ أن التلبيس على الناس قائم على تشويه الحق، وتحسين الباطل</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وهما متقابلان، فما من مشوه للحق إلا وهو محتاج لتحسين ضده</w:t>
      </w:r>
      <w:r w:rsidR="00247C9B" w:rsidRPr="00247C9B">
        <w:rPr>
          <w:rFonts w:ascii="Traditional Arabic" w:hAnsi="Traditional Arabic" w:cs="Traditional Arabic"/>
          <w:sz w:val="34"/>
          <w:szCs w:val="34"/>
          <w:rtl/>
        </w:rPr>
        <w:t>،</w:t>
      </w:r>
      <w:r w:rsidRPr="00247C9B">
        <w:rPr>
          <w:rFonts w:ascii="Traditional Arabic" w:hAnsi="Traditional Arabic" w:cs="Traditional Arabic"/>
          <w:sz w:val="34"/>
          <w:szCs w:val="34"/>
          <w:rtl/>
        </w:rPr>
        <w:t xml:space="preserve"> ولذلك تجد المنفرين من الالتزام بالإسلام بإطلاق اسم ( الأصولية ) أو ( التطرف</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 على أهل الحق يقابلون ذلك بإطلاق مصطلحات ( الاستنارة ) و</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العقلانية</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 و( التقدمية ) على المتحللين من أحكام الإسلام.</w:t>
      </w:r>
    </w:p>
    <w:p w:rsidR="000878C5" w:rsidRPr="00247C9B" w:rsidRDefault="000878C5" w:rsidP="00CD6BFA">
      <w:pPr>
        <w:pStyle w:val="ae"/>
        <w:widowControl w:val="0"/>
        <w:spacing w:before="100" w:beforeAutospacing="1" w:after="100" w:afterAutospacing="1"/>
        <w:ind w:firstLine="509"/>
        <w:jc w:val="center"/>
        <w:rPr>
          <w:rFonts w:ascii="Traditional Arabic" w:hAnsi="Traditional Arabic" w:cs="Traditional Arabic"/>
          <w:sz w:val="34"/>
          <w:szCs w:val="34"/>
          <w:rtl/>
        </w:rPr>
      </w:pPr>
      <w:r w:rsidRPr="00247C9B">
        <w:rPr>
          <w:rFonts w:ascii="Traditional Arabic" w:hAnsi="Traditional Arabic" w:cs="Traditional Arabic" w:hint="cs"/>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hint="cs"/>
          <w:sz w:val="34"/>
          <w:szCs w:val="34"/>
        </w:rPr>
        <w:sym w:font="AGA Arabesque" w:char="F025"/>
      </w:r>
      <w:r w:rsidR="00247C9B" w:rsidRPr="00247C9B">
        <w:rPr>
          <w:rFonts w:ascii="Traditional Arabic" w:hAnsi="Traditional Arabic" w:cs="Traditional Arabic"/>
          <w:sz w:val="34"/>
          <w:szCs w:val="34"/>
        </w:rPr>
        <w:t xml:space="preserve"> </w:t>
      </w:r>
      <w:r w:rsidRPr="00247C9B">
        <w:rPr>
          <w:rFonts w:ascii="Traditional Arabic" w:hAnsi="Traditional Arabic" w:cs="Traditional Arabic" w:hint="cs"/>
          <w:sz w:val="34"/>
          <w:szCs w:val="34"/>
        </w:rPr>
        <w:sym w:font="AGA Arabesque" w:char="F025"/>
      </w:r>
    </w:p>
    <w:p w:rsidR="000878C5" w:rsidRPr="00247C9B" w:rsidRDefault="00E30033"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والإعلام المخالف اليوم يصنع المصطلحات وينشرها، فيتهدد بذلك أمن الأمة الفكري، وإذا أريد تعزيز ثقافة الأمن الفكري في الأمة فلا بد من القيام على ثغر المصطلحات، وذلك بأمور منها:</w:t>
      </w:r>
    </w:p>
    <w:p w:rsidR="00E30033" w:rsidRPr="00247C9B" w:rsidRDefault="00E30033"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أ- إشاعة ثقافة الاهتمام بالألفاظ الشرعية والمصطلحات، وضبطها.</w:t>
      </w:r>
    </w:p>
    <w:p w:rsidR="00E30033" w:rsidRPr="00247C9B" w:rsidRDefault="00E30033"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ب- العمل على أن تضبط الألفاظ الشرعية والمصطلحات العلمية المنشورة في وسائل الإعلام لتكون محررة محددة المعاني.</w:t>
      </w:r>
    </w:p>
    <w:p w:rsidR="001E08F1" w:rsidRDefault="001E08F1">
      <w:pPr>
        <w:bidi w:val="0"/>
        <w:rPr>
          <w:rFonts w:ascii="Traditional Arabic" w:eastAsia="Times New Roman" w:hAnsi="Traditional Arabic" w:cs="Traditional Arabic"/>
          <w:b/>
          <w:bCs/>
          <w:sz w:val="34"/>
          <w:szCs w:val="34"/>
          <w:rtl/>
          <w:lang w:eastAsia="ar-SA"/>
        </w:rPr>
      </w:pPr>
      <w:r>
        <w:rPr>
          <w:rFonts w:ascii="Traditional Arabic" w:hAnsi="Traditional Arabic" w:cs="Traditional Arabic"/>
          <w:b/>
          <w:bCs/>
          <w:sz w:val="34"/>
          <w:szCs w:val="34"/>
          <w:rtl/>
        </w:rPr>
        <w:br w:type="page"/>
      </w:r>
    </w:p>
    <w:p w:rsidR="000878C5" w:rsidRPr="00247C9B" w:rsidRDefault="000878C5"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b/>
          <w:bCs/>
          <w:sz w:val="34"/>
          <w:szCs w:val="34"/>
          <w:rtl/>
        </w:rPr>
        <w:lastRenderedPageBreak/>
        <w:t>ثانياً</w:t>
      </w:r>
      <w:r w:rsidRPr="00247C9B">
        <w:rPr>
          <w:rFonts w:ascii="Traditional Arabic" w:hAnsi="Traditional Arabic" w:cs="Traditional Arabic"/>
          <w:b/>
          <w:bCs/>
          <w:sz w:val="34"/>
          <w:szCs w:val="34"/>
          <w:rtl/>
        </w:rPr>
        <w:t xml:space="preserve">: </w:t>
      </w:r>
      <w:r w:rsidRPr="00247C9B">
        <w:rPr>
          <w:rFonts w:ascii="Traditional Arabic" w:hAnsi="Traditional Arabic" w:cs="Traditional Arabic" w:hint="cs"/>
          <w:b/>
          <w:bCs/>
          <w:sz w:val="34"/>
          <w:szCs w:val="34"/>
          <w:rtl/>
        </w:rPr>
        <w:t>مفهوم الاختلاف وواقعه:</w:t>
      </w:r>
    </w:p>
    <w:p w:rsidR="004C7B81" w:rsidRPr="00247C9B" w:rsidRDefault="004C7B81"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إنه ابتغاء تحقيق الأمن الفكري لا بد أن يعتني الإعلام الموجه بالاختلاف</w:t>
      </w:r>
      <w:r w:rsidR="00DB3676" w:rsidRPr="00247C9B">
        <w:rPr>
          <w:rFonts w:ascii="Traditional Arabic" w:hAnsi="Traditional Arabic" w:cs="Traditional Arabic" w:hint="cs"/>
          <w:sz w:val="34"/>
          <w:szCs w:val="34"/>
          <w:rtl/>
        </w:rPr>
        <w:t>،</w:t>
      </w:r>
      <w:r w:rsidRPr="00247C9B">
        <w:rPr>
          <w:rFonts w:ascii="Traditional Arabic" w:hAnsi="Traditional Arabic" w:cs="Traditional Arabic" w:hint="cs"/>
          <w:sz w:val="34"/>
          <w:szCs w:val="34"/>
          <w:rtl/>
        </w:rPr>
        <w:t xml:space="preserve"> ويضبط أمره، وذلك عبر الاهتمام بجوانب أهمها:</w:t>
      </w:r>
    </w:p>
    <w:p w:rsidR="000878C5" w:rsidRPr="00247C9B" w:rsidRDefault="000878C5" w:rsidP="00CD6BFA">
      <w:pPr>
        <w:pStyle w:val="ae"/>
        <w:widowControl w:val="0"/>
        <w:spacing w:before="100" w:beforeAutospacing="1" w:after="100" w:afterAutospacing="1"/>
        <w:ind w:firstLine="509"/>
        <w:jc w:val="both"/>
        <w:rPr>
          <w:rFonts w:ascii="Traditional Arabic" w:hAnsi="Traditional Arabic" w:cs="Traditional Arabic"/>
          <w:sz w:val="34"/>
          <w:szCs w:val="34"/>
          <w:rtl/>
        </w:rPr>
      </w:pPr>
      <w:r w:rsidRPr="00247C9B">
        <w:rPr>
          <w:rFonts w:ascii="Traditional Arabic" w:hAnsi="Traditional Arabic" w:cs="Traditional Arabic" w:hint="cs"/>
          <w:b/>
          <w:bCs/>
          <w:sz w:val="34"/>
          <w:szCs w:val="34"/>
          <w:rtl/>
        </w:rPr>
        <w:t xml:space="preserve">1- </w:t>
      </w:r>
      <w:r w:rsidR="00DB3676" w:rsidRPr="00247C9B">
        <w:rPr>
          <w:rFonts w:ascii="Traditional Arabic" w:hAnsi="Traditional Arabic" w:cs="Traditional Arabic" w:hint="cs"/>
          <w:b/>
          <w:bCs/>
          <w:sz w:val="34"/>
          <w:szCs w:val="34"/>
          <w:rtl/>
        </w:rPr>
        <w:t xml:space="preserve">بيان أن </w:t>
      </w:r>
      <w:r w:rsidRPr="00247C9B">
        <w:rPr>
          <w:rFonts w:ascii="Traditional Arabic" w:hAnsi="Traditional Arabic" w:cs="Traditional Arabic" w:hint="cs"/>
          <w:b/>
          <w:bCs/>
          <w:sz w:val="34"/>
          <w:szCs w:val="34"/>
          <w:rtl/>
        </w:rPr>
        <w:t>الاختلاف بين البشر واقع قدراً:</w:t>
      </w:r>
    </w:p>
    <w:p w:rsidR="000878C5" w:rsidRPr="00247C9B" w:rsidRDefault="000878C5" w:rsidP="00943DA6">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قال تعالى:{</w:t>
      </w:r>
      <w:r w:rsidRPr="00247C9B">
        <w:rPr>
          <w:rFonts w:ascii="Traditional Arabic" w:hAnsi="Traditional Arabic" w:cs="Traditional Arabic"/>
          <w:sz w:val="34"/>
          <w:szCs w:val="34"/>
          <w:rtl/>
        </w:rPr>
        <w:t xml:space="preserve"> وَلَوْ شَاءَ رَبُّكَ لَجَعَلَ النَّاسَ أُمَّةً وَاحِدَةً وَلَا يَزَالُونَ مُخْتَلِفِينَ </w:t>
      </w:r>
      <w:r w:rsidR="00943DA6"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إِلَّا مَنْ رَحِمَ رَبُّكَ وَلِذَلِكَ خَلَقَهُمْ</w:t>
      </w:r>
      <w:r w:rsidRPr="00247C9B">
        <w:rPr>
          <w:rFonts w:ascii="Times New Roman" w:eastAsia="Times New Roman" w:hAnsi="Times New Roman" w:cs="Traditional Arabic" w:hint="cs"/>
          <w:sz w:val="34"/>
          <w:szCs w:val="34"/>
          <w:rtl/>
        </w:rPr>
        <w:t>}</w:t>
      </w:r>
      <w:r w:rsidRPr="00247C9B">
        <w:rPr>
          <w:rFonts w:cs="Traditional Arabic" w:hint="cs"/>
          <w:sz w:val="34"/>
          <w:szCs w:val="34"/>
          <w:rtl/>
        </w:rPr>
        <w:t>[</w:t>
      </w:r>
      <w:r w:rsidRPr="00247C9B">
        <w:rPr>
          <w:rFonts w:ascii="Traditional Arabic" w:cs="Traditional Arabic" w:hint="eastAsia"/>
          <w:sz w:val="34"/>
          <w:szCs w:val="34"/>
          <w:rtl/>
        </w:rPr>
        <w:t xml:space="preserve"> هود</w:t>
      </w:r>
      <w:r w:rsidRPr="00247C9B">
        <w:rPr>
          <w:rFonts w:cs="Traditional Arabic" w:hint="cs"/>
          <w:sz w:val="34"/>
          <w:szCs w:val="34"/>
          <w:rtl/>
        </w:rPr>
        <w:t>:118-119].</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فالخلاف بين البشر بتصوراتهم وأفكارهم وعقائدهم </w:t>
      </w:r>
      <w:r w:rsidRPr="00247C9B">
        <w:rPr>
          <w:rFonts w:ascii="Times New Roman" w:eastAsia="Times New Roman" w:hAnsi="Times New Roman" w:cs="Traditional Arabic"/>
          <w:sz w:val="34"/>
          <w:szCs w:val="34"/>
          <w:rtl/>
        </w:rPr>
        <w:t>سنة</w:t>
      </w:r>
      <w:r w:rsidRPr="00247C9B">
        <w:rPr>
          <w:rFonts w:ascii="Times New Roman" w:eastAsia="Times New Roman" w:hAnsi="Times New Roman" w:cs="Traditional Arabic" w:hint="cs"/>
          <w:sz w:val="34"/>
          <w:szCs w:val="34"/>
          <w:rtl/>
        </w:rPr>
        <w:t xml:space="preserve"> قدرية</w:t>
      </w:r>
      <w:r w:rsidRPr="00247C9B">
        <w:rPr>
          <w:rFonts w:ascii="Times New Roman" w:eastAsia="Times New Roman" w:hAnsi="Times New Roman" w:cs="Traditional Arabic"/>
          <w:sz w:val="34"/>
          <w:szCs w:val="34"/>
          <w:rtl/>
        </w:rPr>
        <w:t xml:space="preserve"> من سنن الله في الخلق </w:t>
      </w:r>
      <w:r w:rsidRPr="00247C9B">
        <w:rPr>
          <w:rFonts w:ascii="Times New Roman" w:eastAsia="Times New Roman" w:hAnsi="Times New Roman" w:cs="Traditional Arabic" w:hint="cs"/>
          <w:sz w:val="34"/>
          <w:szCs w:val="34"/>
          <w:rtl/>
        </w:rPr>
        <w:t>لا يمكن مغالبتها وإنكارها.</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قال الشاطبي - رحمه الله -:( </w:t>
      </w:r>
      <w:r w:rsidRPr="00247C9B">
        <w:rPr>
          <w:rFonts w:ascii="Traditional Arabic" w:eastAsia="Times New Roman" w:hAnsi="Times New Roman" w:cs="Traditional Arabic" w:hint="eastAsia"/>
          <w:sz w:val="34"/>
          <w:szCs w:val="34"/>
          <w:rtl/>
        </w:rPr>
        <w:t>فأخبر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سبحانه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يزالون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مختلفين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أبدا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خلقهم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للاختلاف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جماعة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المفسرين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الآية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قوله</w:t>
      </w:r>
      <w:r w:rsidRPr="00247C9B">
        <w:rPr>
          <w:rFonts w:ascii="Traditional Arabic" w:eastAsia="Times New Roman" w:hAnsi="Times New Roman" w:cs="Traditional Arabic"/>
          <w:sz w:val="34"/>
          <w:szCs w:val="34"/>
          <w:rtl/>
        </w:rPr>
        <w:t xml:space="preserve"> {</w:t>
      </w:r>
      <w:r w:rsidRPr="00247C9B">
        <w:rPr>
          <w:rFonts w:ascii="Traditional Arabic" w:hAnsi="Traditional Arabic" w:cs="Traditional Arabic"/>
          <w:sz w:val="34"/>
          <w:szCs w:val="34"/>
          <w:rtl/>
        </w:rPr>
        <w:t xml:space="preserve"> وَلِذَلِكَ خَلَقَهُمْ</w:t>
      </w:r>
      <w:r w:rsidRPr="00247C9B">
        <w:rPr>
          <w:rFonts w:ascii="Traditional Arabic" w:eastAsia="Times New Roman" w:hAnsi="Times New Roman" w:cs="Traditional Arabic"/>
          <w:sz w:val="34"/>
          <w:szCs w:val="34"/>
          <w:rtl/>
        </w:rPr>
        <w:t xml:space="preserve"> } </w:t>
      </w:r>
      <w:r w:rsidRPr="00247C9B">
        <w:rPr>
          <w:rFonts w:ascii="Traditional Arabic" w:eastAsia="Times New Roman" w:hAnsi="Times New Roman" w:cs="Traditional Arabic" w:hint="eastAsia"/>
          <w:sz w:val="34"/>
          <w:szCs w:val="34"/>
          <w:rtl/>
        </w:rPr>
        <w:t>معناه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وللاختلاف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خلقهم</w:t>
      </w:r>
      <w:r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82"/>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943DA6">
      <w:pPr>
        <w:spacing w:before="120" w:after="120" w:line="240" w:lineRule="auto"/>
        <w:ind w:firstLine="510"/>
        <w:jc w:val="both"/>
        <w:rPr>
          <w:rFonts w:ascii="Times New Roman" w:eastAsia="Times New Roman" w:hAnsi="Times New Roman" w:cs="Traditional Arabic"/>
          <w:sz w:val="34"/>
          <w:szCs w:val="34"/>
          <w:rtl/>
        </w:rPr>
      </w:pPr>
      <w:r w:rsidRPr="00247C9B">
        <w:rPr>
          <w:rFonts w:cs="Traditional Arabic" w:hint="cs"/>
          <w:sz w:val="34"/>
          <w:szCs w:val="34"/>
          <w:rtl/>
        </w:rPr>
        <w:t xml:space="preserve">وقال ابن عثيمين -رحمه الله-:( </w:t>
      </w:r>
      <w:r w:rsidRPr="00247C9B">
        <w:rPr>
          <w:rFonts w:ascii="Traditional Arabic" w:cs="Traditional Arabic" w:hint="cs"/>
          <w:sz w:val="34"/>
          <w:szCs w:val="34"/>
          <w:rtl/>
        </w:rPr>
        <w:t>إ</w:t>
      </w:r>
      <w:r w:rsidRPr="00247C9B">
        <w:rPr>
          <w:rFonts w:ascii="Traditional Arabic" w:cs="Traditional Arabic" w:hint="eastAsia"/>
          <w:sz w:val="34"/>
          <w:szCs w:val="34"/>
          <w:rtl/>
        </w:rPr>
        <w:t>ن</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الخلاف</w:t>
      </w:r>
      <w:r w:rsidRPr="00247C9B">
        <w:rPr>
          <w:rFonts w:ascii="Traditional Arabic" w:cs="Traditional Arabic"/>
          <w:sz w:val="34"/>
          <w:szCs w:val="34"/>
          <w:rtl/>
        </w:rPr>
        <w:t xml:space="preserve"> </w:t>
      </w:r>
      <w:r w:rsidRPr="00247C9B">
        <w:rPr>
          <w:rFonts w:ascii="Traditional Arabic" w:cs="Traditional Arabic" w:hint="eastAsia"/>
          <w:sz w:val="34"/>
          <w:szCs w:val="34"/>
          <w:rtl/>
        </w:rPr>
        <w:t>بين</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الناس</w:t>
      </w:r>
      <w:r w:rsidRPr="00247C9B">
        <w:rPr>
          <w:rFonts w:ascii="Traditional Arabic" w:cs="Traditional Arabic"/>
          <w:sz w:val="34"/>
          <w:szCs w:val="34"/>
          <w:rtl/>
        </w:rPr>
        <w:t xml:space="preserve"> </w:t>
      </w:r>
      <w:r w:rsidRPr="00247C9B">
        <w:rPr>
          <w:rFonts w:ascii="Traditional Arabic" w:cs="Traditional Arabic" w:hint="eastAsia"/>
          <w:sz w:val="34"/>
          <w:szCs w:val="34"/>
          <w:rtl/>
        </w:rPr>
        <w:t>كائن</w:t>
      </w:r>
      <w:r w:rsidRPr="00247C9B">
        <w:rPr>
          <w:rFonts w:ascii="Traditional Arabic" w:cs="Traditional Arabic"/>
          <w:sz w:val="34"/>
          <w:szCs w:val="34"/>
          <w:rtl/>
        </w:rPr>
        <w:t xml:space="preserve"> </w:t>
      </w:r>
      <w:r w:rsidRPr="00247C9B">
        <w:rPr>
          <w:rFonts w:ascii="Traditional Arabic" w:cs="Traditional Arabic" w:hint="eastAsia"/>
          <w:sz w:val="34"/>
          <w:szCs w:val="34"/>
          <w:rtl/>
        </w:rPr>
        <w:t>لا</w:t>
      </w:r>
      <w:r w:rsidRPr="00247C9B">
        <w:rPr>
          <w:rFonts w:ascii="Traditional Arabic" w:cs="Traditional Arabic"/>
          <w:sz w:val="34"/>
          <w:szCs w:val="34"/>
          <w:rtl/>
        </w:rPr>
        <w:t xml:space="preserve"> </w:t>
      </w:r>
      <w:r w:rsidRPr="00247C9B">
        <w:rPr>
          <w:rFonts w:ascii="Traditional Arabic" w:cs="Traditional Arabic" w:hint="eastAsia"/>
          <w:sz w:val="34"/>
          <w:szCs w:val="34"/>
          <w:rtl/>
        </w:rPr>
        <w:t>محالة؛</w:t>
      </w:r>
      <w:r w:rsidRPr="00247C9B">
        <w:rPr>
          <w:rFonts w:ascii="Traditional Arabic" w:cs="Traditional Arabic"/>
          <w:sz w:val="34"/>
          <w:szCs w:val="34"/>
          <w:rtl/>
        </w:rPr>
        <w:t xml:space="preserve"> </w:t>
      </w:r>
      <w:r w:rsidRPr="00247C9B">
        <w:rPr>
          <w:rFonts w:ascii="Traditional Arabic" w:cs="Traditional Arabic" w:hint="eastAsia"/>
          <w:sz w:val="34"/>
          <w:szCs w:val="34"/>
          <w:rtl/>
        </w:rPr>
        <w:t>لقوله</w:t>
      </w:r>
      <w:r w:rsidRPr="00247C9B">
        <w:rPr>
          <w:rFonts w:ascii="Traditional Arabic" w:cs="Traditional Arabic"/>
          <w:sz w:val="34"/>
          <w:szCs w:val="34"/>
          <w:rtl/>
        </w:rPr>
        <w:t xml:space="preserve"> </w:t>
      </w:r>
      <w:r w:rsidRPr="00247C9B">
        <w:rPr>
          <w:rFonts w:ascii="Traditional Arabic" w:cs="Traditional Arabic" w:hint="eastAsia"/>
          <w:sz w:val="34"/>
          <w:szCs w:val="34"/>
          <w:rtl/>
        </w:rPr>
        <w:t>تعال</w:t>
      </w:r>
      <w:r w:rsidRPr="00247C9B">
        <w:rPr>
          <w:rFonts w:ascii="Traditional Arabic" w:cs="Traditional Arabic" w:hint="cs"/>
          <w:sz w:val="34"/>
          <w:szCs w:val="34"/>
          <w:rtl/>
        </w:rPr>
        <w:t>ى:{</w:t>
      </w:r>
      <w:r w:rsidRPr="00247C9B">
        <w:rPr>
          <w:rFonts w:ascii="Traditional Arabic" w:hAnsi="Traditional Arabic" w:cs="Traditional Arabic"/>
          <w:sz w:val="34"/>
          <w:szCs w:val="34"/>
          <w:rtl/>
        </w:rPr>
        <w:t xml:space="preserve"> لِيَحْكُمَ بَيْنَ النَّاسِ فِيمَا اخْتَلَفُوا فِيهِ</w:t>
      </w:r>
      <w:r w:rsidRPr="00247C9B">
        <w:rPr>
          <w:rFonts w:ascii="Traditional Arabic" w:cs="Traditional Arabic" w:hint="cs"/>
          <w:sz w:val="34"/>
          <w:szCs w:val="34"/>
          <w:rtl/>
        </w:rPr>
        <w:t xml:space="preserve"> }[</w:t>
      </w:r>
      <w:r w:rsidRPr="00247C9B">
        <w:rPr>
          <w:rFonts w:ascii="Traditional Arabic" w:cs="Traditional Arabic" w:hint="eastAsia"/>
          <w:sz w:val="34"/>
          <w:szCs w:val="34"/>
          <w:rtl/>
        </w:rPr>
        <w:t>البقرة</w:t>
      </w:r>
      <w:r w:rsidRPr="00247C9B">
        <w:rPr>
          <w:rFonts w:ascii="Traditional Arabic" w:cs="Traditional Arabic" w:hint="cs"/>
          <w:sz w:val="34"/>
          <w:szCs w:val="34"/>
          <w:rtl/>
        </w:rPr>
        <w:t>:</w:t>
      </w:r>
      <w:r w:rsidRPr="00247C9B">
        <w:rPr>
          <w:rFonts w:ascii="Traditional Arabic" w:cs="Traditional Arabic"/>
          <w:sz w:val="34"/>
          <w:szCs w:val="34"/>
          <w:rtl/>
        </w:rPr>
        <w:t xml:space="preserve"> 213</w:t>
      </w:r>
      <w:r w:rsidRPr="00247C9B">
        <w:rPr>
          <w:rFonts w:ascii="Traditional Arabic" w:cs="Traditional Arabic" w:hint="cs"/>
          <w:sz w:val="34"/>
          <w:szCs w:val="34"/>
          <w:rtl/>
        </w:rPr>
        <w:t>]</w:t>
      </w:r>
      <w:r w:rsidRPr="00247C9B">
        <w:rPr>
          <w:rFonts w:ascii="Traditional Arabic" w:cs="Traditional Arabic"/>
          <w:sz w:val="34"/>
          <w:szCs w:val="34"/>
          <w:rtl/>
        </w:rPr>
        <w:t xml:space="preserve"> </w:t>
      </w:r>
      <w:r w:rsidRPr="00247C9B">
        <w:rPr>
          <w:rFonts w:ascii="Traditional Arabic" w:cs="Traditional Arabic" w:hint="eastAsia"/>
          <w:sz w:val="34"/>
          <w:szCs w:val="34"/>
          <w:rtl/>
        </w:rPr>
        <w:t>ويدل</w:t>
      </w:r>
      <w:r w:rsidRPr="00247C9B">
        <w:rPr>
          <w:rFonts w:ascii="Traditional Arabic" w:cs="Traditional Arabic"/>
          <w:sz w:val="34"/>
          <w:szCs w:val="34"/>
          <w:rtl/>
        </w:rPr>
        <w:t xml:space="preserve"> </w:t>
      </w:r>
      <w:r w:rsidRPr="00247C9B">
        <w:rPr>
          <w:rFonts w:ascii="Traditional Arabic" w:cs="Traditional Arabic" w:hint="eastAsia"/>
          <w:sz w:val="34"/>
          <w:szCs w:val="34"/>
          <w:rtl/>
        </w:rPr>
        <w:t>على</w:t>
      </w:r>
      <w:r w:rsidRPr="00247C9B">
        <w:rPr>
          <w:rFonts w:ascii="Traditional Arabic" w:cs="Traditional Arabic"/>
          <w:sz w:val="34"/>
          <w:szCs w:val="34"/>
          <w:rtl/>
        </w:rPr>
        <w:t xml:space="preserve"> </w:t>
      </w:r>
      <w:r w:rsidRPr="00247C9B">
        <w:rPr>
          <w:rFonts w:ascii="Traditional Arabic" w:cs="Traditional Arabic" w:hint="eastAsia"/>
          <w:sz w:val="34"/>
          <w:szCs w:val="34"/>
          <w:rtl/>
        </w:rPr>
        <w:t>ذلك</w:t>
      </w:r>
      <w:r w:rsidRPr="00247C9B">
        <w:rPr>
          <w:rFonts w:ascii="Traditional Arabic" w:cs="Traditional Arabic"/>
          <w:sz w:val="34"/>
          <w:szCs w:val="34"/>
          <w:rtl/>
        </w:rPr>
        <w:t xml:space="preserve"> </w:t>
      </w:r>
      <w:r w:rsidRPr="00247C9B">
        <w:rPr>
          <w:rFonts w:ascii="Traditional Arabic" w:cs="Traditional Arabic" w:hint="eastAsia"/>
          <w:sz w:val="34"/>
          <w:szCs w:val="34"/>
          <w:rtl/>
        </w:rPr>
        <w:t>قوله</w:t>
      </w:r>
      <w:r w:rsidRPr="00247C9B">
        <w:rPr>
          <w:rFonts w:ascii="Traditional Arabic" w:cs="Traditional Arabic"/>
          <w:sz w:val="34"/>
          <w:szCs w:val="34"/>
          <w:rtl/>
        </w:rPr>
        <w:t xml:space="preserve"> </w:t>
      </w:r>
      <w:r w:rsidRPr="00247C9B">
        <w:rPr>
          <w:rFonts w:ascii="Traditional Arabic" w:cs="Traditional Arabic" w:hint="eastAsia"/>
          <w:sz w:val="34"/>
          <w:szCs w:val="34"/>
          <w:rtl/>
        </w:rPr>
        <w:t>تعالى</w:t>
      </w:r>
      <w:r w:rsidRPr="00247C9B">
        <w:rPr>
          <w:rFonts w:ascii="Traditional Arabic" w:cs="Traditional Arabic"/>
          <w:sz w:val="34"/>
          <w:szCs w:val="34"/>
          <w:rtl/>
        </w:rPr>
        <w:t>:</w:t>
      </w:r>
      <w:r w:rsidRPr="00247C9B">
        <w:rPr>
          <w:rFonts w:ascii="Traditional Arabic" w:cs="Traditional Arabic" w:hint="cs"/>
          <w:sz w:val="34"/>
          <w:szCs w:val="34"/>
          <w:rtl/>
        </w:rPr>
        <w:t>{</w:t>
      </w:r>
      <w:r w:rsidRPr="00247C9B">
        <w:rPr>
          <w:rFonts w:ascii="Traditional Arabic" w:hAnsi="Traditional Arabic" w:cs="Traditional Arabic"/>
          <w:sz w:val="34"/>
          <w:szCs w:val="34"/>
          <w:rtl/>
        </w:rPr>
        <w:t xml:space="preserve"> وَلَا يَزَالُونَ مُخْتَلِفِينَ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إِلَّا مَنْ رَحِمَ رَبُّكَ وَلِذَلِكَ خَلَقَهُمْ وَتَمَّتْ كَلِمَةُ رَبِّكَ لَأَمْلَأَنَّ جَهَنَّمَ مِنَ الْجِنَّةِ وَالنَّاسِ أَجْمَعِينَ</w:t>
      </w:r>
      <w:r w:rsidRPr="00247C9B">
        <w:rPr>
          <w:rFonts w:ascii="Traditional Arabic" w:cs="Traditional Arabic" w:hint="cs"/>
          <w:sz w:val="34"/>
          <w:szCs w:val="34"/>
          <w:rtl/>
        </w:rPr>
        <w:t xml:space="preserve"> }</w:t>
      </w:r>
      <w:r w:rsidRPr="00247C9B">
        <w:rPr>
          <w:rFonts w:ascii="Traditional Arabic" w:cs="Traditional Arabic"/>
          <w:sz w:val="34"/>
          <w:szCs w:val="34"/>
          <w:rtl/>
        </w:rPr>
        <w:t>[</w:t>
      </w:r>
      <w:r w:rsidRPr="00247C9B">
        <w:rPr>
          <w:rFonts w:ascii="Traditional Arabic" w:cs="Traditional Arabic" w:hint="eastAsia"/>
          <w:sz w:val="34"/>
          <w:szCs w:val="34"/>
          <w:rtl/>
        </w:rPr>
        <w:t>هود</w:t>
      </w:r>
      <w:r w:rsidRPr="00247C9B">
        <w:rPr>
          <w:rFonts w:ascii="Traditional Arabic" w:cs="Traditional Arabic"/>
          <w:sz w:val="34"/>
          <w:szCs w:val="34"/>
          <w:rtl/>
        </w:rPr>
        <w:t>: 118</w:t>
      </w:r>
      <w:r w:rsidRPr="00247C9B">
        <w:rPr>
          <w:rFonts w:ascii="Traditional Arabic" w:cs="Traditional Arabic" w:hint="cs"/>
          <w:sz w:val="34"/>
          <w:szCs w:val="34"/>
          <w:rtl/>
        </w:rPr>
        <w:t>-</w:t>
      </w:r>
      <w:r w:rsidRPr="00247C9B">
        <w:rPr>
          <w:rFonts w:ascii="Traditional Arabic" w:cs="Traditional Arabic"/>
          <w:sz w:val="34"/>
          <w:szCs w:val="34"/>
          <w:rtl/>
        </w:rPr>
        <w:t xml:space="preserve"> 119]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83"/>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943DA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Simplified Arabic" w:eastAsia="Times New Roman" w:hAnsi="Times New Roman" w:cs="Traditional Arabic" w:hint="cs"/>
          <w:sz w:val="34"/>
          <w:szCs w:val="34"/>
          <w:rtl/>
        </w:rPr>
        <w:t>وعلى هذا الاختلاف بنيت الأفكار والتوجهات، وتفرقت الناس أحزاباً ومذاهب شتى كل</w:t>
      </w:r>
      <w:r w:rsidR="00247C9B" w:rsidRPr="00247C9B">
        <w:rPr>
          <w:rFonts w:ascii="Simplified Arabic" w:eastAsia="Times New Roman" w:hAnsi="Times New Roman" w:cs="Traditional Arabic" w:hint="cs"/>
          <w:sz w:val="34"/>
          <w:szCs w:val="34"/>
          <w:rtl/>
        </w:rPr>
        <w:t xml:space="preserve"> </w:t>
      </w:r>
      <w:r w:rsidRPr="00247C9B">
        <w:rPr>
          <w:rFonts w:ascii="Simplified Arabic" w:eastAsia="Times New Roman" w:hAnsi="Times New Roman" w:cs="Traditional Arabic" w:hint="cs"/>
          <w:sz w:val="34"/>
          <w:szCs w:val="34"/>
          <w:rtl/>
        </w:rPr>
        <w:t>يسعى لجذب الناس لتصوراته؛ مستخدماً كل ما يتاح له من أدوات وقد أشار القرآن لهذا حيث قال:</w:t>
      </w:r>
      <w:r w:rsidRPr="00247C9B">
        <w:rPr>
          <w:rFonts w:ascii="Traditional Arabic" w:eastAsia="Times New Roman" w:hAnsi="Times New Roman" w:cs="Traditional Arabic" w:hint="cs"/>
          <w:sz w:val="34"/>
          <w:szCs w:val="34"/>
          <w:rtl/>
        </w:rPr>
        <w:t xml:space="preserve"> {</w:t>
      </w:r>
      <w:r w:rsidRPr="00247C9B">
        <w:rPr>
          <w:rFonts w:ascii="Traditional Arabic" w:hAnsi="Traditional Arabic" w:cs="Traditional Arabic"/>
          <w:sz w:val="34"/>
          <w:szCs w:val="34"/>
          <w:rtl/>
        </w:rPr>
        <w:t xml:space="preserve"> وَدُّوا لَوْ تَكْفُرُونَ كَمَا كَفَرُوا فَتَكُونُونَ سَوَاءً</w:t>
      </w:r>
      <w:r w:rsidRPr="00247C9B">
        <w:rPr>
          <w:rFonts w:ascii="Traditional Arabic" w:eastAsia="Times New Roman" w:hAnsi="Times New Roman" w:cs="Traditional Arabic" w:hint="cs"/>
          <w:sz w:val="34"/>
          <w:szCs w:val="34"/>
          <w:rtl/>
        </w:rPr>
        <w:t xml:space="preserve"> }</w:t>
      </w:r>
      <w:r w:rsidRPr="00247C9B">
        <w:rPr>
          <w:rFonts w:ascii="Traditional Arabic" w:cs="Traditional Arabic" w:hint="cs"/>
          <w:sz w:val="34"/>
          <w:szCs w:val="34"/>
          <w:rtl/>
        </w:rPr>
        <w:t>[النساء:</w:t>
      </w:r>
      <w:r w:rsidRPr="00247C9B">
        <w:rPr>
          <w:rFonts w:ascii="Traditional Arabic" w:cs="Traditional Arabic"/>
          <w:sz w:val="34"/>
          <w:szCs w:val="34"/>
          <w:rtl/>
        </w:rPr>
        <w:t>89</w:t>
      </w:r>
      <w:r w:rsidRPr="00247C9B">
        <w:rPr>
          <w:rFonts w:ascii="Traditional Arabic" w:cs="Traditional Arabic" w:hint="cs"/>
          <w:sz w:val="34"/>
          <w:szCs w:val="34"/>
          <w:rtl/>
        </w:rPr>
        <w:t>].</w:t>
      </w:r>
    </w:p>
    <w:p w:rsidR="000878C5" w:rsidRPr="00247C9B" w:rsidRDefault="000878C5" w:rsidP="00943DA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w:t>
      </w:r>
      <w:r w:rsidRPr="00247C9B">
        <w:rPr>
          <w:rFonts w:ascii="Traditional Arabic" w:hAnsi="Traditional Arabic" w:cs="Traditional Arabic"/>
          <w:sz w:val="34"/>
          <w:szCs w:val="34"/>
          <w:rtl/>
        </w:rPr>
        <w:t xml:space="preserve"> وَدَّ كَثِيرٌ مِنْ أَهْلِ الْكِتَابِ لَوْ يَرُدُّونَكُمْ مِنْ بَعْدِ إِيمَانِكُمْ كُفَّارًا حَسَدًا مِنْ عِنْدِ أَنْفُسِهِمْ</w:t>
      </w:r>
      <w:r w:rsidRPr="00247C9B">
        <w:rPr>
          <w:rFonts w:ascii="Traditional Arabic" w:eastAsia="Times New Roman" w:hAnsi="Times New Roman" w:cs="Traditional Arabic" w:hint="cs"/>
          <w:sz w:val="34"/>
          <w:szCs w:val="34"/>
          <w:rtl/>
        </w:rPr>
        <w:t xml:space="preserve"> }</w:t>
      </w:r>
      <w:r w:rsidRPr="00247C9B">
        <w:rPr>
          <w:rFonts w:ascii="Traditional Arabic" w:cs="Traditional Arabic"/>
          <w:sz w:val="34"/>
          <w:szCs w:val="34"/>
          <w:rtl/>
        </w:rPr>
        <w:t>[</w:t>
      </w:r>
      <w:r w:rsidRPr="00247C9B">
        <w:rPr>
          <w:rFonts w:ascii="Traditional Arabic" w:cs="Traditional Arabic" w:hint="eastAsia"/>
          <w:sz w:val="34"/>
          <w:szCs w:val="34"/>
          <w:rtl/>
        </w:rPr>
        <w:t>البقرة</w:t>
      </w:r>
      <w:r w:rsidRPr="00247C9B">
        <w:rPr>
          <w:rFonts w:ascii="Traditional Arabic" w:cs="Traditional Arabic"/>
          <w:sz w:val="34"/>
          <w:szCs w:val="34"/>
          <w:rtl/>
        </w:rPr>
        <w:t>:109]</w:t>
      </w:r>
      <w:r w:rsidRPr="00247C9B">
        <w:rPr>
          <w:rFonts w:ascii="Traditional Arabic" w:cs="Traditional Arabic" w:hint="cs"/>
          <w:sz w:val="34"/>
          <w:szCs w:val="34"/>
          <w:rtl/>
        </w:rPr>
        <w:t>.</w:t>
      </w:r>
    </w:p>
    <w:p w:rsidR="000878C5" w:rsidRPr="00247C9B" w:rsidRDefault="000878C5" w:rsidP="00943DA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w:t>
      </w:r>
      <w:r w:rsidRPr="00247C9B">
        <w:rPr>
          <w:rFonts w:ascii="Traditional Arabic" w:hAnsi="Traditional Arabic" w:cs="Traditional Arabic"/>
          <w:sz w:val="34"/>
          <w:szCs w:val="34"/>
          <w:rtl/>
        </w:rPr>
        <w:t xml:space="preserve"> يَا أَيُّهَا الَّذِينَ آمَنُوا إِنْ تُطِيعُوا فَرِيقًا مِنَ الَّذِينَ أُوتُوا الْكِتَابَ يَرُدُّوكُمْ بَعْدَ إِيمَانِكُمْ كَافِرِينَ</w:t>
      </w:r>
      <w:r w:rsidRPr="00247C9B">
        <w:rPr>
          <w:rFonts w:ascii="Traditional Arabic" w:eastAsia="Times New Roman" w:hAnsi="Times New Roman" w:cs="Traditional Arabic" w:hint="cs"/>
          <w:sz w:val="34"/>
          <w:szCs w:val="34"/>
          <w:rtl/>
        </w:rPr>
        <w:t xml:space="preserve"> }</w:t>
      </w:r>
      <w:r w:rsidRPr="00247C9B">
        <w:rPr>
          <w:rFonts w:ascii="Traditional Arabic" w:cs="Traditional Arabic" w:hint="cs"/>
          <w:sz w:val="34"/>
          <w:szCs w:val="34"/>
          <w:rtl/>
        </w:rPr>
        <w:t>[آل عمران:100].</w:t>
      </w:r>
    </w:p>
    <w:p w:rsidR="000878C5" w:rsidRPr="00247C9B" w:rsidRDefault="000878C5" w:rsidP="00943DA6">
      <w:pPr>
        <w:pStyle w:val="ae"/>
        <w:widowControl w:val="0"/>
        <w:spacing w:before="120" w:after="120"/>
        <w:ind w:firstLine="510"/>
        <w:jc w:val="both"/>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t>2- الاختلاف أمرنا باجتناب أسبابه وتقليل آثاره:</w:t>
      </w:r>
    </w:p>
    <w:p w:rsidR="000878C5" w:rsidRPr="00247C9B" w:rsidRDefault="000878C5" w:rsidP="00B47B03">
      <w:pPr>
        <w:pStyle w:val="ae"/>
        <w:widowControl w:val="0"/>
        <w:spacing w:before="120" w:after="120"/>
        <w:ind w:firstLine="510"/>
        <w:jc w:val="both"/>
        <w:rPr>
          <w:rFonts w:ascii="Traditional Arabic" w:hAnsi="Traditional Arabic" w:cs="Traditional Arabic"/>
          <w:b/>
          <w:bCs/>
          <w:sz w:val="34"/>
          <w:szCs w:val="34"/>
          <w:rtl/>
        </w:rPr>
      </w:pPr>
      <w:r w:rsidRPr="00247C9B">
        <w:rPr>
          <w:rFonts w:cs="Traditional Arabic" w:hint="cs"/>
          <w:sz w:val="34"/>
          <w:szCs w:val="34"/>
          <w:rtl/>
        </w:rPr>
        <w:t xml:space="preserve">مع ما تقدم من كون الخلاف بين الخلق </w:t>
      </w:r>
      <w:r w:rsidR="00B47B03" w:rsidRPr="00247C9B">
        <w:rPr>
          <w:rFonts w:cs="Traditional Arabic" w:hint="cs"/>
          <w:sz w:val="34"/>
          <w:szCs w:val="34"/>
          <w:rtl/>
        </w:rPr>
        <w:t>واقع كوناً وقدراً إلا أننا</w:t>
      </w:r>
      <w:r w:rsidRPr="00247C9B">
        <w:rPr>
          <w:rFonts w:cs="Traditional Arabic" w:hint="cs"/>
          <w:sz w:val="34"/>
          <w:szCs w:val="34"/>
          <w:rtl/>
        </w:rPr>
        <w:t xml:space="preserve"> كلفنا شرعاً بتجنب أسبابه، والتقليل من آثاره ومضاره</w:t>
      </w:r>
      <w:r w:rsidR="00B47B03" w:rsidRPr="00247C9B">
        <w:rPr>
          <w:rFonts w:cs="Traditional Arabic" w:hint="cs"/>
          <w:sz w:val="34"/>
          <w:szCs w:val="34"/>
          <w:rtl/>
        </w:rPr>
        <w:t xml:space="preserve">، </w:t>
      </w:r>
      <w:r w:rsidRPr="00247C9B">
        <w:rPr>
          <w:rFonts w:ascii="Traditional Arabic" w:cs="Traditional Arabic" w:hint="cs"/>
          <w:sz w:val="34"/>
          <w:szCs w:val="34"/>
          <w:rtl/>
        </w:rPr>
        <w:t xml:space="preserve">فـقد ( </w:t>
      </w:r>
      <w:r w:rsidRPr="00247C9B">
        <w:rPr>
          <w:rFonts w:ascii="Traditional Arabic" w:cs="Traditional Arabic" w:hint="eastAsia"/>
          <w:sz w:val="34"/>
          <w:szCs w:val="34"/>
          <w:rtl/>
        </w:rPr>
        <w:t>ذم</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الله</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الاختلاف</w:t>
      </w:r>
      <w:r w:rsidRPr="00247C9B">
        <w:rPr>
          <w:rFonts w:ascii="Traditional Arabic" w:cs="Traditional Arabic" w:hint="cs"/>
          <w:sz w:val="34"/>
          <w:szCs w:val="34"/>
          <w:rtl/>
        </w:rPr>
        <w:t xml:space="preserve">، </w:t>
      </w:r>
      <w:r w:rsidRPr="00247C9B">
        <w:rPr>
          <w:rFonts w:ascii="Traditional Arabic" w:cs="Traditional Arabic" w:hint="eastAsia"/>
          <w:sz w:val="34"/>
          <w:szCs w:val="34"/>
          <w:rtl/>
        </w:rPr>
        <w:t>وأمر</w:t>
      </w:r>
      <w:r w:rsidRPr="00247C9B">
        <w:rPr>
          <w:rFonts w:ascii="Traditional Arabic" w:cs="Traditional Arabic"/>
          <w:sz w:val="34"/>
          <w:szCs w:val="34"/>
          <w:rtl/>
        </w:rPr>
        <w:t xml:space="preserve"> </w:t>
      </w:r>
      <w:r w:rsidRPr="00247C9B">
        <w:rPr>
          <w:rFonts w:ascii="Traditional Arabic" w:cs="Traditional Arabic" w:hint="eastAsia"/>
          <w:sz w:val="34"/>
          <w:szCs w:val="34"/>
          <w:rtl/>
        </w:rPr>
        <w:t>عنده</w:t>
      </w:r>
      <w:r w:rsidRPr="00247C9B">
        <w:rPr>
          <w:rFonts w:ascii="Traditional Arabic" w:cs="Traditional Arabic"/>
          <w:sz w:val="34"/>
          <w:szCs w:val="34"/>
          <w:rtl/>
        </w:rPr>
        <w:t xml:space="preserve"> </w:t>
      </w:r>
      <w:r w:rsidRPr="00247C9B">
        <w:rPr>
          <w:rFonts w:ascii="Traditional Arabic" w:cs="Traditional Arabic" w:hint="eastAsia"/>
          <w:sz w:val="34"/>
          <w:szCs w:val="34"/>
          <w:rtl/>
        </w:rPr>
        <w:t>بالرجوع</w:t>
      </w:r>
      <w:r w:rsidRPr="00247C9B">
        <w:rPr>
          <w:rFonts w:ascii="Traditional Arabic" w:cs="Traditional Arabic"/>
          <w:sz w:val="34"/>
          <w:szCs w:val="34"/>
          <w:rtl/>
        </w:rPr>
        <w:t xml:space="preserve"> </w:t>
      </w:r>
      <w:r w:rsidRPr="00247C9B">
        <w:rPr>
          <w:rFonts w:ascii="Traditional Arabic" w:cs="Traditional Arabic" w:hint="eastAsia"/>
          <w:sz w:val="34"/>
          <w:szCs w:val="34"/>
          <w:rtl/>
        </w:rPr>
        <w:t>إلى</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الكتاب</w:t>
      </w:r>
      <w:r w:rsidRPr="00247C9B">
        <w:rPr>
          <w:rFonts w:ascii="Traditional Arabic" w:cs="Traditional Arabic"/>
          <w:sz w:val="34"/>
          <w:szCs w:val="34"/>
          <w:rtl/>
        </w:rPr>
        <w:t xml:space="preserve"> </w:t>
      </w:r>
      <w:r w:rsidRPr="00247C9B">
        <w:rPr>
          <w:rFonts w:ascii="Traditional Arabic" w:cs="Traditional Arabic" w:hint="eastAsia"/>
          <w:sz w:val="34"/>
          <w:szCs w:val="34"/>
          <w:rtl/>
        </w:rPr>
        <w:t>والسنة،</w:t>
      </w:r>
      <w:r w:rsidRPr="00247C9B">
        <w:rPr>
          <w:rFonts w:ascii="Traditional Arabic" w:cs="Traditional Arabic"/>
          <w:sz w:val="34"/>
          <w:szCs w:val="34"/>
          <w:rtl/>
        </w:rPr>
        <w:t xml:space="preserve"> </w:t>
      </w:r>
      <w:r w:rsidRPr="00247C9B">
        <w:rPr>
          <w:rFonts w:ascii="Traditional Arabic" w:cs="Traditional Arabic" w:hint="eastAsia"/>
          <w:sz w:val="34"/>
          <w:szCs w:val="34"/>
          <w:rtl/>
        </w:rPr>
        <w:t>فلو</w:t>
      </w:r>
      <w:r w:rsidRPr="00247C9B">
        <w:rPr>
          <w:rFonts w:ascii="Traditional Arabic" w:cs="Traditional Arabic"/>
          <w:sz w:val="34"/>
          <w:szCs w:val="34"/>
          <w:rtl/>
        </w:rPr>
        <w:t xml:space="preserve"> </w:t>
      </w:r>
      <w:r w:rsidRPr="00247C9B">
        <w:rPr>
          <w:rFonts w:ascii="Traditional Arabic" w:cs="Traditional Arabic" w:hint="eastAsia"/>
          <w:sz w:val="34"/>
          <w:szCs w:val="34"/>
          <w:rtl/>
        </w:rPr>
        <w:t>كان</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الاختلاف</w:t>
      </w:r>
      <w:r w:rsidRPr="00247C9B">
        <w:rPr>
          <w:rFonts w:ascii="Traditional Arabic" w:cs="Traditional Arabic"/>
          <w:sz w:val="34"/>
          <w:szCs w:val="34"/>
          <w:rtl/>
        </w:rPr>
        <w:t xml:space="preserve"> </w:t>
      </w:r>
      <w:r w:rsidRPr="00247C9B">
        <w:rPr>
          <w:rFonts w:ascii="Traditional Arabic" w:cs="Traditional Arabic" w:hint="eastAsia"/>
          <w:sz w:val="34"/>
          <w:szCs w:val="34"/>
          <w:rtl/>
        </w:rPr>
        <w:t>من</w:t>
      </w:r>
      <w:r w:rsidRPr="00247C9B">
        <w:rPr>
          <w:rFonts w:ascii="Traditional Arabic" w:cs="Traditional Arabic"/>
          <w:sz w:val="34"/>
          <w:szCs w:val="34"/>
          <w:rtl/>
        </w:rPr>
        <w:t xml:space="preserve"> </w:t>
      </w:r>
      <w:r w:rsidRPr="00247C9B">
        <w:rPr>
          <w:rFonts w:ascii="Traditional Arabic" w:cs="Traditional Arabic" w:hint="eastAsia"/>
          <w:sz w:val="34"/>
          <w:szCs w:val="34"/>
          <w:rtl/>
        </w:rPr>
        <w:t>دينه</w:t>
      </w:r>
      <w:r w:rsidRPr="00247C9B">
        <w:rPr>
          <w:rFonts w:ascii="Traditional Arabic" w:cs="Traditional Arabic"/>
          <w:sz w:val="34"/>
          <w:szCs w:val="34"/>
          <w:rtl/>
        </w:rPr>
        <w:t xml:space="preserve"> </w:t>
      </w:r>
      <w:r w:rsidRPr="00247C9B">
        <w:rPr>
          <w:rFonts w:ascii="Traditional Arabic" w:cs="Traditional Arabic" w:hint="eastAsia"/>
          <w:sz w:val="34"/>
          <w:szCs w:val="34"/>
          <w:rtl/>
        </w:rPr>
        <w:t>ما</w:t>
      </w:r>
      <w:r w:rsidRPr="00247C9B">
        <w:rPr>
          <w:rFonts w:ascii="Traditional Arabic" w:cs="Traditional Arabic"/>
          <w:sz w:val="34"/>
          <w:szCs w:val="34"/>
          <w:rtl/>
        </w:rPr>
        <w:t xml:space="preserve"> </w:t>
      </w:r>
      <w:r w:rsidRPr="00247C9B">
        <w:rPr>
          <w:rFonts w:ascii="Traditional Arabic" w:cs="Traditional Arabic" w:hint="eastAsia"/>
          <w:sz w:val="34"/>
          <w:szCs w:val="34"/>
          <w:rtl/>
        </w:rPr>
        <w:t>ذمه</w:t>
      </w:r>
      <w:r w:rsidRPr="00247C9B">
        <w:rPr>
          <w:rFonts w:ascii="Traditional Arabic" w:cs="Traditional Arabic" w:hint="cs"/>
          <w:sz w:val="34"/>
          <w:szCs w:val="34"/>
          <w:rtl/>
        </w:rPr>
        <w:t>،</w:t>
      </w:r>
      <w:r w:rsidRPr="00247C9B">
        <w:rPr>
          <w:rFonts w:ascii="Traditional Arabic" w:cs="Traditional Arabic"/>
          <w:sz w:val="34"/>
          <w:szCs w:val="34"/>
          <w:rtl/>
        </w:rPr>
        <w:t xml:space="preserve"> </w:t>
      </w:r>
      <w:r w:rsidRPr="00247C9B">
        <w:rPr>
          <w:rFonts w:ascii="Traditional Arabic" w:cs="Traditional Arabic" w:hint="eastAsia"/>
          <w:sz w:val="34"/>
          <w:szCs w:val="34"/>
          <w:rtl/>
        </w:rPr>
        <w:t>ولو</w:t>
      </w:r>
      <w:r w:rsidRPr="00247C9B">
        <w:rPr>
          <w:rFonts w:ascii="Traditional Arabic" w:cs="Traditional Arabic"/>
          <w:sz w:val="34"/>
          <w:szCs w:val="34"/>
          <w:rtl/>
        </w:rPr>
        <w:t xml:space="preserve"> </w:t>
      </w:r>
      <w:r w:rsidRPr="00247C9B">
        <w:rPr>
          <w:rFonts w:ascii="Traditional Arabic" w:cs="Traditional Arabic" w:hint="eastAsia"/>
          <w:sz w:val="34"/>
          <w:szCs w:val="34"/>
          <w:rtl/>
        </w:rPr>
        <w:t>كان</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التنازع</w:t>
      </w:r>
      <w:r w:rsidRPr="00247C9B">
        <w:rPr>
          <w:rFonts w:ascii="Traditional Arabic" w:cs="Traditional Arabic"/>
          <w:sz w:val="34"/>
          <w:szCs w:val="34"/>
          <w:rtl/>
        </w:rPr>
        <w:t xml:space="preserve"> </w:t>
      </w:r>
      <w:r w:rsidRPr="00247C9B">
        <w:rPr>
          <w:rFonts w:ascii="Traditional Arabic" w:cs="Traditional Arabic" w:hint="eastAsia"/>
          <w:sz w:val="34"/>
          <w:szCs w:val="34"/>
          <w:rtl/>
        </w:rPr>
        <w:t>من</w:t>
      </w:r>
      <w:r w:rsidRPr="00247C9B">
        <w:rPr>
          <w:rFonts w:ascii="Traditional Arabic" w:cs="Traditional Arabic"/>
          <w:sz w:val="34"/>
          <w:szCs w:val="34"/>
          <w:rtl/>
        </w:rPr>
        <w:t xml:space="preserve"> </w:t>
      </w:r>
      <w:r w:rsidRPr="00247C9B">
        <w:rPr>
          <w:rFonts w:ascii="Traditional Arabic" w:cs="Traditional Arabic" w:hint="eastAsia"/>
          <w:sz w:val="34"/>
          <w:szCs w:val="34"/>
          <w:rtl/>
        </w:rPr>
        <w:t>حكمه</w:t>
      </w:r>
      <w:r w:rsidRPr="00247C9B">
        <w:rPr>
          <w:rFonts w:ascii="Traditional Arabic" w:cs="Traditional Arabic"/>
          <w:sz w:val="34"/>
          <w:szCs w:val="34"/>
          <w:rtl/>
        </w:rPr>
        <w:t xml:space="preserve"> </w:t>
      </w:r>
      <w:r w:rsidRPr="00247C9B">
        <w:rPr>
          <w:rFonts w:ascii="Traditional Arabic" w:cs="Traditional Arabic" w:hint="eastAsia"/>
          <w:sz w:val="34"/>
          <w:szCs w:val="34"/>
          <w:rtl/>
        </w:rPr>
        <w:t>ما</w:t>
      </w:r>
      <w:r w:rsidRPr="00247C9B">
        <w:rPr>
          <w:rFonts w:ascii="Traditional Arabic" w:cs="Traditional Arabic"/>
          <w:sz w:val="34"/>
          <w:szCs w:val="34"/>
          <w:rtl/>
        </w:rPr>
        <w:t xml:space="preserve"> </w:t>
      </w:r>
      <w:r w:rsidRPr="00247C9B">
        <w:rPr>
          <w:rFonts w:ascii="Traditional Arabic" w:cs="Traditional Arabic" w:hint="eastAsia"/>
          <w:sz w:val="34"/>
          <w:szCs w:val="34"/>
          <w:rtl/>
        </w:rPr>
        <w:t>أمرهم</w:t>
      </w:r>
      <w:r w:rsidRPr="00247C9B">
        <w:rPr>
          <w:rFonts w:ascii="Traditional Arabic" w:cs="Traditional Arabic"/>
          <w:sz w:val="34"/>
          <w:szCs w:val="34"/>
          <w:rtl/>
        </w:rPr>
        <w:t xml:space="preserve"> </w:t>
      </w:r>
      <w:r w:rsidRPr="00247C9B">
        <w:rPr>
          <w:rFonts w:ascii="Traditional Arabic" w:cs="Traditional Arabic" w:hint="eastAsia"/>
          <w:sz w:val="34"/>
          <w:szCs w:val="34"/>
          <w:rtl/>
        </w:rPr>
        <w:t>بالرجوع</w:t>
      </w:r>
      <w:r w:rsidRPr="00247C9B">
        <w:rPr>
          <w:rFonts w:ascii="Traditional Arabic" w:cs="Traditional Arabic"/>
          <w:sz w:val="34"/>
          <w:szCs w:val="34"/>
          <w:rtl/>
        </w:rPr>
        <w:t xml:space="preserve"> </w:t>
      </w:r>
      <w:r w:rsidRPr="00247C9B">
        <w:rPr>
          <w:rFonts w:ascii="Traditional Arabic" w:cs="Traditional Arabic" w:hint="eastAsia"/>
          <w:sz w:val="34"/>
          <w:szCs w:val="34"/>
          <w:rtl/>
        </w:rPr>
        <w:t>عنده</w:t>
      </w:r>
      <w:r w:rsidRPr="00247C9B">
        <w:rPr>
          <w:rFonts w:ascii="Traditional Arabic" w:cs="Traditional Arabic"/>
          <w:sz w:val="34"/>
          <w:szCs w:val="34"/>
          <w:rtl/>
        </w:rPr>
        <w:t xml:space="preserve"> </w:t>
      </w:r>
      <w:r w:rsidRPr="00247C9B">
        <w:rPr>
          <w:rFonts w:ascii="Traditional Arabic" w:cs="Traditional Arabic" w:hint="eastAsia"/>
          <w:sz w:val="34"/>
          <w:szCs w:val="34"/>
          <w:rtl/>
        </w:rPr>
        <w:t>إلى</w:t>
      </w:r>
      <w:r w:rsidRPr="00247C9B">
        <w:rPr>
          <w:rFonts w:ascii="Traditional Arabic" w:cs="Traditional Arabic"/>
          <w:sz w:val="34"/>
          <w:szCs w:val="34"/>
          <w:rtl/>
        </w:rPr>
        <w:t xml:space="preserve"> </w:t>
      </w:r>
      <w:r w:rsidRPr="00247C9B">
        <w:rPr>
          <w:rFonts w:ascii="Traditional Arabic" w:cs="Traditional Arabic" w:hint="eastAsia"/>
          <w:sz w:val="34"/>
          <w:szCs w:val="34"/>
          <w:rtl/>
        </w:rPr>
        <w:t>الكتاب</w:t>
      </w:r>
      <w:r w:rsidRPr="00247C9B">
        <w:rPr>
          <w:rFonts w:ascii="Traditional Arabic" w:cs="Traditional Arabic"/>
          <w:sz w:val="34"/>
          <w:szCs w:val="34"/>
          <w:rtl/>
        </w:rPr>
        <w:t xml:space="preserve"> </w:t>
      </w:r>
      <w:r w:rsidRPr="00247C9B">
        <w:rPr>
          <w:rFonts w:ascii="Traditional Arabic" w:cs="Traditional Arabic" w:hint="eastAsia"/>
          <w:sz w:val="34"/>
          <w:szCs w:val="34"/>
          <w:rtl/>
        </w:rPr>
        <w:t>والسنة</w:t>
      </w:r>
      <w:r w:rsidRPr="00247C9B">
        <w:rPr>
          <w:rFonts w:cs="Traditional Arabic" w:hint="cs"/>
          <w:sz w:val="34"/>
          <w:szCs w:val="34"/>
          <w:rtl/>
        </w:rPr>
        <w:t xml:space="preserve"> )</w:t>
      </w:r>
      <w:r w:rsidRPr="00247C9B">
        <w:rPr>
          <w:rFonts w:cs="Traditional Arabic" w:hint="cs"/>
          <w:sz w:val="34"/>
          <w:szCs w:val="34"/>
          <w:vertAlign w:val="superscript"/>
          <w:rtl/>
        </w:rPr>
        <w:t>(</w:t>
      </w:r>
      <w:r w:rsidRPr="00247C9B">
        <w:rPr>
          <w:rFonts w:cs="Traditional Arabic"/>
          <w:sz w:val="34"/>
          <w:szCs w:val="34"/>
          <w:vertAlign w:val="superscript"/>
          <w:rtl/>
        </w:rPr>
        <w:footnoteReference w:id="84"/>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943DA6">
      <w:pPr>
        <w:spacing w:before="120" w:after="120" w:line="240" w:lineRule="auto"/>
        <w:ind w:firstLine="510"/>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قال الشاطبي -رحمه الله-:(</w:t>
      </w:r>
      <w:r w:rsidRPr="00247C9B">
        <w:rPr>
          <w:rFonts w:ascii="Traditional Arabic" w:eastAsia="Times New Roman" w:hAnsi="Times New Roman" w:cs="Traditional Arabic" w:hint="eastAsia"/>
          <w:sz w:val="34"/>
          <w:szCs w:val="34"/>
          <w:rtl/>
        </w:rPr>
        <w:t xml:space="preserve"> والآيات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الاختلاف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بالر</w:t>
      </w:r>
      <w:r w:rsidRPr="00247C9B">
        <w:rPr>
          <w:rFonts w:ascii="Traditional Arabic" w:eastAsia="Times New Roman" w:hAnsi="Times New Roman" w:cs="Traditional Arabic" w:hint="cs"/>
          <w:sz w:val="34"/>
          <w:szCs w:val="34"/>
          <w:rtl/>
        </w:rPr>
        <w:t>ج</w:t>
      </w:r>
      <w:r w:rsidRPr="00247C9B">
        <w:rPr>
          <w:rFonts w:ascii="Traditional Arabic" w:eastAsia="Times New Roman" w:hAnsi="Times New Roman" w:cs="Traditional Arabic" w:hint="eastAsia"/>
          <w:sz w:val="34"/>
          <w:szCs w:val="34"/>
          <w:rtl/>
        </w:rPr>
        <w:t>وع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الشريعة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كثير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قاطع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مأخذ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w:t>
      </w:r>
      <w:r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85"/>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فعن </w:t>
      </w:r>
      <w:r w:rsidRPr="00247C9B">
        <w:rPr>
          <w:rFonts w:ascii="Traditional Arabic" w:eastAsia="Times New Roman" w:hAnsi="Times New Roman" w:cs="Traditional Arabic" w:hint="eastAsia"/>
          <w:sz w:val="34"/>
          <w:szCs w:val="34"/>
          <w:rtl/>
        </w:rPr>
        <w:t>عبد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 xml:space="preserve"> بن مسعود</w:t>
      </w:r>
      <w:r w:rsidRPr="00247C9B">
        <w:rPr>
          <w:rFonts w:ascii="Traditional Arabic" w:eastAsia="Times New Roman" w:hAnsi="Times New Roman" w:cs="Traditional Arabic"/>
          <w:sz w:val="34"/>
          <w:szCs w:val="34"/>
          <w:rtl/>
        </w:rPr>
        <w:t xml:space="preserve"> </w:t>
      </w:r>
      <w:r w:rsidRPr="00247C9B">
        <w:rPr>
          <w:rFonts w:cs="Traditional Arabic" w:hint="cs"/>
          <w:sz w:val="34"/>
          <w:szCs w:val="34"/>
          <w:rtl/>
        </w:rPr>
        <w:t>-</w:t>
      </w:r>
      <w:r w:rsidRPr="00247C9B">
        <w:rPr>
          <w:rFonts w:cs="Traditional Arabic" w:hint="cs"/>
          <w:sz w:val="34"/>
          <w:szCs w:val="34"/>
        </w:rPr>
        <w:sym w:font="AGA Arabesque" w:char="F074"/>
      </w:r>
      <w:r w:rsidRPr="00247C9B">
        <w:rPr>
          <w:rFonts w:cs="Traditional Arabic" w:hint="cs"/>
          <w:sz w:val="34"/>
          <w:szCs w:val="34"/>
          <w:rtl/>
        </w:rPr>
        <w:t>-</w:t>
      </w:r>
      <w:r w:rsidRPr="00247C9B">
        <w:rPr>
          <w:rFonts w:hint="cs"/>
          <w:sz w:val="34"/>
          <w:szCs w:val="34"/>
          <w:rtl/>
        </w:rPr>
        <w:t xml:space="preserve"> </w:t>
      </w:r>
      <w:r w:rsidRPr="00247C9B">
        <w:rPr>
          <w:rFonts w:ascii="Traditional Arabic" w:eastAsia="Times New Roman" w:hAnsi="Times New Roman" w:cs="Traditional Arabic" w:hint="cs"/>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سمعت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رجلا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قرأ</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سمعت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خلافها،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فأخذت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بيده،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فأتيت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فقال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كلاكما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محسن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شعبة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أظنه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تختلفوا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اختلفوا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فهلكوا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8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قال ابن بطال -رحمه الله-:( " </w:t>
      </w:r>
      <w:r w:rsidRPr="00247C9B">
        <w:rPr>
          <w:rFonts w:ascii="Traditional Arabic" w:eastAsia="Times New Roman" w:hAnsi="Times New Roman" w:cs="Traditional Arabic" w:hint="eastAsia"/>
          <w:sz w:val="34"/>
          <w:szCs w:val="34"/>
          <w:rtl/>
        </w:rPr>
        <w:t>كلاكما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محسن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فدل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ينهه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جعله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محسنا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نهاه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المؤد</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الهلاك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بالفرقة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87"/>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يقول ابن القيم </w:t>
      </w:r>
      <w:r w:rsidRPr="00247C9B">
        <w:rPr>
          <w:rFonts w:ascii="Times New Roman" w:eastAsia="Times New Roman" w:hAnsi="Times New Roman" w:cs="Traditional Arabic"/>
          <w:sz w:val="34"/>
          <w:szCs w:val="34"/>
          <w:rtl/>
        </w:rPr>
        <w:t>–</w:t>
      </w:r>
      <w:r w:rsidRPr="00247C9B">
        <w:rPr>
          <w:rFonts w:ascii="Times New Roman" w:eastAsia="Times New Roman" w:hAnsi="Times New Roman" w:cs="Traditional Arabic" w:hint="cs"/>
          <w:sz w:val="34"/>
          <w:szCs w:val="34"/>
          <w:rtl/>
        </w:rPr>
        <w:t xml:space="preserve"> رحمه الله-:( </w:t>
      </w:r>
      <w:r w:rsidRPr="00247C9B">
        <w:rPr>
          <w:rFonts w:ascii="Traditional Arabic" w:eastAsia="Times New Roman" w:hAnsi="Times New Roman" w:cs="Traditional Arabic" w:hint="eastAsia"/>
          <w:sz w:val="34"/>
          <w:szCs w:val="34"/>
          <w:rtl/>
        </w:rPr>
        <w:t>ووقوع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ضروري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لتفاوت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إرادتهم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وأفهامهم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وقوى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إدراكهم</w:t>
      </w:r>
      <w:r w:rsidR="00247C9B"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المذموم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بغي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وعدوانه</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وجه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يؤدي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التباين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والتحزب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المختلفين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قصده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ورسوله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يضر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النشأة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الإنسانية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الأصل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والغاية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المطلوبة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والطريق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المسلوكة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يكد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اختلاف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943DA6" w:rsidRPr="00247C9B" w:rsidRDefault="000878C5" w:rsidP="00943DA6">
      <w:pPr>
        <w:autoSpaceDE w:val="0"/>
        <w:autoSpaceDN w:val="0"/>
        <w:adjustRightInd w:val="0"/>
        <w:spacing w:before="100" w:beforeAutospacing="1" w:after="100" w:afterAutospacing="1" w:line="240" w:lineRule="auto"/>
        <w:ind w:firstLine="509"/>
        <w:jc w:val="both"/>
        <w:rPr>
          <w:rFonts w:ascii="Simplified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lastRenderedPageBreak/>
        <w:t>وإن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اختلافا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يضر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تقدم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الصحابة</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الأصل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الذي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كتاب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وسنة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رسوله</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والقصد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ورسوله</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والطريق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أدلة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القرآن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والسنة</w:t>
      </w:r>
      <w:r w:rsidR="00247C9B"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وتقديمها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ورأي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وقياس</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وذوق</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وسياسة</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88"/>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943DA6">
      <w:pPr>
        <w:pStyle w:val="aff1"/>
        <w:bidi/>
        <w:spacing w:before="120" w:after="120"/>
        <w:ind w:firstLine="509"/>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t>ثالثاً: الاختلاف وإن وقع فإن الحكمة ضالة المؤمن:</w:t>
      </w:r>
    </w:p>
    <w:p w:rsidR="000878C5" w:rsidRPr="00247C9B" w:rsidRDefault="000878C5" w:rsidP="00943DA6">
      <w:pPr>
        <w:spacing w:before="120" w:after="120" w:line="240" w:lineRule="auto"/>
        <w:ind w:firstLine="509"/>
        <w:jc w:val="both"/>
        <w:rPr>
          <w:rFonts w:cs="Traditional Arabic"/>
          <w:sz w:val="34"/>
          <w:szCs w:val="34"/>
          <w:rtl/>
        </w:rPr>
      </w:pPr>
      <w:r w:rsidRPr="00247C9B">
        <w:rPr>
          <w:rFonts w:cs="Traditional Arabic" w:hint="cs"/>
          <w:sz w:val="34"/>
          <w:szCs w:val="34"/>
          <w:rtl/>
        </w:rPr>
        <w:t xml:space="preserve">جاء في الحديث: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الكلمة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الحكمة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ضالة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المؤمن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فحيث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وجدها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أحق</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89"/>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943DA6">
      <w:pPr>
        <w:spacing w:before="120" w:after="120" w:line="240" w:lineRule="auto"/>
        <w:ind w:firstLine="510"/>
        <w:jc w:val="both"/>
        <w:rPr>
          <w:rFonts w:cs="Traditional Arabic"/>
          <w:sz w:val="34"/>
          <w:szCs w:val="34"/>
          <w:rtl/>
        </w:rPr>
      </w:pPr>
      <w:r w:rsidRPr="00247C9B">
        <w:rPr>
          <w:rFonts w:cs="Traditional Arabic" w:hint="cs"/>
          <w:sz w:val="34"/>
          <w:szCs w:val="34"/>
          <w:rtl/>
        </w:rPr>
        <w:t>قال في مرقاة المفاتيح: ( أي: أن الحكيم يطلب الحكمة فإذا وجدها فهو أحق بها أي: بالعمل بها واتباعها</w:t>
      </w:r>
      <w:r w:rsidR="00247C9B" w:rsidRPr="00247C9B">
        <w:rPr>
          <w:rFonts w:cs="Traditional Arabic" w:hint="cs"/>
          <w:sz w:val="34"/>
          <w:szCs w:val="34"/>
          <w:rtl/>
        </w:rPr>
        <w:t>،</w:t>
      </w:r>
      <w:r w:rsidRPr="00247C9B">
        <w:rPr>
          <w:rFonts w:cs="Traditional Arabic" w:hint="cs"/>
          <w:sz w:val="34"/>
          <w:szCs w:val="34"/>
          <w:rtl/>
        </w:rPr>
        <w:t xml:space="preserve"> أو المعنى: أن كلمة الحكمة ربما تفوه بها من ليس لها بأهل</w:t>
      </w:r>
      <w:r w:rsidR="00247C9B" w:rsidRPr="00247C9B">
        <w:rPr>
          <w:rFonts w:cs="Traditional Arabic" w:hint="cs"/>
          <w:sz w:val="34"/>
          <w:szCs w:val="34"/>
          <w:rtl/>
        </w:rPr>
        <w:t>،</w:t>
      </w:r>
      <w:r w:rsidRPr="00247C9B">
        <w:rPr>
          <w:rFonts w:cs="Traditional Arabic" w:hint="cs"/>
          <w:sz w:val="34"/>
          <w:szCs w:val="34"/>
          <w:rtl/>
        </w:rPr>
        <w:t xml:space="preserve"> ثم وقعت إلى أهلها</w:t>
      </w:r>
      <w:r w:rsidR="00247C9B" w:rsidRPr="00247C9B">
        <w:rPr>
          <w:rFonts w:cs="Traditional Arabic" w:hint="cs"/>
          <w:sz w:val="34"/>
          <w:szCs w:val="34"/>
          <w:rtl/>
        </w:rPr>
        <w:t>،</w:t>
      </w:r>
      <w:r w:rsidRPr="00247C9B">
        <w:rPr>
          <w:rFonts w:cs="Traditional Arabic" w:hint="cs"/>
          <w:sz w:val="34"/>
          <w:szCs w:val="34"/>
          <w:rtl/>
        </w:rPr>
        <w:t xml:space="preserve"> فهو أحق بها من قائلها من غير التفاتٍ إلى خساسة من وجدها</w:t>
      </w:r>
      <w:r w:rsidR="00247C9B" w:rsidRPr="00247C9B">
        <w:rPr>
          <w:rFonts w:cs="Traditional Arabic" w:hint="cs"/>
          <w:sz w:val="34"/>
          <w:szCs w:val="34"/>
          <w:rtl/>
        </w:rPr>
        <w:t xml:space="preserve"> </w:t>
      </w:r>
      <w:r w:rsidRPr="00247C9B">
        <w:rPr>
          <w:rFonts w:cs="Traditional Arabic" w:hint="cs"/>
          <w:sz w:val="34"/>
          <w:szCs w:val="34"/>
          <w:rtl/>
        </w:rPr>
        <w:t>عنده )</w:t>
      </w:r>
      <w:r w:rsidRPr="00247C9B">
        <w:rPr>
          <w:rFonts w:cs="Traditional Arabic" w:hint="cs"/>
          <w:sz w:val="34"/>
          <w:szCs w:val="34"/>
          <w:vertAlign w:val="superscript"/>
          <w:rtl/>
        </w:rPr>
        <w:t>(</w:t>
      </w:r>
      <w:r w:rsidRPr="00247C9B">
        <w:rPr>
          <w:rStyle w:val="a8"/>
          <w:rFonts w:cs="Traditional Arabic"/>
          <w:sz w:val="34"/>
          <w:szCs w:val="34"/>
          <w:rtl/>
        </w:rPr>
        <w:footnoteReference w:id="90"/>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943DA6">
      <w:pPr>
        <w:spacing w:before="120" w:after="120" w:line="240" w:lineRule="auto"/>
        <w:ind w:firstLine="510"/>
        <w:jc w:val="both"/>
        <w:rPr>
          <w:rFonts w:cs="Traditional Arabic"/>
          <w:sz w:val="34"/>
          <w:szCs w:val="34"/>
          <w:rtl/>
        </w:rPr>
      </w:pPr>
      <w:r w:rsidRPr="00247C9B">
        <w:rPr>
          <w:rFonts w:cs="Traditional Arabic" w:hint="cs"/>
          <w:sz w:val="34"/>
          <w:szCs w:val="34"/>
          <w:rtl/>
        </w:rPr>
        <w:t>ويشهد لذلك حديث أبي هريرة -رضي الله عنه- المشهور حيث وكله النبي</w:t>
      </w:r>
      <w:r w:rsidR="00247C9B" w:rsidRPr="00247C9B">
        <w:rPr>
          <w:rFonts w:cs="Traditional Arabic" w:hint="cs"/>
          <w:sz w:val="34"/>
          <w:szCs w:val="34"/>
          <w:rtl/>
        </w:rPr>
        <w:t xml:space="preserve"> </w:t>
      </w:r>
      <w:r w:rsidRPr="00247C9B">
        <w:rPr>
          <w:rFonts w:cs="Traditional Arabic" w:hint="cs"/>
          <w:sz w:val="34"/>
          <w:szCs w:val="34"/>
          <w:rtl/>
        </w:rPr>
        <w:t xml:space="preserve">- </w:t>
      </w:r>
      <w:r w:rsidRPr="00247C9B">
        <w:rPr>
          <w:rFonts w:cs="Traditional Arabic" w:hint="cs"/>
          <w:sz w:val="34"/>
          <w:szCs w:val="34"/>
        </w:rPr>
        <w:sym w:font="AGA Arabesque" w:char="F072"/>
      </w:r>
      <w:r w:rsidRPr="00247C9B">
        <w:rPr>
          <w:rFonts w:cs="Traditional Arabic" w:hint="cs"/>
          <w:sz w:val="34"/>
          <w:szCs w:val="34"/>
          <w:rtl/>
        </w:rPr>
        <w:t>- بحفظ المال</w:t>
      </w:r>
      <w:r w:rsidR="00247C9B" w:rsidRPr="00247C9B">
        <w:rPr>
          <w:rFonts w:cs="Traditional Arabic" w:hint="cs"/>
          <w:sz w:val="34"/>
          <w:szCs w:val="34"/>
          <w:rtl/>
        </w:rPr>
        <w:t>،</w:t>
      </w:r>
      <w:r w:rsidRPr="00247C9B">
        <w:rPr>
          <w:rFonts w:cs="Traditional Arabic" w:hint="cs"/>
          <w:sz w:val="34"/>
          <w:szCs w:val="34"/>
          <w:rtl/>
        </w:rPr>
        <w:t xml:space="preserve"> فجاء شخص وحثا من المال</w:t>
      </w:r>
      <w:r w:rsidR="00247C9B" w:rsidRPr="00247C9B">
        <w:rPr>
          <w:rFonts w:cs="Traditional Arabic" w:hint="cs"/>
          <w:sz w:val="34"/>
          <w:szCs w:val="34"/>
          <w:rtl/>
        </w:rPr>
        <w:t>،</w:t>
      </w:r>
      <w:r w:rsidRPr="00247C9B">
        <w:rPr>
          <w:rFonts w:cs="Traditional Arabic" w:hint="cs"/>
          <w:sz w:val="34"/>
          <w:szCs w:val="34"/>
          <w:rtl/>
        </w:rPr>
        <w:t xml:space="preserve"> فقبض عليه أبو هريرة</w:t>
      </w:r>
      <w:r w:rsidR="00247C9B" w:rsidRPr="00247C9B">
        <w:rPr>
          <w:rFonts w:cs="Traditional Arabic" w:hint="cs"/>
          <w:sz w:val="34"/>
          <w:szCs w:val="34"/>
          <w:rtl/>
        </w:rPr>
        <w:t xml:space="preserve">، </w:t>
      </w:r>
      <w:r w:rsidRPr="00247C9B">
        <w:rPr>
          <w:rFonts w:cs="Traditional Arabic" w:hint="cs"/>
          <w:sz w:val="34"/>
          <w:szCs w:val="34"/>
          <w:rtl/>
        </w:rPr>
        <w:t xml:space="preserve">وتوعده برفعه إلى النبي- </w:t>
      </w:r>
      <w:r w:rsidRPr="00247C9B">
        <w:rPr>
          <w:rFonts w:cs="Traditional Arabic" w:hint="cs"/>
          <w:sz w:val="34"/>
          <w:szCs w:val="34"/>
        </w:rPr>
        <w:sym w:font="AGA Arabesque" w:char="F072"/>
      </w:r>
      <w:r w:rsidRPr="00247C9B">
        <w:rPr>
          <w:rFonts w:cs="Traditional Arabic" w:hint="cs"/>
          <w:sz w:val="34"/>
          <w:szCs w:val="34"/>
          <w:rtl/>
        </w:rPr>
        <w:t>-</w:t>
      </w:r>
      <w:r w:rsidR="00247C9B" w:rsidRPr="00247C9B">
        <w:rPr>
          <w:rFonts w:cs="Traditional Arabic" w:hint="cs"/>
          <w:sz w:val="34"/>
          <w:szCs w:val="34"/>
          <w:rtl/>
        </w:rPr>
        <w:t xml:space="preserve"> </w:t>
      </w:r>
      <w:r w:rsidRPr="00247C9B">
        <w:rPr>
          <w:rFonts w:cs="Traditional Arabic" w:hint="cs"/>
          <w:sz w:val="34"/>
          <w:szCs w:val="34"/>
          <w:rtl/>
        </w:rPr>
        <w:t>فوعد بأن لا يعود</w:t>
      </w:r>
      <w:r w:rsidR="00247C9B" w:rsidRPr="00247C9B">
        <w:rPr>
          <w:rFonts w:cs="Traditional Arabic" w:hint="cs"/>
          <w:sz w:val="34"/>
          <w:szCs w:val="34"/>
          <w:rtl/>
        </w:rPr>
        <w:t>،</w:t>
      </w:r>
      <w:r w:rsidRPr="00247C9B">
        <w:rPr>
          <w:rFonts w:cs="Traditional Arabic" w:hint="cs"/>
          <w:sz w:val="34"/>
          <w:szCs w:val="34"/>
          <w:rtl/>
        </w:rPr>
        <w:t xml:space="preserve"> فعاد ففعل أبو هريرة كما فعل أولاً</w:t>
      </w:r>
      <w:r w:rsidR="00247C9B" w:rsidRPr="00247C9B">
        <w:rPr>
          <w:rFonts w:cs="Traditional Arabic" w:hint="cs"/>
          <w:sz w:val="34"/>
          <w:szCs w:val="34"/>
          <w:rtl/>
        </w:rPr>
        <w:t>،</w:t>
      </w:r>
      <w:r w:rsidRPr="00247C9B">
        <w:rPr>
          <w:rFonts w:cs="Traditional Arabic" w:hint="cs"/>
          <w:sz w:val="34"/>
          <w:szCs w:val="34"/>
          <w:rtl/>
        </w:rPr>
        <w:t xml:space="preserve"> وفي المرة الثالثة قبض عليه أبو هريرة فقال له: دعني أعلمك كلمات ينفعك الله بها</w:t>
      </w:r>
      <w:r w:rsidR="00247C9B" w:rsidRPr="00247C9B">
        <w:rPr>
          <w:rFonts w:cs="Traditional Arabic" w:hint="cs"/>
          <w:sz w:val="34"/>
          <w:szCs w:val="34"/>
          <w:rtl/>
        </w:rPr>
        <w:t>،</w:t>
      </w:r>
      <w:r w:rsidRPr="00247C9B">
        <w:rPr>
          <w:rFonts w:cs="Traditional Arabic" w:hint="cs"/>
          <w:sz w:val="34"/>
          <w:szCs w:val="34"/>
          <w:rtl/>
        </w:rPr>
        <w:t xml:space="preserve"> قال أبو هريرة: ما هي</w:t>
      </w:r>
      <w:r w:rsidR="00247C9B" w:rsidRPr="00247C9B">
        <w:rPr>
          <w:rFonts w:cs="Traditional Arabic" w:hint="cs"/>
          <w:sz w:val="34"/>
          <w:szCs w:val="34"/>
          <w:rtl/>
        </w:rPr>
        <w:t xml:space="preserve">؟ </w:t>
      </w:r>
      <w:r w:rsidRPr="00247C9B">
        <w:rPr>
          <w:rFonts w:cs="Traditional Arabic" w:hint="cs"/>
          <w:sz w:val="34"/>
          <w:szCs w:val="34"/>
          <w:rtl/>
        </w:rPr>
        <w:t>قال: إذا أويت إلى فراشك فاقرأ آية الكرسي</w:t>
      </w:r>
      <w:r w:rsidR="00247C9B" w:rsidRPr="00247C9B">
        <w:rPr>
          <w:rFonts w:cs="Traditional Arabic" w:hint="cs"/>
          <w:sz w:val="34"/>
          <w:szCs w:val="34"/>
          <w:rtl/>
        </w:rPr>
        <w:t>،</w:t>
      </w:r>
      <w:r w:rsidRPr="00247C9B">
        <w:rPr>
          <w:rFonts w:cs="Traditional Arabic" w:hint="cs"/>
          <w:sz w:val="34"/>
          <w:szCs w:val="34"/>
          <w:rtl/>
        </w:rPr>
        <w:t xml:space="preserve"> فإنه لن يزال عليك من الله حافظ</w:t>
      </w:r>
      <w:r w:rsidR="00247C9B" w:rsidRPr="00247C9B">
        <w:rPr>
          <w:rFonts w:cs="Traditional Arabic" w:hint="cs"/>
          <w:sz w:val="34"/>
          <w:szCs w:val="34"/>
          <w:rtl/>
        </w:rPr>
        <w:t>،</w:t>
      </w:r>
      <w:r w:rsidRPr="00247C9B">
        <w:rPr>
          <w:rFonts w:cs="Traditional Arabic" w:hint="cs"/>
          <w:sz w:val="34"/>
          <w:szCs w:val="34"/>
          <w:rtl/>
        </w:rPr>
        <w:t xml:space="preserve"> فلما أخبر أبو هريرة رسول الله - </w:t>
      </w:r>
      <w:r w:rsidRPr="00247C9B">
        <w:rPr>
          <w:rFonts w:cs="Traditional Arabic" w:hint="cs"/>
          <w:sz w:val="34"/>
          <w:szCs w:val="34"/>
        </w:rPr>
        <w:sym w:font="AGA Arabesque" w:char="F072"/>
      </w:r>
      <w:r w:rsidRPr="00247C9B">
        <w:rPr>
          <w:rFonts w:cs="Traditional Arabic" w:hint="cs"/>
          <w:sz w:val="34"/>
          <w:szCs w:val="34"/>
          <w:rtl/>
        </w:rPr>
        <w:t>- قال: " ذاك شيطان</w:t>
      </w:r>
      <w:r w:rsidR="00247C9B" w:rsidRPr="00247C9B">
        <w:rPr>
          <w:rFonts w:cs="Traditional Arabic" w:hint="cs"/>
          <w:sz w:val="34"/>
          <w:szCs w:val="34"/>
          <w:rtl/>
        </w:rPr>
        <w:t>،</w:t>
      </w:r>
      <w:r w:rsidRPr="00247C9B">
        <w:rPr>
          <w:rFonts w:cs="Traditional Arabic" w:hint="cs"/>
          <w:sz w:val="34"/>
          <w:szCs w:val="34"/>
          <w:rtl/>
        </w:rPr>
        <w:t xml:space="preserve"> أما إنه صدقك وهو كذوب "</w:t>
      </w:r>
      <w:r w:rsidRPr="00247C9B">
        <w:rPr>
          <w:rFonts w:cs="Traditional Arabic" w:hint="cs"/>
          <w:sz w:val="34"/>
          <w:szCs w:val="34"/>
          <w:vertAlign w:val="superscript"/>
          <w:rtl/>
        </w:rPr>
        <w:t>(</w:t>
      </w:r>
      <w:r w:rsidRPr="00247C9B">
        <w:rPr>
          <w:rStyle w:val="a8"/>
          <w:rFonts w:cs="Traditional Arabic"/>
          <w:sz w:val="34"/>
          <w:szCs w:val="34"/>
          <w:rtl/>
        </w:rPr>
        <w:footnoteReference w:id="91"/>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943DA6">
      <w:pPr>
        <w:spacing w:before="120" w:after="120" w:line="240" w:lineRule="auto"/>
        <w:ind w:firstLine="510"/>
        <w:jc w:val="both"/>
        <w:rPr>
          <w:rFonts w:cs="Traditional Arabic"/>
          <w:sz w:val="34"/>
          <w:szCs w:val="34"/>
          <w:rtl/>
        </w:rPr>
      </w:pPr>
      <w:r w:rsidRPr="00247C9B">
        <w:rPr>
          <w:rFonts w:cs="Traditional Arabic" w:hint="cs"/>
          <w:sz w:val="34"/>
          <w:szCs w:val="34"/>
          <w:rtl/>
        </w:rPr>
        <w:t xml:space="preserve">وقد قرر ابن حجر - رحمه الله - في ذكر </w:t>
      </w:r>
      <w:r w:rsidR="00943DA6" w:rsidRPr="00247C9B">
        <w:rPr>
          <w:rFonts w:cs="Traditional Arabic" w:hint="cs"/>
          <w:sz w:val="34"/>
          <w:szCs w:val="34"/>
          <w:rtl/>
        </w:rPr>
        <w:t xml:space="preserve">فوائد هذا الحديث: </w:t>
      </w:r>
      <w:r w:rsidRPr="00247C9B">
        <w:rPr>
          <w:rFonts w:cs="Traditional Arabic" w:hint="cs"/>
          <w:sz w:val="34"/>
          <w:szCs w:val="34"/>
          <w:rtl/>
        </w:rPr>
        <w:t>أن الحكمة قد يتلقاها الفاجر</w:t>
      </w:r>
      <w:r w:rsidR="00247C9B" w:rsidRPr="00247C9B">
        <w:rPr>
          <w:rFonts w:cs="Traditional Arabic" w:hint="cs"/>
          <w:sz w:val="34"/>
          <w:szCs w:val="34"/>
          <w:rtl/>
        </w:rPr>
        <w:t>،</w:t>
      </w:r>
      <w:r w:rsidRPr="00247C9B">
        <w:rPr>
          <w:rFonts w:cs="Traditional Arabic" w:hint="cs"/>
          <w:sz w:val="34"/>
          <w:szCs w:val="34"/>
          <w:rtl/>
        </w:rPr>
        <w:t xml:space="preserve"> فلا ينتفع بها</w:t>
      </w:r>
      <w:r w:rsidR="00247C9B" w:rsidRPr="00247C9B">
        <w:rPr>
          <w:rFonts w:cs="Traditional Arabic" w:hint="cs"/>
          <w:sz w:val="34"/>
          <w:szCs w:val="34"/>
          <w:rtl/>
        </w:rPr>
        <w:t>،</w:t>
      </w:r>
      <w:r w:rsidRPr="00247C9B">
        <w:rPr>
          <w:rFonts w:cs="Traditional Arabic" w:hint="cs"/>
          <w:sz w:val="34"/>
          <w:szCs w:val="34"/>
          <w:rtl/>
        </w:rPr>
        <w:t xml:space="preserve"> وتؤخذ عنه فينتفع بها</w:t>
      </w:r>
      <w:r w:rsidR="00247C9B" w:rsidRPr="00247C9B">
        <w:rPr>
          <w:rFonts w:cs="Traditional Arabic" w:hint="cs"/>
          <w:sz w:val="34"/>
          <w:szCs w:val="34"/>
          <w:rtl/>
        </w:rPr>
        <w:t>،</w:t>
      </w:r>
      <w:r w:rsidRPr="00247C9B">
        <w:rPr>
          <w:rFonts w:cs="Traditional Arabic" w:hint="cs"/>
          <w:sz w:val="34"/>
          <w:szCs w:val="34"/>
          <w:rtl/>
        </w:rPr>
        <w:t xml:space="preserve"> وأن الكافر قد يصدق</w:t>
      </w:r>
      <w:r w:rsidRPr="00247C9B">
        <w:rPr>
          <w:rFonts w:cs="Traditional Arabic" w:hint="cs"/>
          <w:sz w:val="34"/>
          <w:szCs w:val="34"/>
          <w:vertAlign w:val="superscript"/>
          <w:rtl/>
        </w:rPr>
        <w:t>(</w:t>
      </w:r>
      <w:r w:rsidRPr="00247C9B">
        <w:rPr>
          <w:rStyle w:val="a8"/>
          <w:rFonts w:cs="Traditional Arabic"/>
          <w:sz w:val="34"/>
          <w:szCs w:val="34"/>
          <w:rtl/>
        </w:rPr>
        <w:footnoteReference w:id="92"/>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ascii="Traditional Arabic" w:cs="Traditional Arabic"/>
          <w:sz w:val="34"/>
          <w:szCs w:val="34"/>
          <w:rtl/>
        </w:rPr>
      </w:pPr>
      <w:r w:rsidRPr="00247C9B">
        <w:rPr>
          <w:rFonts w:ascii="Traditional Arabic" w:eastAsia="Times New Roman" w:hAnsi="Times New Roman" w:cs="Traditional Arabic" w:hint="cs"/>
          <w:sz w:val="34"/>
          <w:szCs w:val="34"/>
          <w:rtl/>
        </w:rPr>
        <w:lastRenderedPageBreak/>
        <w:t>قال ابن القيم</w:t>
      </w:r>
      <w:r w:rsidRPr="00247C9B">
        <w:rPr>
          <w:rFonts w:ascii="Times New Roman" w:eastAsia="Times New Roman" w:hAnsi="Times New Roman" w:cs="Traditional Arabic" w:hint="cs"/>
          <w:sz w:val="34"/>
          <w:szCs w:val="34"/>
          <w:rtl/>
        </w:rPr>
        <w:t xml:space="preserve"> -رحمه الله-</w:t>
      </w:r>
      <w:r w:rsidRPr="00247C9B">
        <w:rPr>
          <w:rFonts w:ascii="Traditional Arabic" w:eastAsia="Times New Roman" w:hAnsi="Times New Roman" w:cs="Traditional Arabic" w:hint="cs"/>
          <w:sz w:val="34"/>
          <w:szCs w:val="34"/>
          <w:rtl/>
        </w:rPr>
        <w:t>:(</w:t>
      </w:r>
      <w:r w:rsidRPr="00247C9B">
        <w:rPr>
          <w:rFonts w:ascii="Traditional Arabic" w:cs="Traditional Arabic" w:hint="cs"/>
          <w:b/>
          <w:bCs/>
          <w:sz w:val="34"/>
          <w:szCs w:val="34"/>
          <w:rtl/>
        </w:rPr>
        <w:t xml:space="preserve"> </w:t>
      </w:r>
      <w:r w:rsidRPr="00247C9B">
        <w:rPr>
          <w:rFonts w:ascii="Traditional Arabic" w:cs="Traditional Arabic" w:hint="cs"/>
          <w:sz w:val="34"/>
          <w:szCs w:val="34"/>
          <w:rtl/>
        </w:rPr>
        <w:t>والحكمة:</w:t>
      </w:r>
      <w:r w:rsidRPr="00247C9B">
        <w:rPr>
          <w:rFonts w:ascii="Traditional Arabic" w:cs="Traditional Arabic"/>
          <w:sz w:val="34"/>
          <w:szCs w:val="34"/>
          <w:rtl/>
        </w:rPr>
        <w:t xml:space="preserve"> </w:t>
      </w:r>
      <w:r w:rsidRPr="00247C9B">
        <w:rPr>
          <w:rFonts w:ascii="Traditional Arabic" w:cs="Traditional Arabic" w:hint="cs"/>
          <w:sz w:val="34"/>
          <w:szCs w:val="34"/>
          <w:rtl/>
        </w:rPr>
        <w:t>هي</w:t>
      </w:r>
      <w:r w:rsidRPr="00247C9B">
        <w:rPr>
          <w:rFonts w:ascii="Traditional Arabic" w:cs="Traditional Arabic"/>
          <w:sz w:val="34"/>
          <w:szCs w:val="34"/>
          <w:rtl/>
        </w:rPr>
        <w:t xml:space="preserve"> </w:t>
      </w:r>
      <w:r w:rsidRPr="00247C9B">
        <w:rPr>
          <w:rFonts w:ascii="Traditional Arabic" w:cs="Traditional Arabic" w:hint="cs"/>
          <w:sz w:val="34"/>
          <w:szCs w:val="34"/>
          <w:rtl/>
        </w:rPr>
        <w:t>العلم،</w:t>
      </w:r>
      <w:r w:rsidRPr="00247C9B">
        <w:rPr>
          <w:rFonts w:ascii="Traditional Arabic" w:cs="Traditional Arabic"/>
          <w:sz w:val="34"/>
          <w:szCs w:val="34"/>
          <w:rtl/>
        </w:rPr>
        <w:t xml:space="preserve"> </w:t>
      </w:r>
      <w:r w:rsidRPr="00247C9B">
        <w:rPr>
          <w:rFonts w:ascii="Traditional Arabic" w:cs="Traditional Arabic" w:hint="cs"/>
          <w:sz w:val="34"/>
          <w:szCs w:val="34"/>
          <w:rtl/>
        </w:rPr>
        <w:t>فإذا</w:t>
      </w:r>
      <w:r w:rsidRPr="00247C9B">
        <w:rPr>
          <w:rFonts w:ascii="Traditional Arabic" w:cs="Traditional Arabic"/>
          <w:sz w:val="34"/>
          <w:szCs w:val="34"/>
          <w:rtl/>
        </w:rPr>
        <w:t xml:space="preserve"> </w:t>
      </w:r>
      <w:r w:rsidRPr="00247C9B">
        <w:rPr>
          <w:rFonts w:ascii="Traditional Arabic" w:cs="Traditional Arabic" w:hint="cs"/>
          <w:sz w:val="34"/>
          <w:szCs w:val="34"/>
          <w:rtl/>
        </w:rPr>
        <w:t>فقده</w:t>
      </w:r>
      <w:r w:rsidRPr="00247C9B">
        <w:rPr>
          <w:rFonts w:ascii="Traditional Arabic" w:cs="Traditional Arabic"/>
          <w:sz w:val="34"/>
          <w:szCs w:val="34"/>
          <w:rtl/>
        </w:rPr>
        <w:t xml:space="preserve"> </w:t>
      </w:r>
      <w:r w:rsidRPr="00247C9B">
        <w:rPr>
          <w:rFonts w:ascii="Traditional Arabic" w:cs="Traditional Arabic" w:hint="cs"/>
          <w:sz w:val="34"/>
          <w:szCs w:val="34"/>
          <w:rtl/>
        </w:rPr>
        <w:t>المؤمن،</w:t>
      </w:r>
      <w:r w:rsidRPr="00247C9B">
        <w:rPr>
          <w:rFonts w:ascii="Traditional Arabic" w:cs="Traditional Arabic"/>
          <w:sz w:val="34"/>
          <w:szCs w:val="34"/>
          <w:rtl/>
        </w:rPr>
        <w:t xml:space="preserve"> </w:t>
      </w:r>
      <w:r w:rsidRPr="00247C9B">
        <w:rPr>
          <w:rFonts w:ascii="Traditional Arabic" w:cs="Traditional Arabic" w:hint="cs"/>
          <w:sz w:val="34"/>
          <w:szCs w:val="34"/>
          <w:rtl/>
        </w:rPr>
        <w:t>فهو</w:t>
      </w:r>
      <w:r w:rsidRPr="00247C9B">
        <w:rPr>
          <w:rFonts w:ascii="Traditional Arabic" w:cs="Traditional Arabic"/>
          <w:sz w:val="34"/>
          <w:szCs w:val="34"/>
          <w:rtl/>
        </w:rPr>
        <w:t xml:space="preserve"> </w:t>
      </w:r>
      <w:r w:rsidRPr="00247C9B">
        <w:rPr>
          <w:rFonts w:ascii="Traditional Arabic" w:cs="Traditional Arabic" w:hint="cs"/>
          <w:sz w:val="34"/>
          <w:szCs w:val="34"/>
          <w:rtl/>
        </w:rPr>
        <w:t>بمنزلة</w:t>
      </w:r>
      <w:r w:rsidRPr="00247C9B">
        <w:rPr>
          <w:rFonts w:ascii="Traditional Arabic" w:cs="Traditional Arabic"/>
          <w:sz w:val="34"/>
          <w:szCs w:val="34"/>
          <w:rtl/>
        </w:rPr>
        <w:t xml:space="preserve"> </w:t>
      </w:r>
      <w:r w:rsidRPr="00247C9B">
        <w:rPr>
          <w:rFonts w:ascii="Traditional Arabic" w:cs="Traditional Arabic" w:hint="cs"/>
          <w:sz w:val="34"/>
          <w:szCs w:val="34"/>
          <w:rtl/>
        </w:rPr>
        <w:t>من</w:t>
      </w:r>
      <w:r w:rsidRPr="00247C9B">
        <w:rPr>
          <w:rFonts w:ascii="Traditional Arabic" w:cs="Traditional Arabic"/>
          <w:sz w:val="34"/>
          <w:szCs w:val="34"/>
          <w:rtl/>
        </w:rPr>
        <w:t xml:space="preserve"> </w:t>
      </w:r>
      <w:r w:rsidRPr="00247C9B">
        <w:rPr>
          <w:rFonts w:ascii="Traditional Arabic" w:cs="Traditional Arabic" w:hint="cs"/>
          <w:sz w:val="34"/>
          <w:szCs w:val="34"/>
          <w:rtl/>
        </w:rPr>
        <w:t>فقد</w:t>
      </w:r>
      <w:r w:rsidRPr="00247C9B">
        <w:rPr>
          <w:rFonts w:ascii="Traditional Arabic" w:cs="Traditional Arabic"/>
          <w:sz w:val="34"/>
          <w:szCs w:val="34"/>
          <w:rtl/>
        </w:rPr>
        <w:t xml:space="preserve"> </w:t>
      </w:r>
      <w:r w:rsidRPr="00247C9B">
        <w:rPr>
          <w:rFonts w:ascii="Traditional Arabic" w:cs="Traditional Arabic" w:hint="cs"/>
          <w:sz w:val="34"/>
          <w:szCs w:val="34"/>
          <w:rtl/>
        </w:rPr>
        <w:t>ضالة</w:t>
      </w:r>
      <w:r w:rsidRPr="00247C9B">
        <w:rPr>
          <w:rFonts w:ascii="Traditional Arabic" w:cs="Traditional Arabic"/>
          <w:sz w:val="34"/>
          <w:szCs w:val="34"/>
          <w:rtl/>
        </w:rPr>
        <w:t xml:space="preserve"> </w:t>
      </w:r>
      <w:r w:rsidRPr="00247C9B">
        <w:rPr>
          <w:rFonts w:ascii="Traditional Arabic" w:cs="Traditional Arabic" w:hint="cs"/>
          <w:sz w:val="34"/>
          <w:szCs w:val="34"/>
          <w:rtl/>
        </w:rPr>
        <w:t>نفيسة</w:t>
      </w:r>
      <w:r w:rsidRPr="00247C9B">
        <w:rPr>
          <w:rFonts w:ascii="Traditional Arabic" w:cs="Traditional Arabic"/>
          <w:sz w:val="34"/>
          <w:szCs w:val="34"/>
          <w:rtl/>
        </w:rPr>
        <w:t xml:space="preserve"> </w:t>
      </w:r>
      <w:r w:rsidRPr="00247C9B">
        <w:rPr>
          <w:rFonts w:ascii="Traditional Arabic" w:cs="Traditional Arabic" w:hint="cs"/>
          <w:sz w:val="34"/>
          <w:szCs w:val="34"/>
          <w:rtl/>
        </w:rPr>
        <w:t>من</w:t>
      </w:r>
      <w:r w:rsidRPr="00247C9B">
        <w:rPr>
          <w:rFonts w:ascii="Traditional Arabic" w:cs="Traditional Arabic"/>
          <w:sz w:val="34"/>
          <w:szCs w:val="34"/>
          <w:rtl/>
        </w:rPr>
        <w:t xml:space="preserve"> </w:t>
      </w:r>
      <w:r w:rsidRPr="00247C9B">
        <w:rPr>
          <w:rFonts w:ascii="Traditional Arabic" w:cs="Traditional Arabic" w:hint="cs"/>
          <w:sz w:val="34"/>
          <w:szCs w:val="34"/>
          <w:rtl/>
        </w:rPr>
        <w:t>نفائسه،</w:t>
      </w:r>
      <w:r w:rsidRPr="00247C9B">
        <w:rPr>
          <w:rFonts w:ascii="Traditional Arabic" w:cs="Traditional Arabic"/>
          <w:sz w:val="34"/>
          <w:szCs w:val="34"/>
          <w:rtl/>
        </w:rPr>
        <w:t xml:space="preserve"> </w:t>
      </w:r>
      <w:r w:rsidRPr="00247C9B">
        <w:rPr>
          <w:rFonts w:ascii="Traditional Arabic" w:cs="Traditional Arabic" w:hint="cs"/>
          <w:sz w:val="34"/>
          <w:szCs w:val="34"/>
          <w:rtl/>
        </w:rPr>
        <w:t>فإذا</w:t>
      </w:r>
      <w:r w:rsidRPr="00247C9B">
        <w:rPr>
          <w:rFonts w:ascii="Traditional Arabic" w:cs="Traditional Arabic"/>
          <w:sz w:val="34"/>
          <w:szCs w:val="34"/>
          <w:rtl/>
        </w:rPr>
        <w:t xml:space="preserve"> </w:t>
      </w:r>
      <w:r w:rsidRPr="00247C9B">
        <w:rPr>
          <w:rFonts w:ascii="Traditional Arabic" w:cs="Traditional Arabic" w:hint="cs"/>
          <w:sz w:val="34"/>
          <w:szCs w:val="34"/>
          <w:rtl/>
        </w:rPr>
        <w:t>وجدها</w:t>
      </w:r>
      <w:r w:rsidRPr="00247C9B">
        <w:rPr>
          <w:rFonts w:ascii="Traditional Arabic" w:cs="Traditional Arabic"/>
          <w:sz w:val="34"/>
          <w:szCs w:val="34"/>
          <w:rtl/>
        </w:rPr>
        <w:t xml:space="preserve"> </w:t>
      </w:r>
      <w:r w:rsidRPr="00247C9B">
        <w:rPr>
          <w:rFonts w:ascii="Traditional Arabic" w:cs="Traditional Arabic" w:hint="cs"/>
          <w:sz w:val="34"/>
          <w:szCs w:val="34"/>
          <w:rtl/>
        </w:rPr>
        <w:t>قر</w:t>
      </w:r>
      <w:r w:rsidRPr="00247C9B">
        <w:rPr>
          <w:rFonts w:ascii="Traditional Arabic" w:cs="Traditional Arabic"/>
          <w:sz w:val="34"/>
          <w:szCs w:val="34"/>
          <w:rtl/>
        </w:rPr>
        <w:t xml:space="preserve"> </w:t>
      </w:r>
      <w:r w:rsidRPr="00247C9B">
        <w:rPr>
          <w:rFonts w:ascii="Traditional Arabic" w:cs="Traditional Arabic" w:hint="cs"/>
          <w:sz w:val="34"/>
          <w:szCs w:val="34"/>
          <w:rtl/>
        </w:rPr>
        <w:t>قلبه،</w:t>
      </w:r>
      <w:r w:rsidRPr="00247C9B">
        <w:rPr>
          <w:rFonts w:ascii="Traditional Arabic" w:cs="Traditional Arabic"/>
          <w:sz w:val="34"/>
          <w:szCs w:val="34"/>
          <w:rtl/>
        </w:rPr>
        <w:t xml:space="preserve"> </w:t>
      </w:r>
      <w:r w:rsidRPr="00247C9B">
        <w:rPr>
          <w:rFonts w:ascii="Traditional Arabic" w:cs="Traditional Arabic" w:hint="cs"/>
          <w:sz w:val="34"/>
          <w:szCs w:val="34"/>
          <w:rtl/>
        </w:rPr>
        <w:t>وفرحت</w:t>
      </w:r>
      <w:r w:rsidRPr="00247C9B">
        <w:rPr>
          <w:rFonts w:ascii="Traditional Arabic" w:cs="Traditional Arabic"/>
          <w:sz w:val="34"/>
          <w:szCs w:val="34"/>
          <w:rtl/>
        </w:rPr>
        <w:t xml:space="preserve"> </w:t>
      </w:r>
      <w:r w:rsidRPr="00247C9B">
        <w:rPr>
          <w:rFonts w:ascii="Traditional Arabic" w:cs="Traditional Arabic" w:hint="cs"/>
          <w:sz w:val="34"/>
          <w:szCs w:val="34"/>
          <w:rtl/>
        </w:rPr>
        <w:t>نفسه</w:t>
      </w:r>
      <w:r w:rsidRPr="00247C9B">
        <w:rPr>
          <w:rFonts w:ascii="Traditional Arabic" w:cs="Traditional Arabic"/>
          <w:sz w:val="34"/>
          <w:szCs w:val="34"/>
          <w:rtl/>
        </w:rPr>
        <w:t xml:space="preserve"> </w:t>
      </w:r>
      <w:r w:rsidRPr="00247C9B">
        <w:rPr>
          <w:rFonts w:ascii="Traditional Arabic" w:cs="Traditional Arabic" w:hint="cs"/>
          <w:sz w:val="34"/>
          <w:szCs w:val="34"/>
          <w:rtl/>
        </w:rPr>
        <w:t>بوجدانها.</w:t>
      </w:r>
      <w:r w:rsidRPr="00247C9B">
        <w:rPr>
          <w:rFonts w:ascii="Traditional Arabic"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ascii="Traditional Arabic" w:cs="Traditional Arabic"/>
          <w:sz w:val="34"/>
          <w:szCs w:val="34"/>
          <w:rtl/>
        </w:rPr>
      </w:pPr>
      <w:r w:rsidRPr="00247C9B">
        <w:rPr>
          <w:rFonts w:ascii="Traditional Arabic" w:cs="Traditional Arabic" w:hint="cs"/>
          <w:sz w:val="34"/>
          <w:szCs w:val="34"/>
          <w:rtl/>
        </w:rPr>
        <w:t>كذلك</w:t>
      </w:r>
      <w:r w:rsidRPr="00247C9B">
        <w:rPr>
          <w:rFonts w:ascii="Traditional Arabic" w:cs="Traditional Arabic"/>
          <w:sz w:val="34"/>
          <w:szCs w:val="34"/>
          <w:rtl/>
        </w:rPr>
        <w:t xml:space="preserve"> </w:t>
      </w:r>
      <w:r w:rsidRPr="00247C9B">
        <w:rPr>
          <w:rFonts w:ascii="Traditional Arabic" w:cs="Traditional Arabic" w:hint="cs"/>
          <w:sz w:val="34"/>
          <w:szCs w:val="34"/>
          <w:rtl/>
        </w:rPr>
        <w:t>المؤمن</w:t>
      </w:r>
      <w:r w:rsidRPr="00247C9B">
        <w:rPr>
          <w:rFonts w:ascii="Traditional Arabic" w:cs="Traditional Arabic"/>
          <w:sz w:val="34"/>
          <w:szCs w:val="34"/>
          <w:rtl/>
        </w:rPr>
        <w:t xml:space="preserve"> </w:t>
      </w:r>
      <w:r w:rsidRPr="00247C9B">
        <w:rPr>
          <w:rFonts w:ascii="Traditional Arabic" w:cs="Traditional Arabic" w:hint="cs"/>
          <w:sz w:val="34"/>
          <w:szCs w:val="34"/>
          <w:rtl/>
        </w:rPr>
        <w:t>إذا</w:t>
      </w:r>
      <w:r w:rsidRPr="00247C9B">
        <w:rPr>
          <w:rFonts w:ascii="Traditional Arabic" w:cs="Traditional Arabic"/>
          <w:sz w:val="34"/>
          <w:szCs w:val="34"/>
          <w:rtl/>
        </w:rPr>
        <w:t xml:space="preserve"> </w:t>
      </w:r>
      <w:r w:rsidRPr="00247C9B">
        <w:rPr>
          <w:rFonts w:ascii="Traditional Arabic" w:cs="Traditional Arabic" w:hint="cs"/>
          <w:sz w:val="34"/>
          <w:szCs w:val="34"/>
          <w:rtl/>
        </w:rPr>
        <w:t>وجد</w:t>
      </w:r>
      <w:r w:rsidRPr="00247C9B">
        <w:rPr>
          <w:rFonts w:ascii="Traditional Arabic" w:cs="Traditional Arabic"/>
          <w:sz w:val="34"/>
          <w:szCs w:val="34"/>
          <w:rtl/>
        </w:rPr>
        <w:t xml:space="preserve"> </w:t>
      </w:r>
      <w:r w:rsidRPr="00247C9B">
        <w:rPr>
          <w:rFonts w:ascii="Traditional Arabic" w:cs="Traditional Arabic" w:hint="cs"/>
          <w:sz w:val="34"/>
          <w:szCs w:val="34"/>
          <w:rtl/>
        </w:rPr>
        <w:t>ضالة</w:t>
      </w:r>
      <w:r w:rsidRPr="00247C9B">
        <w:rPr>
          <w:rFonts w:ascii="Traditional Arabic" w:cs="Traditional Arabic"/>
          <w:sz w:val="34"/>
          <w:szCs w:val="34"/>
          <w:rtl/>
        </w:rPr>
        <w:t xml:space="preserve"> </w:t>
      </w:r>
      <w:r w:rsidRPr="00247C9B">
        <w:rPr>
          <w:rFonts w:ascii="Traditional Arabic" w:cs="Traditional Arabic" w:hint="cs"/>
          <w:sz w:val="34"/>
          <w:szCs w:val="34"/>
          <w:rtl/>
        </w:rPr>
        <w:t>قلبه</w:t>
      </w:r>
      <w:r w:rsidRPr="00247C9B">
        <w:rPr>
          <w:rFonts w:ascii="Traditional Arabic" w:cs="Traditional Arabic"/>
          <w:sz w:val="34"/>
          <w:szCs w:val="34"/>
          <w:rtl/>
        </w:rPr>
        <w:t xml:space="preserve"> </w:t>
      </w:r>
      <w:r w:rsidRPr="00247C9B">
        <w:rPr>
          <w:rFonts w:ascii="Traditional Arabic" w:cs="Traditional Arabic" w:hint="cs"/>
          <w:sz w:val="34"/>
          <w:szCs w:val="34"/>
          <w:rtl/>
        </w:rPr>
        <w:t>وروحه</w:t>
      </w:r>
      <w:r w:rsidRPr="00247C9B">
        <w:rPr>
          <w:rFonts w:ascii="Traditional Arabic" w:cs="Traditional Arabic"/>
          <w:sz w:val="34"/>
          <w:szCs w:val="34"/>
          <w:rtl/>
        </w:rPr>
        <w:t xml:space="preserve"> </w:t>
      </w:r>
      <w:r w:rsidRPr="00247C9B">
        <w:rPr>
          <w:rFonts w:ascii="Traditional Arabic" w:cs="Traditional Arabic" w:hint="cs"/>
          <w:sz w:val="34"/>
          <w:szCs w:val="34"/>
          <w:rtl/>
        </w:rPr>
        <w:t>التي</w:t>
      </w:r>
      <w:r w:rsidRPr="00247C9B">
        <w:rPr>
          <w:rFonts w:ascii="Traditional Arabic" w:cs="Traditional Arabic"/>
          <w:sz w:val="34"/>
          <w:szCs w:val="34"/>
          <w:rtl/>
        </w:rPr>
        <w:t xml:space="preserve"> </w:t>
      </w:r>
      <w:r w:rsidRPr="00247C9B">
        <w:rPr>
          <w:rFonts w:ascii="Traditional Arabic" w:cs="Traditional Arabic" w:hint="cs"/>
          <w:sz w:val="34"/>
          <w:szCs w:val="34"/>
          <w:rtl/>
        </w:rPr>
        <w:t>هو</w:t>
      </w:r>
      <w:r w:rsidRPr="00247C9B">
        <w:rPr>
          <w:rFonts w:ascii="Traditional Arabic" w:cs="Traditional Arabic"/>
          <w:sz w:val="34"/>
          <w:szCs w:val="34"/>
          <w:rtl/>
        </w:rPr>
        <w:t xml:space="preserve"> </w:t>
      </w:r>
      <w:r w:rsidRPr="00247C9B">
        <w:rPr>
          <w:rFonts w:ascii="Traditional Arabic" w:cs="Traditional Arabic" w:hint="cs"/>
          <w:sz w:val="34"/>
          <w:szCs w:val="34"/>
          <w:rtl/>
        </w:rPr>
        <w:t>دائماً</w:t>
      </w:r>
      <w:r w:rsidRPr="00247C9B">
        <w:rPr>
          <w:rFonts w:ascii="Traditional Arabic" w:cs="Traditional Arabic"/>
          <w:sz w:val="34"/>
          <w:szCs w:val="34"/>
          <w:rtl/>
        </w:rPr>
        <w:t xml:space="preserve"> </w:t>
      </w:r>
      <w:r w:rsidRPr="00247C9B">
        <w:rPr>
          <w:rFonts w:ascii="Traditional Arabic" w:cs="Traditional Arabic" w:hint="cs"/>
          <w:sz w:val="34"/>
          <w:szCs w:val="34"/>
          <w:rtl/>
        </w:rPr>
        <w:t>في</w:t>
      </w:r>
      <w:r w:rsidRPr="00247C9B">
        <w:rPr>
          <w:rFonts w:ascii="Traditional Arabic" w:cs="Traditional Arabic"/>
          <w:sz w:val="34"/>
          <w:szCs w:val="34"/>
          <w:rtl/>
        </w:rPr>
        <w:t xml:space="preserve"> </w:t>
      </w:r>
      <w:r w:rsidRPr="00247C9B">
        <w:rPr>
          <w:rFonts w:ascii="Traditional Arabic" w:cs="Traditional Arabic" w:hint="cs"/>
          <w:sz w:val="34"/>
          <w:szCs w:val="34"/>
          <w:rtl/>
        </w:rPr>
        <w:t>طلبها</w:t>
      </w:r>
      <w:r w:rsidRPr="00247C9B">
        <w:rPr>
          <w:rFonts w:ascii="Traditional Arabic" w:cs="Traditional Arabic"/>
          <w:sz w:val="34"/>
          <w:szCs w:val="34"/>
          <w:rtl/>
        </w:rPr>
        <w:t xml:space="preserve"> </w:t>
      </w:r>
      <w:r w:rsidRPr="00247C9B">
        <w:rPr>
          <w:rFonts w:ascii="Traditional Arabic" w:cs="Traditional Arabic" w:hint="cs"/>
          <w:sz w:val="34"/>
          <w:szCs w:val="34"/>
          <w:rtl/>
        </w:rPr>
        <w:t>ونشدانها</w:t>
      </w:r>
      <w:r w:rsidR="00247C9B" w:rsidRPr="00247C9B">
        <w:rPr>
          <w:rFonts w:ascii="Traditional Arabic" w:cs="Traditional Arabic" w:hint="cs"/>
          <w:sz w:val="34"/>
          <w:szCs w:val="34"/>
          <w:rtl/>
        </w:rPr>
        <w:t xml:space="preserve"> </w:t>
      </w:r>
      <w:r w:rsidRPr="00247C9B">
        <w:rPr>
          <w:rFonts w:ascii="Traditional Arabic" w:cs="Traditional Arabic" w:hint="cs"/>
          <w:sz w:val="34"/>
          <w:szCs w:val="34"/>
          <w:rtl/>
        </w:rPr>
        <w:t>والتفتيش</w:t>
      </w:r>
      <w:r w:rsidRPr="00247C9B">
        <w:rPr>
          <w:rFonts w:ascii="Traditional Arabic" w:cs="Traditional Arabic"/>
          <w:sz w:val="34"/>
          <w:szCs w:val="34"/>
          <w:rtl/>
        </w:rPr>
        <w:t xml:space="preserve"> </w:t>
      </w:r>
      <w:r w:rsidRPr="00247C9B">
        <w:rPr>
          <w:rFonts w:ascii="Traditional Arabic" w:cs="Traditional Arabic" w:hint="cs"/>
          <w:sz w:val="34"/>
          <w:szCs w:val="34"/>
          <w:rtl/>
        </w:rPr>
        <w:t>عليها.</w:t>
      </w:r>
      <w:r w:rsidRPr="00247C9B">
        <w:rPr>
          <w:rFonts w:ascii="Traditional Arabic"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ascii="Traditional Arabic" w:eastAsia="Times New Roman" w:hAnsi="Times New Roman" w:cs="Traditional Arabic"/>
          <w:sz w:val="34"/>
          <w:szCs w:val="34"/>
          <w:rtl/>
        </w:rPr>
      </w:pPr>
      <w:r w:rsidRPr="00247C9B">
        <w:rPr>
          <w:rFonts w:ascii="Traditional Arabic" w:cs="Traditional Arabic" w:hint="cs"/>
          <w:sz w:val="34"/>
          <w:szCs w:val="34"/>
          <w:rtl/>
        </w:rPr>
        <w:t>وهذا</w:t>
      </w:r>
      <w:r w:rsidRPr="00247C9B">
        <w:rPr>
          <w:rFonts w:ascii="Traditional Arabic" w:cs="Traditional Arabic"/>
          <w:sz w:val="34"/>
          <w:szCs w:val="34"/>
          <w:rtl/>
        </w:rPr>
        <w:t xml:space="preserve"> </w:t>
      </w:r>
      <w:r w:rsidRPr="00247C9B">
        <w:rPr>
          <w:rFonts w:ascii="Traditional Arabic" w:cs="Traditional Arabic" w:hint="cs"/>
          <w:sz w:val="34"/>
          <w:szCs w:val="34"/>
          <w:rtl/>
        </w:rPr>
        <w:t>من</w:t>
      </w:r>
      <w:r w:rsidRPr="00247C9B">
        <w:rPr>
          <w:rFonts w:ascii="Traditional Arabic" w:cs="Traditional Arabic"/>
          <w:sz w:val="34"/>
          <w:szCs w:val="34"/>
          <w:rtl/>
        </w:rPr>
        <w:t xml:space="preserve"> </w:t>
      </w:r>
      <w:r w:rsidRPr="00247C9B">
        <w:rPr>
          <w:rFonts w:ascii="Traditional Arabic" w:cs="Traditional Arabic" w:hint="cs"/>
          <w:sz w:val="34"/>
          <w:szCs w:val="34"/>
          <w:rtl/>
        </w:rPr>
        <w:t>أحسن</w:t>
      </w:r>
      <w:r w:rsidRPr="00247C9B">
        <w:rPr>
          <w:rFonts w:ascii="Traditional Arabic" w:cs="Traditional Arabic"/>
          <w:sz w:val="34"/>
          <w:szCs w:val="34"/>
          <w:rtl/>
        </w:rPr>
        <w:t xml:space="preserve"> </w:t>
      </w:r>
      <w:r w:rsidRPr="00247C9B">
        <w:rPr>
          <w:rFonts w:ascii="Traditional Arabic" w:cs="Traditional Arabic" w:hint="cs"/>
          <w:sz w:val="34"/>
          <w:szCs w:val="34"/>
          <w:rtl/>
        </w:rPr>
        <w:t>الأمثلة،</w:t>
      </w:r>
      <w:r w:rsidRPr="00247C9B">
        <w:rPr>
          <w:rFonts w:ascii="Traditional Arabic" w:cs="Traditional Arabic"/>
          <w:sz w:val="34"/>
          <w:szCs w:val="34"/>
          <w:rtl/>
        </w:rPr>
        <w:t xml:space="preserve"> </w:t>
      </w:r>
      <w:r w:rsidRPr="00247C9B">
        <w:rPr>
          <w:rFonts w:ascii="Traditional Arabic" w:cs="Traditional Arabic" w:hint="cs"/>
          <w:sz w:val="34"/>
          <w:szCs w:val="34"/>
          <w:rtl/>
        </w:rPr>
        <w:t>فإن</w:t>
      </w:r>
      <w:r w:rsidRPr="00247C9B">
        <w:rPr>
          <w:rFonts w:ascii="Traditional Arabic" w:cs="Traditional Arabic"/>
          <w:sz w:val="34"/>
          <w:szCs w:val="34"/>
          <w:rtl/>
        </w:rPr>
        <w:t xml:space="preserve"> </w:t>
      </w:r>
      <w:r w:rsidRPr="00247C9B">
        <w:rPr>
          <w:rFonts w:ascii="Traditional Arabic" w:cs="Traditional Arabic" w:hint="cs"/>
          <w:sz w:val="34"/>
          <w:szCs w:val="34"/>
          <w:rtl/>
        </w:rPr>
        <w:t>قلب</w:t>
      </w:r>
      <w:r w:rsidRPr="00247C9B">
        <w:rPr>
          <w:rFonts w:ascii="Traditional Arabic" w:cs="Traditional Arabic"/>
          <w:sz w:val="34"/>
          <w:szCs w:val="34"/>
          <w:rtl/>
        </w:rPr>
        <w:t xml:space="preserve"> </w:t>
      </w:r>
      <w:r w:rsidRPr="00247C9B">
        <w:rPr>
          <w:rFonts w:ascii="Traditional Arabic" w:cs="Traditional Arabic" w:hint="cs"/>
          <w:sz w:val="34"/>
          <w:szCs w:val="34"/>
          <w:rtl/>
        </w:rPr>
        <w:t>المؤمن</w:t>
      </w:r>
      <w:r w:rsidRPr="00247C9B">
        <w:rPr>
          <w:rFonts w:ascii="Traditional Arabic" w:cs="Traditional Arabic"/>
          <w:sz w:val="34"/>
          <w:szCs w:val="34"/>
          <w:rtl/>
        </w:rPr>
        <w:t xml:space="preserve"> </w:t>
      </w:r>
      <w:r w:rsidRPr="00247C9B">
        <w:rPr>
          <w:rFonts w:ascii="Traditional Arabic" w:cs="Traditional Arabic" w:hint="cs"/>
          <w:sz w:val="34"/>
          <w:szCs w:val="34"/>
          <w:rtl/>
        </w:rPr>
        <w:t>يطلب</w:t>
      </w:r>
      <w:r w:rsidRPr="00247C9B">
        <w:rPr>
          <w:rFonts w:ascii="Traditional Arabic" w:cs="Traditional Arabic"/>
          <w:sz w:val="34"/>
          <w:szCs w:val="34"/>
          <w:rtl/>
        </w:rPr>
        <w:t xml:space="preserve"> </w:t>
      </w:r>
      <w:r w:rsidRPr="00247C9B">
        <w:rPr>
          <w:rFonts w:ascii="Traditional Arabic" w:cs="Traditional Arabic" w:hint="cs"/>
          <w:sz w:val="34"/>
          <w:szCs w:val="34"/>
          <w:rtl/>
        </w:rPr>
        <w:t>العلم</w:t>
      </w:r>
      <w:r w:rsidRPr="00247C9B">
        <w:rPr>
          <w:rFonts w:ascii="Traditional Arabic" w:cs="Traditional Arabic"/>
          <w:sz w:val="34"/>
          <w:szCs w:val="34"/>
          <w:rtl/>
        </w:rPr>
        <w:t xml:space="preserve"> </w:t>
      </w:r>
      <w:r w:rsidRPr="00247C9B">
        <w:rPr>
          <w:rFonts w:ascii="Traditional Arabic" w:cs="Traditional Arabic" w:hint="cs"/>
          <w:sz w:val="34"/>
          <w:szCs w:val="34"/>
          <w:rtl/>
        </w:rPr>
        <w:t>حيث</w:t>
      </w:r>
      <w:r w:rsidRPr="00247C9B">
        <w:rPr>
          <w:rFonts w:ascii="Traditional Arabic" w:cs="Traditional Arabic"/>
          <w:sz w:val="34"/>
          <w:szCs w:val="34"/>
          <w:rtl/>
        </w:rPr>
        <w:t xml:space="preserve"> </w:t>
      </w:r>
      <w:r w:rsidRPr="00247C9B">
        <w:rPr>
          <w:rFonts w:ascii="Traditional Arabic" w:cs="Traditional Arabic" w:hint="cs"/>
          <w:sz w:val="34"/>
          <w:szCs w:val="34"/>
          <w:rtl/>
        </w:rPr>
        <w:t>وجده،</w:t>
      </w:r>
      <w:r w:rsidRPr="00247C9B">
        <w:rPr>
          <w:rFonts w:ascii="Traditional Arabic" w:cs="Traditional Arabic"/>
          <w:sz w:val="34"/>
          <w:szCs w:val="34"/>
          <w:rtl/>
        </w:rPr>
        <w:t xml:space="preserve"> </w:t>
      </w:r>
      <w:r w:rsidRPr="00247C9B">
        <w:rPr>
          <w:rFonts w:ascii="Traditional Arabic" w:cs="Traditional Arabic" w:hint="cs"/>
          <w:sz w:val="34"/>
          <w:szCs w:val="34"/>
          <w:rtl/>
        </w:rPr>
        <w:t>أعظم</w:t>
      </w:r>
      <w:r w:rsidRPr="00247C9B">
        <w:rPr>
          <w:rFonts w:ascii="Traditional Arabic" w:cs="Traditional Arabic"/>
          <w:sz w:val="34"/>
          <w:szCs w:val="34"/>
          <w:rtl/>
        </w:rPr>
        <w:t xml:space="preserve"> </w:t>
      </w:r>
      <w:r w:rsidRPr="00247C9B">
        <w:rPr>
          <w:rFonts w:ascii="Traditional Arabic" w:cs="Traditional Arabic" w:hint="cs"/>
          <w:sz w:val="34"/>
          <w:szCs w:val="34"/>
          <w:rtl/>
        </w:rPr>
        <w:t>من</w:t>
      </w:r>
      <w:r w:rsidRPr="00247C9B">
        <w:rPr>
          <w:rFonts w:ascii="Traditional Arabic" w:cs="Traditional Arabic"/>
          <w:sz w:val="34"/>
          <w:szCs w:val="34"/>
          <w:rtl/>
        </w:rPr>
        <w:t xml:space="preserve"> </w:t>
      </w:r>
      <w:r w:rsidRPr="00247C9B">
        <w:rPr>
          <w:rFonts w:ascii="Traditional Arabic" w:cs="Traditional Arabic" w:hint="cs"/>
          <w:sz w:val="34"/>
          <w:szCs w:val="34"/>
          <w:rtl/>
        </w:rPr>
        <w:t>طلب</w:t>
      </w:r>
      <w:r w:rsidRPr="00247C9B">
        <w:rPr>
          <w:rFonts w:ascii="Traditional Arabic" w:cs="Traditional Arabic"/>
          <w:sz w:val="34"/>
          <w:szCs w:val="34"/>
          <w:rtl/>
        </w:rPr>
        <w:t xml:space="preserve"> </w:t>
      </w:r>
      <w:r w:rsidRPr="00247C9B">
        <w:rPr>
          <w:rFonts w:ascii="Traditional Arabic" w:cs="Traditional Arabic" w:hint="cs"/>
          <w:sz w:val="34"/>
          <w:szCs w:val="34"/>
          <w:rtl/>
        </w:rPr>
        <w:t>صاحب</w:t>
      </w:r>
      <w:r w:rsidRPr="00247C9B">
        <w:rPr>
          <w:rFonts w:ascii="Traditional Arabic" w:cs="Traditional Arabic"/>
          <w:sz w:val="34"/>
          <w:szCs w:val="34"/>
          <w:rtl/>
        </w:rPr>
        <w:t xml:space="preserve"> </w:t>
      </w:r>
      <w:r w:rsidRPr="00247C9B">
        <w:rPr>
          <w:rFonts w:ascii="Traditional Arabic" w:cs="Traditional Arabic" w:hint="cs"/>
          <w:sz w:val="34"/>
          <w:szCs w:val="34"/>
          <w:rtl/>
        </w:rPr>
        <w:t>الضالة</w:t>
      </w:r>
      <w:r w:rsidRPr="00247C9B">
        <w:rPr>
          <w:rFonts w:ascii="Traditional Arabic" w:cs="Traditional Arabic"/>
          <w:sz w:val="34"/>
          <w:szCs w:val="34"/>
          <w:rtl/>
        </w:rPr>
        <w:t xml:space="preserve"> </w:t>
      </w:r>
      <w:r w:rsidRPr="00247C9B">
        <w:rPr>
          <w:rFonts w:ascii="Traditional Arabic" w:cs="Traditional Arabic" w:hint="cs"/>
          <w:sz w:val="34"/>
          <w:szCs w:val="34"/>
          <w:rtl/>
        </w:rPr>
        <w:t xml:space="preserve">لها </w:t>
      </w:r>
      <w:r w:rsidRPr="00247C9B">
        <w:rPr>
          <w:rFonts w:ascii="Traditional Arabic"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 xml:space="preserve"> (</w:t>
      </w:r>
      <w:r w:rsidRPr="00247C9B">
        <w:rPr>
          <w:rFonts w:ascii="Times New Roman" w:eastAsia="Times New Roman" w:hAnsi="Times New Roman" w:cs="Traditional Arabic"/>
          <w:sz w:val="34"/>
          <w:szCs w:val="34"/>
          <w:vertAlign w:val="superscript"/>
          <w:rtl/>
        </w:rPr>
        <w:footnoteReference w:id="93"/>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ahoma" w:eastAsia="Times New Roman" w:hAnsi="Tahoma" w:cs="Traditional Arabic"/>
          <w:sz w:val="34"/>
          <w:szCs w:val="34"/>
          <w:rtl/>
        </w:rPr>
      </w:pPr>
      <w:r w:rsidRPr="00247C9B">
        <w:rPr>
          <w:rFonts w:ascii="Times New Roman" w:eastAsia="Times New Roman" w:hAnsi="Times New Roman" w:cs="Traditional Arabic" w:hint="cs"/>
          <w:sz w:val="34"/>
          <w:szCs w:val="34"/>
          <w:rtl/>
        </w:rPr>
        <w:t>وفي مجال التبادل المعرفي أيضاً نجد أن النبي</w:t>
      </w:r>
      <w:r w:rsidRPr="00247C9B">
        <w:rPr>
          <w:rFonts w:ascii="Tahoma" w:eastAsia="Times New Roman" w:hAnsi="Tahoma" w:cs="Traditional Arabic" w:hint="cs"/>
          <w:sz w:val="34"/>
          <w:szCs w:val="34"/>
          <w:rtl/>
        </w:rPr>
        <w:t xml:space="preserve"> -</w:t>
      </w:r>
      <w:r w:rsidRPr="00247C9B">
        <w:rPr>
          <w:rFonts w:ascii="Tahoma" w:eastAsia="Times New Roman" w:hAnsi="Tahoma" w:cs="Traditional Arabic" w:hint="cs"/>
          <w:sz w:val="34"/>
          <w:szCs w:val="34"/>
        </w:rPr>
        <w:sym w:font="AGA Arabesque" w:char="F072"/>
      </w:r>
      <w:r w:rsidRPr="00247C9B">
        <w:rPr>
          <w:rFonts w:ascii="Tahoma" w:eastAsia="Times New Roman" w:hAnsi="Tahoma" w:cs="Traditional Arabic" w:hint="cs"/>
          <w:sz w:val="34"/>
          <w:szCs w:val="34"/>
          <w:rtl/>
        </w:rPr>
        <w:t>- كان يسمع بعض قول اليهود من كتبهم</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hint="cs"/>
          <w:sz w:val="34"/>
          <w:szCs w:val="34"/>
          <w:rtl/>
        </w:rPr>
        <w:t xml:space="preserve"> فيقرُّ الحق في قولهم.</w:t>
      </w:r>
    </w:p>
    <w:p w:rsidR="000878C5" w:rsidRPr="00247C9B" w:rsidRDefault="000878C5" w:rsidP="00CD6BFA">
      <w:pPr>
        <w:spacing w:before="100" w:beforeAutospacing="1" w:after="100" w:afterAutospacing="1" w:line="240" w:lineRule="auto"/>
        <w:ind w:firstLine="509"/>
        <w:jc w:val="both"/>
        <w:rPr>
          <w:rFonts w:ascii="Tahoma" w:eastAsia="Times New Roman" w:hAnsi="Tahoma" w:cs="Traditional Arabic"/>
          <w:sz w:val="34"/>
          <w:szCs w:val="34"/>
          <w:rtl/>
        </w:rPr>
      </w:pPr>
      <w:r w:rsidRPr="00247C9B">
        <w:rPr>
          <w:rFonts w:ascii="Tahoma" w:eastAsia="Times New Roman" w:hAnsi="Tahoma" w:cs="Traditional Arabic" w:hint="cs"/>
          <w:sz w:val="34"/>
          <w:szCs w:val="34"/>
          <w:rtl/>
        </w:rPr>
        <w:t xml:space="preserve">فعن </w:t>
      </w:r>
      <w:r w:rsidRPr="00247C9B">
        <w:rPr>
          <w:rFonts w:ascii="Tahoma" w:eastAsia="Times New Roman" w:hAnsi="Tahoma" w:cs="Traditional Arabic"/>
          <w:sz w:val="34"/>
          <w:szCs w:val="34"/>
          <w:rtl/>
        </w:rPr>
        <w:t xml:space="preserve">عبد الله بن عمر </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رضي الله عنهما</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أن اليهود جاؤوا إلى النبي </w:t>
      </w:r>
      <w:r w:rsidRPr="00247C9B">
        <w:rPr>
          <w:rFonts w:ascii="Tahoma" w:eastAsia="Times New Roman" w:hAnsi="Tahoma" w:cs="Traditional Arabic" w:hint="cs"/>
          <w:sz w:val="34"/>
          <w:szCs w:val="34"/>
          <w:rtl/>
        </w:rPr>
        <w:t>-</w:t>
      </w:r>
      <w:r w:rsidRPr="00247C9B">
        <w:rPr>
          <w:rFonts w:ascii="Tahoma" w:eastAsia="Times New Roman" w:hAnsi="Tahoma" w:cs="Traditional Arabic" w:hint="cs"/>
          <w:sz w:val="34"/>
          <w:szCs w:val="34"/>
        </w:rPr>
        <w:sym w:font="AGA Arabesque" w:char="F072"/>
      </w:r>
      <w:r w:rsidRPr="00247C9B">
        <w:rPr>
          <w:rFonts w:ascii="Tahoma" w:eastAsia="Times New Roman" w:hAnsi="Tahoma" w:cs="Traditional Arabic" w:hint="cs"/>
          <w:sz w:val="34"/>
          <w:szCs w:val="34"/>
          <w:rtl/>
        </w:rPr>
        <w:t xml:space="preserve">- </w:t>
      </w:r>
      <w:r w:rsidRPr="00247C9B">
        <w:rPr>
          <w:rFonts w:ascii="Tahoma" w:eastAsia="Times New Roman" w:hAnsi="Tahoma" w:cs="Traditional Arabic"/>
          <w:sz w:val="34"/>
          <w:szCs w:val="34"/>
          <w:rtl/>
        </w:rPr>
        <w:t>برجل منهم وامرأة</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قد زنيا</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فقال لهم</w:t>
      </w:r>
      <w:r w:rsidRPr="00247C9B">
        <w:rPr>
          <w:rFonts w:ascii="Tahoma" w:eastAsia="Times New Roman" w:hAnsi="Tahoma" w:cs="Traditional Arabic" w:hint="cs"/>
          <w:sz w:val="34"/>
          <w:szCs w:val="34"/>
          <w:rtl/>
        </w:rPr>
        <w:t>: "</w:t>
      </w:r>
      <w:r w:rsidRPr="00247C9B">
        <w:rPr>
          <w:rFonts w:ascii="Tahoma" w:eastAsia="Times New Roman" w:hAnsi="Tahoma" w:cs="Traditional Arabic"/>
          <w:sz w:val="34"/>
          <w:szCs w:val="34"/>
          <w:rtl/>
        </w:rPr>
        <w:t xml:space="preserve"> كيف تفعلون بمن زنى منكم</w:t>
      </w:r>
      <w:r w:rsidR="00247C9B" w:rsidRPr="00247C9B">
        <w:rPr>
          <w:rFonts w:ascii="Tahoma" w:eastAsia="Times New Roman" w:hAnsi="Tahoma" w:cs="Traditional Arabic" w:hint="cs"/>
          <w:sz w:val="34"/>
          <w:szCs w:val="34"/>
          <w:rtl/>
        </w:rPr>
        <w:t xml:space="preserve">؟ </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قالوا</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نحم</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م</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هما ونضربهما</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فقال</w:t>
      </w:r>
      <w:r w:rsidRPr="00247C9B">
        <w:rPr>
          <w:rFonts w:ascii="Tahoma" w:eastAsia="Times New Roman" w:hAnsi="Tahoma" w:cs="Traditional Arabic" w:hint="cs"/>
          <w:sz w:val="34"/>
          <w:szCs w:val="34"/>
          <w:rtl/>
        </w:rPr>
        <w:t>: "</w:t>
      </w:r>
      <w:r w:rsidRPr="00247C9B">
        <w:rPr>
          <w:rFonts w:ascii="Tahoma" w:eastAsia="Times New Roman" w:hAnsi="Tahoma" w:cs="Traditional Arabic"/>
          <w:sz w:val="34"/>
          <w:szCs w:val="34"/>
          <w:rtl/>
        </w:rPr>
        <w:t xml:space="preserve"> لا تجدون في التوراة الرجم</w:t>
      </w:r>
      <w:r w:rsidR="00247C9B" w:rsidRPr="00247C9B">
        <w:rPr>
          <w:rFonts w:ascii="Tahoma" w:eastAsia="Times New Roman" w:hAnsi="Tahoma" w:cs="Traditional Arabic" w:hint="cs"/>
          <w:sz w:val="34"/>
          <w:szCs w:val="34"/>
          <w:rtl/>
        </w:rPr>
        <w:t xml:space="preserve">؟ </w:t>
      </w:r>
      <w:r w:rsidRPr="00247C9B">
        <w:rPr>
          <w:rFonts w:ascii="Tahoma" w:eastAsia="Times New Roman" w:hAnsi="Tahoma" w:cs="Traditional Arabic" w:hint="cs"/>
          <w:sz w:val="34"/>
          <w:szCs w:val="34"/>
          <w:rtl/>
        </w:rPr>
        <w:t xml:space="preserve">" </w:t>
      </w:r>
      <w:r w:rsidRPr="00247C9B">
        <w:rPr>
          <w:rFonts w:ascii="Tahoma" w:eastAsia="Times New Roman" w:hAnsi="Tahoma" w:cs="Traditional Arabic"/>
          <w:sz w:val="34"/>
          <w:szCs w:val="34"/>
          <w:rtl/>
        </w:rPr>
        <w:t>فقالوا</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لا نجد فيها شيئا</w:t>
      </w:r>
      <w:r w:rsidRPr="00247C9B">
        <w:rPr>
          <w:rFonts w:ascii="Tahoma" w:eastAsia="Times New Roman" w:hAnsi="Tahoma" w:cs="Traditional Arabic" w:hint="cs"/>
          <w:sz w:val="34"/>
          <w:szCs w:val="34"/>
          <w:rtl/>
        </w:rPr>
        <w:t>ً</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فقال لهم عبد الله بن سلام</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كذبتم</w:t>
      </w:r>
      <w:r w:rsidRPr="00247C9B">
        <w:rPr>
          <w:rFonts w:ascii="Tahoma" w:eastAsia="Times New Roman" w:hAnsi="Tahoma" w:cs="Traditional Arabic" w:hint="cs"/>
          <w:sz w:val="34"/>
          <w:szCs w:val="34"/>
          <w:rtl/>
        </w:rPr>
        <w:t xml:space="preserve">، </w:t>
      </w:r>
      <w:r w:rsidRPr="00247C9B">
        <w:rPr>
          <w:rFonts w:ascii="Tahoma" w:eastAsia="Times New Roman" w:hAnsi="Tahoma" w:cs="Traditional Arabic"/>
          <w:sz w:val="34"/>
          <w:szCs w:val="34"/>
          <w:rtl/>
        </w:rPr>
        <w:t>فأتوا بالتوراة فاتلوها إن كنتم صادقين</w:t>
      </w:r>
      <w:r w:rsidRPr="00247C9B">
        <w:rPr>
          <w:rFonts w:ascii="Tahoma" w:eastAsia="Times New Roman" w:hAnsi="Tahoma" w:cs="Traditional Arabic" w:hint="cs"/>
          <w:sz w:val="34"/>
          <w:szCs w:val="34"/>
          <w:rtl/>
        </w:rPr>
        <w:t xml:space="preserve">، </w:t>
      </w:r>
      <w:r w:rsidRPr="00247C9B">
        <w:rPr>
          <w:rFonts w:ascii="Tahoma" w:eastAsia="Times New Roman" w:hAnsi="Tahoma" w:cs="Traditional Arabic"/>
          <w:sz w:val="34"/>
          <w:szCs w:val="34"/>
          <w:rtl/>
        </w:rPr>
        <w:t>فوضع م</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د</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ر</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اس</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ه</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ا الذي ي</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در</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س</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ه</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ا منهم كف</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ه على آية الرجم</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فطفق يقرأ ما دون يده</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وما وراءها</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ولا يقرأ آية الرجم</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فنزع يده عن آية الرجم</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فقال</w:t>
      </w:r>
      <w:r w:rsidRPr="00247C9B">
        <w:rPr>
          <w:rFonts w:ascii="Tahoma" w:eastAsia="Times New Roman" w:hAnsi="Tahoma" w:cs="Traditional Arabic" w:hint="cs"/>
          <w:sz w:val="34"/>
          <w:szCs w:val="34"/>
          <w:rtl/>
        </w:rPr>
        <w:t>: "</w:t>
      </w:r>
      <w:r w:rsidRPr="00247C9B">
        <w:rPr>
          <w:rFonts w:ascii="Tahoma" w:eastAsia="Times New Roman" w:hAnsi="Tahoma" w:cs="Traditional Arabic"/>
          <w:sz w:val="34"/>
          <w:szCs w:val="34"/>
          <w:rtl/>
        </w:rPr>
        <w:t xml:space="preserve"> ما هذه</w:t>
      </w:r>
      <w:r w:rsidR="00247C9B" w:rsidRPr="00247C9B">
        <w:rPr>
          <w:rFonts w:ascii="Tahoma" w:eastAsia="Times New Roman" w:hAnsi="Tahoma" w:cs="Traditional Arabic" w:hint="cs"/>
          <w:sz w:val="34"/>
          <w:szCs w:val="34"/>
          <w:rtl/>
        </w:rPr>
        <w:t xml:space="preserve">؟ </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فلما رأوا ذلك قالوا</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هي آية الرجم</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فأمر بهما</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فرجما قريبا</w:t>
      </w:r>
      <w:r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من حيث موضع الجنائز عند المسجد</w:t>
      </w:r>
      <w:r w:rsidR="00247C9B" w:rsidRPr="00247C9B">
        <w:rPr>
          <w:rFonts w:ascii="Tahoma" w:eastAsia="Times New Roman" w:hAnsi="Tahoma" w:cs="Traditional Arabic" w:hint="cs"/>
          <w:sz w:val="34"/>
          <w:szCs w:val="34"/>
          <w:rtl/>
        </w:rPr>
        <w:t>،</w:t>
      </w:r>
      <w:r w:rsidRPr="00247C9B">
        <w:rPr>
          <w:rFonts w:ascii="Tahoma" w:eastAsia="Times New Roman" w:hAnsi="Tahoma" w:cs="Traditional Arabic"/>
          <w:sz w:val="34"/>
          <w:szCs w:val="34"/>
          <w:rtl/>
        </w:rPr>
        <w:t xml:space="preserve"> فرأيت صاحبها يجنأ عليها يقيها الحجارة</w:t>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sz w:val="34"/>
          <w:szCs w:val="34"/>
          <w:vertAlign w:val="superscript"/>
          <w:rtl/>
        </w:rPr>
        <w:footnoteReference w:id="94"/>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hint="cs"/>
          <w:sz w:val="34"/>
          <w:szCs w:val="34"/>
          <w:rtl/>
        </w:rPr>
        <w:t>.</w:t>
      </w:r>
    </w:p>
    <w:p w:rsidR="001E08F1" w:rsidRDefault="001E08F1">
      <w:pPr>
        <w:bidi w:val="0"/>
        <w:rPr>
          <w:rFonts w:ascii="Traditional Arabic" w:eastAsia="Times New Roman" w:hAnsi="Traditional Arabic" w:cs="Traditional Arabic"/>
          <w:b/>
          <w:bCs/>
          <w:sz w:val="34"/>
          <w:szCs w:val="34"/>
          <w:rtl/>
        </w:rPr>
      </w:pPr>
      <w:r>
        <w:rPr>
          <w:rFonts w:ascii="Traditional Arabic" w:hAnsi="Traditional Arabic" w:cs="Traditional Arabic"/>
          <w:b/>
          <w:bCs/>
          <w:sz w:val="34"/>
          <w:szCs w:val="34"/>
          <w:rtl/>
        </w:rPr>
        <w:br w:type="page"/>
      </w:r>
    </w:p>
    <w:p w:rsidR="000878C5" w:rsidRPr="00247C9B" w:rsidRDefault="000878C5" w:rsidP="00CD6BFA">
      <w:pPr>
        <w:pStyle w:val="aff1"/>
        <w:bidi/>
        <w:spacing w:before="100" w:beforeAutospacing="1" w:after="100" w:afterAutospacing="1"/>
        <w:ind w:firstLine="509"/>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lastRenderedPageBreak/>
        <w:t>رابعاً: مفهوم الانحراف الفكري وخطورته:</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التحريف في اللغة:</w:t>
      </w:r>
      <w:r w:rsidRPr="00247C9B">
        <w:rPr>
          <w:rFonts w:ascii="Traditional Arabic" w:hAnsi="Traditional Arabic" w:cs="Traditional Arabic"/>
          <w:sz w:val="34"/>
          <w:szCs w:val="34"/>
          <w:rtl/>
        </w:rPr>
        <w:t xml:space="preserve"> الحاء الراء والفاء ثلاثة أصول: حد الشيء، والعدول، وتقدير الشيء.</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فأما </w:t>
      </w:r>
      <w:r w:rsidRPr="00247C9B">
        <w:rPr>
          <w:rFonts w:ascii="Traditional Arabic" w:hAnsi="Traditional Arabic" w:cs="Traditional Arabic"/>
          <w:sz w:val="34"/>
          <w:szCs w:val="34"/>
          <w:rtl/>
        </w:rPr>
        <w:t>الأصل الثاني</w:t>
      </w:r>
      <w:r w:rsidRPr="00247C9B">
        <w:rPr>
          <w:rFonts w:ascii="Traditional Arabic" w:hAnsi="Traditional Arabic" w:cs="Traditional Arabic" w:hint="cs"/>
          <w:sz w:val="34"/>
          <w:szCs w:val="34"/>
          <w:rtl/>
        </w:rPr>
        <w:t xml:space="preserve"> - وهو الذي يعنينا هنا- فهو:</w:t>
      </w:r>
      <w:r w:rsidRPr="00247C9B">
        <w:rPr>
          <w:rFonts w:ascii="Traditional Arabic" w:hAnsi="Traditional Arabic" w:cs="Traditional Arabic"/>
          <w:sz w:val="34"/>
          <w:szCs w:val="34"/>
          <w:rtl/>
        </w:rPr>
        <w:t xml:space="preserve"> الانحراف عن الشيء</w:t>
      </w:r>
      <w:r w:rsidRPr="00247C9B">
        <w:rPr>
          <w:rFonts w:ascii="Traditional Arabic" w:hAnsi="Traditional Arabic" w:cs="Traditional Arabic" w:hint="cs"/>
          <w:sz w:val="34"/>
          <w:szCs w:val="34"/>
          <w:rtl/>
        </w:rPr>
        <w:t xml:space="preserve"> والعدول عنه،</w:t>
      </w:r>
      <w:r w:rsidRPr="00247C9B">
        <w:rPr>
          <w:rFonts w:ascii="Traditional Arabic" w:hAnsi="Traditional Arabic" w:cs="Traditional Arabic"/>
          <w:sz w:val="34"/>
          <w:szCs w:val="34"/>
          <w:rtl/>
        </w:rPr>
        <w:t xml:space="preserve"> يقال</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انحرف عنه ينحرف انحرافا</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وحرفته أنا عنه، أي</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عدلت به عنه</w:t>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sz w:val="34"/>
          <w:szCs w:val="34"/>
          <w:vertAlign w:val="superscript"/>
          <w:rtl/>
        </w:rPr>
        <w:footnoteReference w:id="95"/>
      </w:r>
      <w:r w:rsidRPr="00247C9B">
        <w:rPr>
          <w:rFonts w:ascii="Tahoma" w:eastAsia="Times New Roman" w:hAnsi="Tahoma" w:cs="Traditional Arabic" w:hint="cs"/>
          <w:sz w:val="34"/>
          <w:szCs w:val="34"/>
          <w:vertAlign w:val="superscript"/>
          <w:rtl/>
        </w:rPr>
        <w:t>)</w:t>
      </w:r>
      <w:r w:rsidRPr="00247C9B">
        <w:rPr>
          <w:rFonts w:ascii="Traditional Arabic" w:hAnsi="Traditional Arabic" w:cs="Traditional Arabic" w:hint="cs"/>
          <w:sz w:val="34"/>
          <w:szCs w:val="34"/>
          <w:rtl/>
        </w:rPr>
        <w:t>،</w:t>
      </w:r>
      <w:r w:rsidRPr="00247C9B">
        <w:rPr>
          <w:rFonts w:ascii="Traditional Arabic" w:hAnsi="Traditional Arabic" w:cs="Traditional Arabic" w:hint="cs"/>
          <w:b/>
          <w:bCs/>
          <w:sz w:val="34"/>
          <w:szCs w:val="34"/>
          <w:rtl/>
        </w:rPr>
        <w:t xml:space="preserve"> </w:t>
      </w:r>
      <w:r w:rsidRPr="00247C9B">
        <w:rPr>
          <w:rFonts w:ascii="Traditional Arabic" w:hAnsi="Traditional Arabic" w:cs="Traditional Arabic"/>
          <w:sz w:val="34"/>
          <w:szCs w:val="34"/>
          <w:rtl/>
        </w:rPr>
        <w:t>ويقال</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انحرف مزاجه مال عن الاعتدال</w:t>
      </w:r>
      <w:r w:rsidRPr="00247C9B">
        <w:rPr>
          <w:rFonts w:ascii="Traditional Arabic" w:hAnsi="Traditional Arabic" w:cs="Traditional Arabic" w:hint="cs"/>
          <w:sz w:val="34"/>
          <w:szCs w:val="34"/>
          <w:rtl/>
        </w:rPr>
        <w:t>.</w:t>
      </w:r>
    </w:p>
    <w:p w:rsidR="000878C5" w:rsidRPr="00247C9B" w:rsidRDefault="004408AA" w:rsidP="004408A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والانحراف الفكري هو:( </w:t>
      </w:r>
      <w:r w:rsidR="000878C5" w:rsidRPr="00247C9B">
        <w:rPr>
          <w:rFonts w:ascii="Traditional Arabic" w:hAnsi="Traditional Arabic" w:cs="Traditional Arabic" w:hint="cs"/>
          <w:sz w:val="34"/>
          <w:szCs w:val="34"/>
          <w:rtl/>
        </w:rPr>
        <w:t xml:space="preserve">الميل عن </w:t>
      </w:r>
      <w:r w:rsidRPr="00247C9B">
        <w:rPr>
          <w:rFonts w:ascii="Traditional Arabic" w:hAnsi="Traditional Arabic" w:cs="Traditional Arabic" w:hint="cs"/>
          <w:sz w:val="34"/>
          <w:szCs w:val="34"/>
          <w:rtl/>
        </w:rPr>
        <w:t xml:space="preserve">الحق والعدل في العقيدة والفكر والعمل </w:t>
      </w:r>
      <w:r w:rsidR="000878C5" w:rsidRPr="00247C9B">
        <w:rPr>
          <w:rFonts w:ascii="Traditional Arabic" w:hAnsi="Traditional Arabic"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وتظهر خطورته من خلال آثاره السلبية التي تهدد المجتمع كأفراد وككيان، ومن هذه الآثار:</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1- إضراره بعقيدة وفكر الأمة بما يحمله من تصورات مناقضة لما جاء به الإسلام بل ومصادمة لها، مع تنفير الناس عن الإسلام، وتشويه صورته وصورة المسلمين، وإعاقة سير العمل الإسلامي والدعوة إلى الله</w:t>
      </w:r>
      <w:r w:rsidRPr="00247C9B">
        <w:rPr>
          <w:rFonts w:cs="Traditional Arabic" w:hint="cs"/>
          <w:sz w:val="34"/>
          <w:szCs w:val="34"/>
          <w:vertAlign w:val="superscript"/>
          <w:rtl/>
        </w:rPr>
        <w:t>(</w:t>
      </w:r>
      <w:r w:rsidRPr="00247C9B">
        <w:rPr>
          <w:rStyle w:val="a8"/>
          <w:rFonts w:cs="Traditional Arabic"/>
          <w:sz w:val="34"/>
          <w:szCs w:val="34"/>
          <w:rtl/>
        </w:rPr>
        <w:footnoteReference w:id="96"/>
      </w:r>
      <w:r w:rsidRPr="00247C9B">
        <w:rPr>
          <w:rFonts w:cs="Traditional Arabic" w:hint="cs"/>
          <w:sz w:val="34"/>
          <w:szCs w:val="34"/>
          <w:vertAlign w:val="superscript"/>
          <w:rtl/>
        </w:rPr>
        <w:t>)</w:t>
      </w:r>
      <w:r w:rsidRPr="00247C9B">
        <w:rPr>
          <w:rFonts w:ascii="Traditional Arabic" w:hAnsi="Traditional Arabic"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cs="Traditional Arabic"/>
          <w:sz w:val="34"/>
          <w:szCs w:val="34"/>
          <w:rtl/>
        </w:rPr>
      </w:pPr>
      <w:r w:rsidRPr="00247C9B">
        <w:rPr>
          <w:rFonts w:ascii="Traditional Arabic" w:hAnsi="Traditional Arabic" w:cs="Traditional Arabic" w:hint="cs"/>
          <w:sz w:val="34"/>
          <w:szCs w:val="34"/>
          <w:rtl/>
        </w:rPr>
        <w:t>2- انتشار</w:t>
      </w:r>
      <w:r w:rsidR="00927AF8" w:rsidRPr="00247C9B">
        <w:rPr>
          <w:rFonts w:ascii="Traditional Arabic" w:hAnsi="Traditional Arabic" w:cs="Traditional Arabic" w:hint="cs"/>
          <w:sz w:val="34"/>
          <w:szCs w:val="34"/>
          <w:rtl/>
        </w:rPr>
        <w:t xml:space="preserve"> الفتن: ومنها فتنة تمييع الدين وتضييع حدوده، أو</w:t>
      </w:r>
      <w:r w:rsidRPr="00247C9B">
        <w:rPr>
          <w:rFonts w:ascii="Traditional Arabic" w:hAnsi="Traditional Arabic" w:cs="Traditional Arabic" w:hint="cs"/>
          <w:sz w:val="34"/>
          <w:szCs w:val="34"/>
          <w:rtl/>
        </w:rPr>
        <w:t xml:space="preserve"> فتنة التكفير خاصة </w:t>
      </w:r>
      <w:r w:rsidRPr="00247C9B">
        <w:rPr>
          <w:rFonts w:cs="Traditional Arabic" w:hint="cs"/>
          <w:sz w:val="34"/>
          <w:szCs w:val="34"/>
          <w:rtl/>
        </w:rPr>
        <w:t>تكفير المعين من الحكام دون النظر لما قد يكون عليه من جهل</w:t>
      </w:r>
      <w:r w:rsidR="00247C9B" w:rsidRPr="00247C9B">
        <w:rPr>
          <w:rFonts w:cs="Traditional Arabic" w:hint="cs"/>
          <w:sz w:val="34"/>
          <w:szCs w:val="34"/>
          <w:rtl/>
        </w:rPr>
        <w:t>،</w:t>
      </w:r>
      <w:r w:rsidRPr="00247C9B">
        <w:rPr>
          <w:rFonts w:cs="Traditional Arabic" w:hint="cs"/>
          <w:sz w:val="34"/>
          <w:szCs w:val="34"/>
          <w:rtl/>
        </w:rPr>
        <w:t xml:space="preserve"> أو إكراه</w:t>
      </w:r>
      <w:r w:rsidR="00247C9B" w:rsidRPr="00247C9B">
        <w:rPr>
          <w:rFonts w:cs="Traditional Arabic" w:hint="cs"/>
          <w:sz w:val="34"/>
          <w:szCs w:val="34"/>
          <w:rtl/>
        </w:rPr>
        <w:t>،</w:t>
      </w:r>
      <w:r w:rsidRPr="00247C9B">
        <w:rPr>
          <w:rFonts w:cs="Traditional Arabic" w:hint="cs"/>
          <w:sz w:val="34"/>
          <w:szCs w:val="34"/>
          <w:rtl/>
        </w:rPr>
        <w:t xml:space="preserve"> أو إيمان بحكم الله عز وجل</w:t>
      </w:r>
      <w:r w:rsidR="00247C9B" w:rsidRPr="00247C9B">
        <w:rPr>
          <w:rFonts w:cs="Traditional Arabic" w:hint="cs"/>
          <w:sz w:val="34"/>
          <w:szCs w:val="34"/>
          <w:rtl/>
        </w:rPr>
        <w:t>،</w:t>
      </w:r>
      <w:r w:rsidRPr="00247C9B">
        <w:rPr>
          <w:rFonts w:cs="Traditional Arabic" w:hint="cs"/>
          <w:sz w:val="34"/>
          <w:szCs w:val="34"/>
          <w:rtl/>
        </w:rPr>
        <w:t xml:space="preserve"> مع وجود بعض الأعذار التي تنقل حكم هذا الفعل من الكفر المخرج من الملة إلى الكفر غير المخرج من الملة، أو إلى كونه معصية أو خطأ</w:t>
      </w:r>
      <w:r w:rsidRPr="00247C9B">
        <w:rPr>
          <w:rFonts w:cs="Traditional Arabic" w:hint="cs"/>
          <w:sz w:val="34"/>
          <w:szCs w:val="34"/>
          <w:vertAlign w:val="superscript"/>
          <w:rtl/>
        </w:rPr>
        <w:t>(</w:t>
      </w:r>
      <w:r w:rsidRPr="00247C9B">
        <w:rPr>
          <w:rStyle w:val="a8"/>
          <w:rFonts w:cs="Traditional Arabic"/>
          <w:sz w:val="34"/>
          <w:szCs w:val="34"/>
          <w:rtl/>
        </w:rPr>
        <w:footnoteReference w:id="97"/>
      </w:r>
      <w:r w:rsidRPr="00247C9B">
        <w:rPr>
          <w:rFonts w:cs="Traditional Arabic" w:hint="cs"/>
          <w:sz w:val="34"/>
          <w:szCs w:val="34"/>
          <w:vertAlign w:val="superscript"/>
          <w:rtl/>
        </w:rPr>
        <w:t>)</w:t>
      </w:r>
      <w:r w:rsidRPr="00247C9B">
        <w:rPr>
          <w:rFonts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10"/>
        <w:jc w:val="both"/>
        <w:rPr>
          <w:rFonts w:cs="Traditional Arabic"/>
          <w:sz w:val="34"/>
          <w:szCs w:val="34"/>
          <w:rtl/>
        </w:rPr>
      </w:pPr>
      <w:r w:rsidRPr="00247C9B">
        <w:rPr>
          <w:rFonts w:cs="Traditional Arabic" w:hint="cs"/>
          <w:sz w:val="34"/>
          <w:szCs w:val="34"/>
          <w:rtl/>
        </w:rPr>
        <w:t>وهذا التكفير ينتج بدوره سلسلة من المفاسد كالقتل والتفجيرات ونحوها.</w:t>
      </w:r>
    </w:p>
    <w:p w:rsidR="000878C5" w:rsidRPr="00247C9B" w:rsidRDefault="000878C5" w:rsidP="00CD6BFA">
      <w:pPr>
        <w:spacing w:before="100" w:beforeAutospacing="1" w:after="100" w:afterAutospacing="1" w:line="240" w:lineRule="auto"/>
        <w:ind w:firstLine="510"/>
        <w:jc w:val="both"/>
        <w:rPr>
          <w:rFonts w:cs="Traditional Arabic"/>
          <w:sz w:val="34"/>
          <w:szCs w:val="34"/>
          <w:rtl/>
        </w:rPr>
      </w:pPr>
      <w:r w:rsidRPr="00247C9B">
        <w:rPr>
          <w:rFonts w:cs="Traditional Arabic" w:hint="cs"/>
          <w:sz w:val="34"/>
          <w:szCs w:val="34"/>
          <w:rtl/>
        </w:rPr>
        <w:lastRenderedPageBreak/>
        <w:t>3- التشديد على النفس بكل عمل أدى إلى مشقة وعنت بالإنسان ( والتشديد تارة يكون باتخاذ ما ليس بواجب ولا مستحب بمنزلة الواجب أو المستحب في العبادات، وتارة باتخاذ ما ليس بحرام ولا مكروه بمنزلة المحرم المكروه في الطيبات )</w:t>
      </w:r>
      <w:r w:rsidRPr="00247C9B">
        <w:rPr>
          <w:rFonts w:cs="Traditional Arabic" w:hint="cs"/>
          <w:sz w:val="34"/>
          <w:szCs w:val="34"/>
          <w:vertAlign w:val="superscript"/>
          <w:rtl/>
        </w:rPr>
        <w:t>(</w:t>
      </w:r>
      <w:r w:rsidRPr="00247C9B">
        <w:rPr>
          <w:rStyle w:val="a8"/>
          <w:rFonts w:cs="Traditional Arabic"/>
          <w:sz w:val="34"/>
          <w:szCs w:val="34"/>
        </w:rPr>
        <w:footnoteReference w:id="98"/>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CD6BFA">
      <w:pPr>
        <w:spacing w:before="100" w:beforeAutospacing="1" w:after="100" w:afterAutospacing="1" w:line="240" w:lineRule="auto"/>
        <w:ind w:firstLine="510"/>
        <w:jc w:val="both"/>
        <w:rPr>
          <w:rFonts w:cs="Traditional Arabic"/>
          <w:sz w:val="34"/>
          <w:szCs w:val="34"/>
          <w:rtl/>
        </w:rPr>
      </w:pPr>
      <w:r w:rsidRPr="00247C9B">
        <w:rPr>
          <w:rFonts w:cs="Traditional Arabic" w:hint="cs"/>
          <w:sz w:val="34"/>
          <w:szCs w:val="34"/>
          <w:rtl/>
        </w:rPr>
        <w:t xml:space="preserve">وقد نهى الله عن هذا الأمر فقال:{ </w:t>
      </w:r>
      <w:r w:rsidRPr="00247C9B">
        <w:rPr>
          <w:rFonts w:ascii="Traditional Arabic" w:hAnsi="Traditional Arabic" w:cs="Traditional Arabic"/>
          <w:sz w:val="34"/>
          <w:szCs w:val="34"/>
          <w:rtl/>
        </w:rPr>
        <w:t>قُلْ يَا أَهْلَ الْكِتَابِ لَا تَغْلُوا فِي دِينِكُمْ غَيْرَ الْحَقِّ وَلا تَتَّبِعُوا أَهْوَاءَ قَوْمٍ قَدْ ضَلُّوا مِنْ قَبْلُ وَأَضَلُّوا كَثِيرًا وَضَلُّوا عَنْ سَوَاءِ السَّبِيلِ</w:t>
      </w:r>
      <w:r w:rsidRPr="00247C9B">
        <w:rPr>
          <w:rFonts w:cs="Traditional Arabic" w:hint="cs"/>
          <w:sz w:val="34"/>
          <w:szCs w:val="34"/>
          <w:rtl/>
        </w:rPr>
        <w:t xml:space="preserve"> }</w:t>
      </w:r>
      <w:r w:rsidR="00247C9B" w:rsidRPr="00247C9B">
        <w:rPr>
          <w:rFonts w:cs="Traditional Arabic" w:hint="cs"/>
          <w:sz w:val="34"/>
          <w:szCs w:val="34"/>
          <w:rtl/>
        </w:rPr>
        <w:t xml:space="preserve"> </w:t>
      </w:r>
      <w:r w:rsidRPr="00247C9B">
        <w:rPr>
          <w:rFonts w:cs="Traditional Arabic" w:hint="cs"/>
          <w:sz w:val="34"/>
          <w:szCs w:val="34"/>
          <w:rtl/>
        </w:rPr>
        <w:t>[ المائدة: 77]</w:t>
      </w:r>
      <w:r w:rsidR="00247C9B" w:rsidRPr="00247C9B">
        <w:rPr>
          <w:rFonts w:cs="Traditional Arabic" w:hint="cs"/>
          <w:sz w:val="34"/>
          <w:szCs w:val="34"/>
          <w:rtl/>
        </w:rPr>
        <w:t xml:space="preserve">. </w:t>
      </w:r>
    </w:p>
    <w:p w:rsidR="000878C5" w:rsidRPr="00247C9B" w:rsidRDefault="000878C5" w:rsidP="00CD6BFA">
      <w:pPr>
        <w:spacing w:before="100" w:beforeAutospacing="1" w:after="100" w:afterAutospacing="1" w:line="240" w:lineRule="auto"/>
        <w:ind w:firstLine="510"/>
        <w:jc w:val="both"/>
        <w:rPr>
          <w:rFonts w:cs="Traditional Arabic"/>
          <w:sz w:val="34"/>
          <w:szCs w:val="34"/>
          <w:rtl/>
        </w:rPr>
      </w:pPr>
      <w:r w:rsidRPr="00247C9B">
        <w:rPr>
          <w:rFonts w:cs="Traditional Arabic" w:hint="cs"/>
          <w:sz w:val="34"/>
          <w:szCs w:val="34"/>
          <w:rtl/>
        </w:rPr>
        <w:t>4- انتشار الإرهاب والتطرف مع ما يرافق ذلك من مفاسد تطال كيان الدولة السياسي، والاقتصادي، والاجتماعي، والفكري</w:t>
      </w:r>
      <w:r w:rsidRPr="00247C9B">
        <w:rPr>
          <w:rFonts w:cs="Traditional Arabic" w:hint="cs"/>
          <w:sz w:val="34"/>
          <w:szCs w:val="34"/>
          <w:vertAlign w:val="superscript"/>
          <w:rtl/>
        </w:rPr>
        <w:t>(</w:t>
      </w:r>
      <w:r w:rsidRPr="00247C9B">
        <w:rPr>
          <w:rStyle w:val="a8"/>
          <w:rFonts w:cs="Traditional Arabic"/>
          <w:sz w:val="34"/>
          <w:szCs w:val="34"/>
          <w:rtl/>
        </w:rPr>
        <w:footnoteReference w:id="99"/>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5- الانحراف الفكري يقدم المسوغات لأعداء الأمة لشن حروبهم واستباحة مقدرات الأمة وكسر شوكتها، وسفك دماء أبنائها، وتفتيت قوتها وتبديد ثرواتها واحتلال أراضيها</w:t>
      </w:r>
      <w:r w:rsidRPr="00247C9B">
        <w:rPr>
          <w:rFonts w:cs="Traditional Arabic" w:hint="cs"/>
          <w:sz w:val="34"/>
          <w:szCs w:val="34"/>
          <w:vertAlign w:val="superscript"/>
          <w:rtl/>
        </w:rPr>
        <w:t>(</w:t>
      </w:r>
      <w:r w:rsidRPr="00247C9B">
        <w:rPr>
          <w:rStyle w:val="a8"/>
          <w:rFonts w:cs="Traditional Arabic"/>
          <w:sz w:val="34"/>
          <w:szCs w:val="34"/>
          <w:rtl/>
        </w:rPr>
        <w:footnoteReference w:id="100"/>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6- الانحراف الفكري يؤجج الصراعات الطائفية والعرقية والمذهبية بين أبناء المجتمع الواحد وهذا مؤذن بالهلاك والتفتت</w:t>
      </w:r>
      <w:r w:rsidRPr="00247C9B">
        <w:rPr>
          <w:rFonts w:cs="Traditional Arabic" w:hint="cs"/>
          <w:sz w:val="34"/>
          <w:szCs w:val="34"/>
          <w:vertAlign w:val="superscript"/>
          <w:rtl/>
        </w:rPr>
        <w:t>(</w:t>
      </w:r>
      <w:r w:rsidRPr="00247C9B">
        <w:rPr>
          <w:rStyle w:val="a8"/>
          <w:rFonts w:cs="Traditional Arabic"/>
          <w:sz w:val="34"/>
          <w:szCs w:val="34"/>
          <w:rtl/>
        </w:rPr>
        <w:footnoteReference w:id="101"/>
      </w:r>
      <w:r w:rsidRPr="00247C9B">
        <w:rPr>
          <w:rFonts w:cs="Traditional Arabic" w:hint="cs"/>
          <w:sz w:val="34"/>
          <w:szCs w:val="34"/>
          <w:vertAlign w:val="superscript"/>
          <w:rtl/>
        </w:rPr>
        <w:t>)</w:t>
      </w:r>
      <w:r w:rsidRPr="00247C9B">
        <w:rPr>
          <w:rFonts w:cs="Traditional Arabic" w:hint="cs"/>
          <w:sz w:val="34"/>
          <w:szCs w:val="34"/>
          <w:rtl/>
        </w:rPr>
        <w:t xml:space="preserve">. </w:t>
      </w:r>
    </w:p>
    <w:p w:rsidR="004408AA" w:rsidRPr="00247C9B" w:rsidRDefault="004408AA" w:rsidP="00CD6BFA">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وإشاعة مفهوم الانحراف الفكري، مع بيان خطورة ذلك الانحراف وأسبابه، من أعظم ما يمكن أن يقوم به الإعلام الموجّه؛ تعزيزاً لثقافة الأمن الفكري في الأمة، وحماية لمعتقداتها، وقطعاً لطريق الانحرافات الفكرية.</w:t>
      </w:r>
    </w:p>
    <w:p w:rsidR="000878C5" w:rsidRPr="00247C9B" w:rsidRDefault="000878C5" w:rsidP="00CD6BFA">
      <w:pPr>
        <w:spacing w:before="100" w:beforeAutospacing="1" w:after="100" w:afterAutospacing="1" w:line="240" w:lineRule="auto"/>
        <w:ind w:firstLine="509"/>
        <w:jc w:val="both"/>
        <w:rPr>
          <w:rFonts w:cs="Traditional Arabic"/>
          <w:sz w:val="34"/>
          <w:szCs w:val="34"/>
          <w:rtl/>
        </w:rPr>
      </w:pPr>
    </w:p>
    <w:p w:rsidR="001E08F1" w:rsidRDefault="001E08F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0878C5" w:rsidRPr="00247C9B" w:rsidRDefault="001E08F1" w:rsidP="001E08F1">
      <w:pPr>
        <w:pStyle w:val="1"/>
        <w:bidi/>
        <w:rPr>
          <w:rtl/>
        </w:rPr>
      </w:pPr>
      <w:bookmarkStart w:id="11" w:name="_Toc447446485"/>
      <w:r>
        <w:rPr>
          <w:rFonts w:hint="cs"/>
          <w:rtl/>
        </w:rPr>
        <w:lastRenderedPageBreak/>
        <w:t>المبحث الرابع</w:t>
      </w:r>
      <w:bookmarkEnd w:id="11"/>
    </w:p>
    <w:p w:rsidR="000878C5" w:rsidRPr="00247C9B" w:rsidRDefault="000878C5" w:rsidP="001E08F1">
      <w:pPr>
        <w:pStyle w:val="1"/>
        <w:bidi/>
        <w:rPr>
          <w:rtl/>
        </w:rPr>
      </w:pPr>
      <w:bookmarkStart w:id="12" w:name="_Toc447446486"/>
      <w:r w:rsidRPr="00247C9B">
        <w:rPr>
          <w:rFonts w:hint="cs"/>
          <w:rtl/>
        </w:rPr>
        <w:t>التعزيز التربوي</w:t>
      </w:r>
      <w:bookmarkEnd w:id="12"/>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tl/>
        </w:rPr>
      </w:pP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b/>
          <w:bCs/>
          <w:sz w:val="34"/>
          <w:szCs w:val="34"/>
        </w:rPr>
      </w:pPr>
      <w:r w:rsidRPr="00247C9B">
        <w:rPr>
          <w:rFonts w:ascii="Traditional Arabic" w:hAnsi="Traditional Arabic" w:cs="Traditional Arabic"/>
          <w:b/>
          <w:bCs/>
          <w:sz w:val="34"/>
          <w:szCs w:val="34"/>
          <w:rtl/>
        </w:rPr>
        <w:t>أولاً: نشر العلم الشرعي:</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إن كثيراً من أسباب الانحراف الفكري، تعود إلى الجهل، فالجهل أساس من أسس الانحراف، ولقد أمرنا بطلب العلم ونشره؛ لأن العمل</w:t>
      </w:r>
      <w:r w:rsidR="00E838BB" w:rsidRPr="00247C9B">
        <w:rPr>
          <w:rFonts w:ascii="Traditional Arabic" w:hAnsi="Traditional Arabic" w:cs="Traditional Arabic" w:hint="cs"/>
          <w:sz w:val="34"/>
          <w:szCs w:val="34"/>
          <w:rtl/>
        </w:rPr>
        <w:t xml:space="preserve"> الصالح</w:t>
      </w:r>
      <w:r w:rsidRPr="00247C9B">
        <w:rPr>
          <w:rFonts w:ascii="Traditional Arabic" w:hAnsi="Traditional Arabic" w:cs="Traditional Arabic"/>
          <w:sz w:val="34"/>
          <w:szCs w:val="34"/>
          <w:rtl/>
        </w:rPr>
        <w:t xml:space="preserve"> لا يكون إلا بعلم.</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الله - عز وجل-:{ فَاسْأَلُوا أَهْلَ الذِّكْرِ إِنْ كُنْتُمْ لا تَعْلَمُونَ } [الأنبياء:7].</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قال الشيخ ابن سعدي -رحمه الله-:( وعموم هذه الآية فيها مدح أهل العلم، وأن أعلى أنواعه العلم بكتاب الله المنزل، فإن الله أمر من لا يعلم بالرجوع إليهم في جميع الحوادث، وفي ضمنه تعديل لأهل العلم وتزكية لهم حيث أمر بسؤالهم، وأن بذلك يخرج الجاهل من التبعة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02"/>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eastAsia="Times New Roman" w:hAnsi="Traditional Arabic" w:cs="Traditional Arabic"/>
          <w:sz w:val="34"/>
          <w:szCs w:val="34"/>
          <w:rtl/>
        </w:rPr>
        <w:t>وعن أنس بن مالك – رضي الله عنه- قال: قال رسول الله-</w:t>
      </w:r>
      <w:r w:rsidRPr="00247C9B">
        <w:rPr>
          <w:rFonts w:ascii="Traditional Arabic" w:eastAsia="Times New Roman" w:hAnsi="Traditional Arabic" w:cs="Traditional Arabic"/>
          <w:sz w:val="34"/>
          <w:szCs w:val="34"/>
        </w:rPr>
        <w:sym w:font="AGA Arabesque" w:char="0072"/>
      </w:r>
      <w:r w:rsidRPr="00247C9B">
        <w:rPr>
          <w:rFonts w:ascii="Traditional Arabic" w:eastAsia="Times New Roman" w:hAnsi="Traditional Arabic" w:cs="Traditional Arabic"/>
          <w:sz w:val="34"/>
          <w:szCs w:val="34"/>
          <w:rtl/>
        </w:rPr>
        <w:t>-:" طلب العلم فريضة على كل مسلم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03"/>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eastAsia="Times New Roman" w:hAnsi="Traditional Arabic" w:cs="Traditional Arabic"/>
          <w:sz w:val="34"/>
          <w:szCs w:val="34"/>
          <w:rtl/>
        </w:rPr>
        <w:t>وعن معاوية – رضي الله عنه-</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قال: قال رسول الله -</w:t>
      </w:r>
      <w:r w:rsidRPr="00247C9B">
        <w:rPr>
          <w:rFonts w:ascii="Traditional Arabic" w:eastAsia="Times New Roman" w:hAnsi="Traditional Arabic" w:cs="Traditional Arabic"/>
          <w:sz w:val="34"/>
          <w:szCs w:val="34"/>
        </w:rPr>
        <w:sym w:font="AGA Arabesque" w:char="0072"/>
      </w:r>
      <w:r w:rsidRPr="00247C9B">
        <w:rPr>
          <w:rFonts w:ascii="Traditional Arabic" w:eastAsia="Times New Roman" w:hAnsi="Traditional Arabic" w:cs="Traditional Arabic"/>
          <w:sz w:val="34"/>
          <w:szCs w:val="34"/>
          <w:rtl/>
        </w:rPr>
        <w:t>-: " من يرد الله به خيراً يفقهه في الدين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04"/>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والمراد بالعلم المأمور به في نصوص الشريعة: العلم الشرعي، علم الكتاب والسنّة.</w:t>
      </w:r>
    </w:p>
    <w:p w:rsidR="000878C5" w:rsidRPr="00247C9B" w:rsidRDefault="000878C5"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قال الحافظ ابن حجر -رحمه الله-:( والمراد بالعلم: العلم الشرعي الذي يفيد معرفة ما يجب على المكلف من أمر دينه في عباداته ومعاملاته، والعلم بالله وصفاته، وما يجب له من القيام بأمره وتنزيهه عن النقائص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05"/>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وإذا كان العلم الممدوح هو علم الكتاب والسنّة، فإن أسعد الناس به هم سلف الأمة</w:t>
      </w:r>
      <w:r w:rsidR="000E0504" w:rsidRPr="00247C9B">
        <w:rPr>
          <w:rFonts w:ascii="Traditional Arabic" w:eastAsia="Times New Roman" w:hAnsi="Traditional Arabic" w:cs="Traditional Arabic"/>
          <w:sz w:val="34"/>
          <w:szCs w:val="34"/>
          <w:vertAlign w:val="superscript"/>
          <w:rtl/>
        </w:rPr>
        <w:t>(</w:t>
      </w:r>
      <w:r w:rsidR="000E0504" w:rsidRPr="00247C9B">
        <w:rPr>
          <w:rFonts w:ascii="Traditional Arabic" w:eastAsia="Times New Roman" w:hAnsi="Traditional Arabic" w:cs="Traditional Arabic"/>
          <w:sz w:val="34"/>
          <w:szCs w:val="34"/>
          <w:vertAlign w:val="superscript"/>
          <w:rtl/>
        </w:rPr>
        <w:footnoteReference w:id="106"/>
      </w:r>
      <w:r w:rsidR="000E0504"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والعلم يمكن أن يتلقى عن أهله من العلماء في حلقات العلم في المساجد ونحوها، كما يمكن أن يتلقى بالطرق النظامية المعاصرة في المعاهد الشرعية وفي كليات الشريعة وأصول الدين والدعوة ونحوها، من الكليات والمعاهد التي تُعنى بالعلوم الشرعية.</w:t>
      </w:r>
    </w:p>
    <w:p w:rsidR="000878C5" w:rsidRPr="00247C9B" w:rsidRDefault="000878C5"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وإن من الواجب تهيئة سبل العلم للناس، وإعداد الدعاة إعداداً قوياً من الناحية العلمية، إعداداً مبكراً منذ المراحل الدراسية الأولى، كما يركز على المدارس العامة والكليات غير المتخصصة في الدراسات الشرعية فتعطى قدراً من العلوم الشرعية يحقق لعموم أفراد المجتمع السلامة من الجهل والانحراف.</w:t>
      </w:r>
    </w:p>
    <w:p w:rsidR="000E0504" w:rsidRPr="00247C9B" w:rsidRDefault="000E0504"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ومن نشر العلم الشرعي العاصم من الانحراف: نشره عبر وسائل الإعلام وإشاعة حرص الناس على سلامة آرائهم وأفكارهم واعتقاداتهم وضبطها بالعلم.</w:t>
      </w:r>
    </w:p>
    <w:p w:rsidR="000878C5" w:rsidRPr="00247C9B" w:rsidRDefault="000878C5"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sz w:val="34"/>
          <w:szCs w:val="34"/>
          <w:rtl/>
        </w:rPr>
        <w:t>إنه إذا تحقق نشر العلم الشرعي، فذلك مؤذن بالبعد عن كل ألوان الانحراف، وأشكال البعد عن دين الله.</w:t>
      </w:r>
    </w:p>
    <w:p w:rsidR="00E838BB" w:rsidRPr="00247C9B" w:rsidRDefault="00E838BB" w:rsidP="00E838BB">
      <w:pPr>
        <w:spacing w:before="120" w:after="120" w:line="240" w:lineRule="auto"/>
        <w:ind w:firstLine="510"/>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وتربية المجتمع على الاهتمام بالعلم الشرعي وإذاعته بينه؛ يعزز ثقافة الأمن الفكري؛ لأنه يضبط فكر الأمة بالعاصم من كل القواصم وهو العلم عن سيد المرسلين -</w:t>
      </w:r>
      <w:r w:rsidRPr="00247C9B">
        <w:rPr>
          <w:rFonts w:ascii="Traditional Arabic" w:hAnsi="Traditional Arabic" w:cs="Traditional Arabic" w:hint="cs"/>
          <w:sz w:val="34"/>
          <w:szCs w:val="34"/>
        </w:rPr>
        <w:sym w:font="AGA Arabesque" w:char="F072"/>
      </w:r>
      <w:r w:rsidRPr="00247C9B">
        <w:rPr>
          <w:rFonts w:ascii="Traditional Arabic" w:hAnsi="Traditional Arabic" w:cs="Traditional Arabic" w:hint="cs"/>
          <w:sz w:val="34"/>
          <w:szCs w:val="34"/>
          <w:rtl/>
        </w:rPr>
        <w:t>-.</w:t>
      </w:r>
    </w:p>
    <w:p w:rsidR="00E838BB" w:rsidRPr="00247C9B" w:rsidRDefault="00E838BB" w:rsidP="00E838BB">
      <w:pPr>
        <w:spacing w:before="120" w:after="120" w:line="240" w:lineRule="auto"/>
        <w:ind w:firstLine="510"/>
        <w:jc w:val="both"/>
        <w:rPr>
          <w:rFonts w:ascii="Traditional Arabic" w:hAnsi="Traditional Arabic" w:cs="Traditional Arabic"/>
          <w:sz w:val="34"/>
          <w:szCs w:val="34"/>
          <w:rtl/>
        </w:rPr>
      </w:pPr>
    </w:p>
    <w:p w:rsidR="001E08F1" w:rsidRDefault="001E08F1">
      <w:pPr>
        <w:bidi w:val="0"/>
        <w:rPr>
          <w:rFonts w:ascii="Times New Roman" w:eastAsia="Times New Roman" w:hAnsi="Times New Roman" w:cs="Traditional Arabic"/>
          <w:b/>
          <w:bCs/>
          <w:sz w:val="34"/>
          <w:szCs w:val="34"/>
          <w:rtl/>
        </w:rPr>
      </w:pPr>
      <w:r>
        <w:rPr>
          <w:rFonts w:ascii="Times New Roman" w:eastAsia="Times New Roman" w:hAnsi="Times New Roman" w:cs="Traditional Arabic"/>
          <w:b/>
          <w:bCs/>
          <w:sz w:val="34"/>
          <w:szCs w:val="34"/>
          <w:rtl/>
        </w:rPr>
        <w:br w:type="page"/>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b/>
          <w:bCs/>
          <w:sz w:val="34"/>
          <w:szCs w:val="34"/>
          <w:rtl/>
        </w:rPr>
      </w:pPr>
      <w:r w:rsidRPr="00247C9B">
        <w:rPr>
          <w:rFonts w:ascii="Times New Roman" w:eastAsia="Times New Roman" w:hAnsi="Times New Roman" w:cs="Traditional Arabic" w:hint="cs"/>
          <w:b/>
          <w:bCs/>
          <w:sz w:val="34"/>
          <w:szCs w:val="34"/>
          <w:rtl/>
        </w:rPr>
        <w:lastRenderedPageBreak/>
        <w:t>ثانياً: نشر الوسطية والاعتدال:</w:t>
      </w:r>
    </w:p>
    <w:p w:rsidR="000878C5" w:rsidRPr="00247C9B" w:rsidRDefault="000878C5" w:rsidP="000975A4">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إن من سنن الله الجارية في خلقه للكون والحياة: التكامل والتوازن، ولا يمكن الوفاء بهذه السنّة إلا بتوازن يكملها</w:t>
      </w:r>
      <w:r w:rsidR="000975A4" w:rsidRPr="00247C9B">
        <w:rPr>
          <w:rFonts w:cs="Traditional Arabic" w:hint="cs"/>
          <w:sz w:val="34"/>
          <w:szCs w:val="34"/>
          <w:rtl/>
        </w:rPr>
        <w:t xml:space="preserve"> في الدين والشريعة بحيث تقوم الديانة على الوسطية والاعتدال، وهذا ما جاء به الإسلام</w:t>
      </w:r>
      <w:r w:rsidRPr="00247C9B">
        <w:rPr>
          <w:rFonts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cs="Traditional Arabic"/>
          <w:sz w:val="34"/>
          <w:szCs w:val="34"/>
          <w:rtl/>
        </w:rPr>
      </w:pPr>
      <w:r w:rsidRPr="00247C9B">
        <w:rPr>
          <w:rFonts w:ascii="Times New Roman" w:eastAsia="Times New Roman" w:hAnsi="Times New Roman" w:cs="Traditional Arabic" w:hint="cs"/>
          <w:sz w:val="34"/>
          <w:szCs w:val="34"/>
          <w:rtl/>
        </w:rPr>
        <w:t xml:space="preserve">والمسلمون بذلك هم الأمة الوسط يقول الله تعالى:{ </w:t>
      </w:r>
      <w:r w:rsidRPr="00247C9B">
        <w:rPr>
          <w:rFonts w:ascii="Arabic Transparent" w:cs="Traditional Arabic" w:hint="eastAsia"/>
          <w:sz w:val="34"/>
          <w:szCs w:val="34"/>
          <w:rtl/>
        </w:rPr>
        <w:t>وَكَذَلِكَ</w:t>
      </w:r>
      <w:r w:rsidRPr="00247C9B">
        <w:rPr>
          <w:rFonts w:ascii="Arabic Transparent" w:cs="Traditional Arabic"/>
          <w:sz w:val="34"/>
          <w:szCs w:val="34"/>
          <w:rtl/>
        </w:rPr>
        <w:t xml:space="preserve"> </w:t>
      </w:r>
      <w:r w:rsidRPr="00247C9B">
        <w:rPr>
          <w:rFonts w:ascii="Arabic Transparent" w:cs="Traditional Arabic" w:hint="eastAsia"/>
          <w:sz w:val="34"/>
          <w:szCs w:val="34"/>
          <w:rtl/>
        </w:rPr>
        <w:t>جَعَلْنَاكُمْ</w:t>
      </w:r>
      <w:r w:rsidRPr="00247C9B">
        <w:rPr>
          <w:rFonts w:ascii="Arabic Transparent" w:cs="Traditional Arabic"/>
          <w:sz w:val="34"/>
          <w:szCs w:val="34"/>
          <w:rtl/>
        </w:rPr>
        <w:t xml:space="preserve"> </w:t>
      </w:r>
      <w:r w:rsidRPr="00247C9B">
        <w:rPr>
          <w:rFonts w:ascii="Arabic Transparent" w:cs="Traditional Arabic" w:hint="eastAsia"/>
          <w:sz w:val="34"/>
          <w:szCs w:val="34"/>
          <w:rtl/>
        </w:rPr>
        <w:t>أُمَّةً</w:t>
      </w:r>
      <w:r w:rsidRPr="00247C9B">
        <w:rPr>
          <w:rFonts w:ascii="Arabic Transparent" w:cs="Traditional Arabic"/>
          <w:sz w:val="34"/>
          <w:szCs w:val="34"/>
          <w:rtl/>
        </w:rPr>
        <w:t xml:space="preserve"> </w:t>
      </w:r>
      <w:r w:rsidRPr="00247C9B">
        <w:rPr>
          <w:rFonts w:ascii="Arabic Transparent" w:cs="Traditional Arabic" w:hint="eastAsia"/>
          <w:sz w:val="34"/>
          <w:szCs w:val="34"/>
          <w:rtl/>
        </w:rPr>
        <w:t>وَسَطًا</w:t>
      </w:r>
      <w:r w:rsidRPr="00247C9B">
        <w:rPr>
          <w:rFonts w:ascii="Arabic Transparent" w:cs="Traditional Arabic"/>
          <w:sz w:val="34"/>
          <w:szCs w:val="34"/>
          <w:rtl/>
        </w:rPr>
        <w:t xml:space="preserve"> </w:t>
      </w:r>
      <w:r w:rsidRPr="00247C9B">
        <w:rPr>
          <w:rFonts w:ascii="Arabic Transparent" w:cs="Traditional Arabic" w:hint="eastAsia"/>
          <w:sz w:val="34"/>
          <w:szCs w:val="34"/>
          <w:rtl/>
        </w:rPr>
        <w:t>لِّتَكُونُواْ</w:t>
      </w:r>
      <w:r w:rsidRPr="00247C9B">
        <w:rPr>
          <w:rFonts w:cs="Traditional Arabic" w:hint="cs"/>
          <w:sz w:val="34"/>
          <w:szCs w:val="34"/>
          <w:rtl/>
        </w:rPr>
        <w:t xml:space="preserve"> </w:t>
      </w:r>
      <w:r w:rsidRPr="00247C9B">
        <w:rPr>
          <w:rFonts w:ascii="Arabic Transparent" w:cs="Traditional Arabic" w:hint="eastAsia"/>
          <w:sz w:val="34"/>
          <w:szCs w:val="34"/>
          <w:rtl/>
        </w:rPr>
        <w:t>شُهَدَاء</w:t>
      </w:r>
      <w:r w:rsidRPr="00247C9B">
        <w:rPr>
          <w:rFonts w:ascii="Arabic Transparent" w:cs="Traditional Arabic"/>
          <w:sz w:val="34"/>
          <w:szCs w:val="34"/>
          <w:rtl/>
        </w:rPr>
        <w:t xml:space="preserve"> </w:t>
      </w:r>
      <w:r w:rsidRPr="00247C9B">
        <w:rPr>
          <w:rFonts w:ascii="Arabic Transparent" w:cs="Traditional Arabic" w:hint="eastAsia"/>
          <w:sz w:val="34"/>
          <w:szCs w:val="34"/>
          <w:rtl/>
        </w:rPr>
        <w:t>عَلَى</w:t>
      </w:r>
      <w:r w:rsidRPr="00247C9B">
        <w:rPr>
          <w:rFonts w:ascii="Arabic Transparent" w:cs="Traditional Arabic"/>
          <w:sz w:val="34"/>
          <w:szCs w:val="34"/>
          <w:rtl/>
        </w:rPr>
        <w:t xml:space="preserve"> </w:t>
      </w:r>
      <w:r w:rsidRPr="00247C9B">
        <w:rPr>
          <w:rFonts w:ascii="Arabic Transparent" w:cs="Traditional Arabic" w:hint="eastAsia"/>
          <w:sz w:val="34"/>
          <w:szCs w:val="34"/>
          <w:rtl/>
        </w:rPr>
        <w:t>النَّاسِ</w:t>
      </w:r>
      <w:r w:rsidRPr="00247C9B">
        <w:rPr>
          <w:rFonts w:ascii="Arabic Transparent" w:cs="Traditional Arabic"/>
          <w:sz w:val="34"/>
          <w:szCs w:val="34"/>
          <w:rtl/>
        </w:rPr>
        <w:t xml:space="preserve"> </w:t>
      </w:r>
      <w:r w:rsidRPr="00247C9B">
        <w:rPr>
          <w:rFonts w:ascii="Arabic Transparent" w:cs="Traditional Arabic" w:hint="eastAsia"/>
          <w:sz w:val="34"/>
          <w:szCs w:val="34"/>
          <w:rtl/>
        </w:rPr>
        <w:t>وَيَكُونَ</w:t>
      </w:r>
      <w:r w:rsidRPr="00247C9B">
        <w:rPr>
          <w:rFonts w:ascii="Arabic Transparent" w:cs="Traditional Arabic"/>
          <w:sz w:val="34"/>
          <w:szCs w:val="34"/>
          <w:rtl/>
        </w:rPr>
        <w:t xml:space="preserve"> </w:t>
      </w:r>
      <w:r w:rsidRPr="00247C9B">
        <w:rPr>
          <w:rFonts w:ascii="Arabic Transparent" w:cs="Traditional Arabic" w:hint="eastAsia"/>
          <w:sz w:val="34"/>
          <w:szCs w:val="34"/>
          <w:rtl/>
        </w:rPr>
        <w:t>الرَّسُولُ</w:t>
      </w:r>
      <w:r w:rsidRPr="00247C9B">
        <w:rPr>
          <w:rFonts w:ascii="Arabic Transparent" w:cs="Traditional Arabic"/>
          <w:sz w:val="34"/>
          <w:szCs w:val="34"/>
          <w:rtl/>
        </w:rPr>
        <w:t xml:space="preserve"> </w:t>
      </w:r>
      <w:r w:rsidRPr="00247C9B">
        <w:rPr>
          <w:rFonts w:ascii="Arabic Transparent" w:cs="Traditional Arabic" w:hint="eastAsia"/>
          <w:sz w:val="34"/>
          <w:szCs w:val="34"/>
          <w:rtl/>
        </w:rPr>
        <w:t>عَلَيْكُمْ</w:t>
      </w:r>
      <w:r w:rsidRPr="00247C9B">
        <w:rPr>
          <w:rFonts w:ascii="Arabic Transparent" w:cs="Traditional Arabic"/>
          <w:sz w:val="34"/>
          <w:szCs w:val="34"/>
          <w:rtl/>
        </w:rPr>
        <w:t xml:space="preserve"> </w:t>
      </w:r>
      <w:r w:rsidRPr="00247C9B">
        <w:rPr>
          <w:rFonts w:ascii="Arabic Transparent" w:cs="Traditional Arabic" w:hint="eastAsia"/>
          <w:sz w:val="34"/>
          <w:szCs w:val="34"/>
          <w:rtl/>
        </w:rPr>
        <w:t>شَهِيدًا</w:t>
      </w:r>
      <w:r w:rsidRPr="00247C9B">
        <w:rPr>
          <w:rFonts w:ascii="Arabic Transparent" w:cs="Traditional Arabic" w:hint="cs"/>
          <w:sz w:val="34"/>
          <w:szCs w:val="34"/>
          <w:rtl/>
        </w:rPr>
        <w:t xml:space="preserve"> </w:t>
      </w:r>
      <w:r w:rsidRPr="00247C9B">
        <w:rPr>
          <w:rFonts w:cs="Traditional Arabic" w:hint="cs"/>
          <w:sz w:val="34"/>
          <w:szCs w:val="34"/>
          <w:rtl/>
        </w:rPr>
        <w:t>}</w:t>
      </w:r>
      <w:r w:rsidRPr="00247C9B">
        <w:rPr>
          <w:rFonts w:ascii="Arabic Transparent" w:cs="Traditional Arabic" w:hint="cs"/>
          <w:sz w:val="34"/>
          <w:szCs w:val="34"/>
          <w:rtl/>
        </w:rPr>
        <w:t>[ البقرة</w:t>
      </w:r>
      <w:r w:rsidR="00247C9B" w:rsidRPr="00247C9B">
        <w:rPr>
          <w:rFonts w:ascii="Arabic Transparent" w:cs="Traditional Arabic" w:hint="cs"/>
          <w:sz w:val="34"/>
          <w:szCs w:val="34"/>
          <w:rtl/>
        </w:rPr>
        <w:t xml:space="preserve">: </w:t>
      </w:r>
      <w:r w:rsidRPr="00247C9B">
        <w:rPr>
          <w:rFonts w:ascii="Arabic Transparent" w:cs="Traditional Arabic" w:hint="cs"/>
          <w:sz w:val="34"/>
          <w:szCs w:val="34"/>
          <w:rtl/>
        </w:rPr>
        <w:t>143]</w:t>
      </w:r>
      <w:r w:rsidRPr="00247C9B">
        <w:rPr>
          <w:rFonts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قال الطبري -رحمه الله-:( </w:t>
      </w:r>
      <w:r w:rsidRPr="00247C9B">
        <w:rPr>
          <w:rFonts w:ascii="Traditional Arabic" w:eastAsia="Times New Roman" w:hAnsi="Times New Roman" w:cs="Traditional Arabic" w:hint="eastAsia"/>
          <w:sz w:val="34"/>
          <w:szCs w:val="34"/>
          <w:rtl/>
        </w:rPr>
        <w:t>وأرى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تعالى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ذكره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وصفهم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بأنهم</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وسَط،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لتوسطهم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غُلوٍّ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ولكنهم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توسط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واعتدال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فوصفهم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أوْسطُها</w:t>
      </w:r>
      <w:r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07"/>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والصراط المستقيم هو الوسطية التي هي سمة هذه الأمة، فإن الله - عز وجل- علمنا أن ندعوه أن يرزقنا الهداية إلى الصراط المستقيم، ويسلمنا من الانحراف بعامة.</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يقول الله تعالى:</w:t>
      </w:r>
      <w:r w:rsidRPr="00247C9B">
        <w:rPr>
          <w:rFonts w:ascii="QCF_BSML" w:eastAsia="Times New Roman" w:hAnsi="QCF_BSML" w:cs="Traditional Arabic"/>
          <w:sz w:val="34"/>
          <w:szCs w:val="34"/>
          <w:rtl/>
        </w:rPr>
        <w:t xml:space="preserve"> </w:t>
      </w:r>
      <w:r w:rsidRPr="00247C9B">
        <w:rPr>
          <w:rFonts w:ascii="Traditional Arabic" w:hAnsi="Traditional Arabic" w:cs="Traditional Arabic"/>
          <w:sz w:val="34"/>
          <w:szCs w:val="34"/>
          <w:rtl/>
        </w:rPr>
        <w:t>{اهْدِنَا الصِّرَاطَ الْمُسْتَقِيمَ* صِرَاطَ الَّذِينَ أَنْعَمْتَ عَلَيْهِمْ غَيْرِ الْمَغْضُوبِ عَلَيْهِمْ وَلا الضَّالِّينَ}</w:t>
      </w:r>
      <w:r w:rsidRPr="00247C9B">
        <w:rPr>
          <w:rFonts w:cs="Traditional Arabic" w:hint="cs"/>
          <w:sz w:val="34"/>
          <w:szCs w:val="34"/>
          <w:rtl/>
        </w:rPr>
        <w:t>[ الفاتحة: 6- 7 ].</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إنه دعاءٌ بالتزام الوسطية والحذر من طرفيه المنحرفين: طرف الغضب</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وطرف الضلال.</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ذلك أن ( </w:t>
      </w:r>
      <w:r w:rsidRPr="00247C9B">
        <w:rPr>
          <w:rFonts w:ascii="Traditional Arabic" w:eastAsia="Times New Roman" w:hAnsi="Times New Roman" w:cs="Traditional Arabic" w:hint="eastAsia"/>
          <w:sz w:val="34"/>
          <w:szCs w:val="34"/>
          <w:rtl/>
        </w:rPr>
        <w:t>جماع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الشر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تفريط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حق</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تعد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باطل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تقصير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السنة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دخول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البدعة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كترك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المأمور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وفعل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المحظور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تكذيب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بحق</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وتصديق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بباطل</w:t>
      </w:r>
      <w:r w:rsidR="000E0504"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08"/>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قال ابن القيم -رحمه الله-:(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وللشيطان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نزغتان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تفريط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وإضاعة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إفراط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وغلو</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الجافي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والغالي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كالوادي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lastRenderedPageBreak/>
        <w:t>جبلين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والهدى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ضلالتين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والوسط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طرفين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ذميمين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الجافي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مضيع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فالغالي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مضيع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بتقصيره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بتجاوزه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09"/>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ولما كانت الوسطية أمراً نسبي</w:t>
      </w:r>
      <w:r w:rsidR="001740FF" w:rsidRPr="00247C9B">
        <w:rPr>
          <w:rFonts w:ascii="Times New Roman" w:eastAsia="Times New Roman" w:hAnsi="Times New Roman" w:cs="Traditional Arabic" w:hint="cs"/>
          <w:sz w:val="34"/>
          <w:szCs w:val="34"/>
          <w:rtl/>
        </w:rPr>
        <w:t>اً</w:t>
      </w:r>
      <w:r w:rsidRPr="00247C9B">
        <w:rPr>
          <w:rFonts w:ascii="Times New Roman" w:eastAsia="Times New Roman" w:hAnsi="Times New Roman" w:cs="Traditional Arabic" w:hint="cs"/>
          <w:sz w:val="34"/>
          <w:szCs w:val="34"/>
          <w:rtl/>
        </w:rPr>
        <w:t xml:space="preserve"> كل يدعيه وينسبه لنفسه</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ويزعم أحقيته بهذا الوسم واللقب</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وغيره إما: غالٍ منحرف</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وإما مفرط منحرف</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أشار القرآن إلى المعيار الذي يحدد الوسطية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إنه النبي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حيث قال تعالى:{</w:t>
      </w:r>
      <w:r w:rsidRPr="00247C9B">
        <w:rPr>
          <w:rFonts w:ascii="Traditional Arabic" w:hAnsi="Traditional Arabic" w:cs="Traditional Arabic"/>
          <w:sz w:val="34"/>
          <w:szCs w:val="34"/>
          <w:rtl/>
        </w:rPr>
        <w:t xml:space="preserve"> وَيَكُونَ الرَّسُولُ عَلَيْكُمْ شَهِيدًا</w:t>
      </w:r>
      <w:r w:rsidRPr="00247C9B">
        <w:rPr>
          <w:rFonts w:ascii="Times New Roman" w:eastAsia="Times New Roman" w:hAnsi="Times New Roman" w:cs="Traditional Arabic" w:hint="cs"/>
          <w:sz w:val="34"/>
          <w:szCs w:val="34"/>
          <w:rtl/>
        </w:rPr>
        <w:t xml:space="preserve"> }</w:t>
      </w:r>
      <w:r w:rsidRPr="00247C9B">
        <w:rPr>
          <w:rFonts w:ascii="Arabic Transparent" w:cs="Traditional Arabic" w:hint="cs"/>
          <w:sz w:val="34"/>
          <w:szCs w:val="34"/>
          <w:rtl/>
        </w:rPr>
        <w:t>[البقرة: 143</w:t>
      </w:r>
      <w:r w:rsidRPr="00247C9B">
        <w:rPr>
          <w:rFonts w:ascii="Times New Roman" w:eastAsia="Times New Roman" w:hAnsi="Times New Roman" w:cs="Traditional Arabic" w:hint="cs"/>
          <w:sz w:val="34"/>
          <w:szCs w:val="34"/>
          <w:rtl/>
        </w:rPr>
        <w:t>] فهو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xml:space="preserve">- الحكم.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وقد بين المعيار الدقيق في ذلك حين قال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أوصيكم بتقوى الله</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والسمع والطاعة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وإن أمر عليكم عبد حبشي</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فإنه من يعش منكم فسيرى اختلافاً كثيراً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فعليكم بسنتي وسنة الخلفاء الراشدين المهديين</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عضوا عليها بالنواجذ</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وإياكم ومحدثات الأمور فإن كل بدعة ضلالة "</w:t>
      </w:r>
      <w:r w:rsidRPr="00247C9B">
        <w:rPr>
          <w:rFonts w:ascii="Times New Roman" w:eastAsia="Times New Roman" w:hAnsi="Times New Roman" w:cs="Traditional Arabic"/>
          <w:sz w:val="34"/>
          <w:szCs w:val="34"/>
          <w:vertAlign w:val="superscript"/>
          <w:rtl/>
        </w:rPr>
        <w:t>(</w:t>
      </w:r>
      <w:r w:rsidRPr="00247C9B">
        <w:rPr>
          <w:rFonts w:ascii="Times New Roman" w:eastAsia="Times New Roman" w:hAnsi="Times New Roman" w:cs="Traditional Arabic"/>
          <w:sz w:val="34"/>
          <w:szCs w:val="34"/>
          <w:vertAlign w:val="superscript"/>
          <w:rtl/>
        </w:rPr>
        <w:footnoteReference w:id="110"/>
      </w:r>
      <w:r w:rsidRPr="00247C9B">
        <w:rPr>
          <w:rFonts w:ascii="Times New Roman" w:eastAsia="Times New Roman" w:hAnsi="Times New Roman" w:cs="Traditional Arabic"/>
          <w:sz w:val="34"/>
          <w:szCs w:val="34"/>
          <w:vertAlign w:val="superscript"/>
          <w:rtl/>
        </w:rPr>
        <w:t>)</w:t>
      </w:r>
      <w:r w:rsidRPr="00247C9B">
        <w:rPr>
          <w:rFonts w:ascii="Times New Roman"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فسنة النبي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وسنة خلفائه الراشدين -رضي الله عنهم- هما الوسط</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فكل من قرب منهما كان أقرب إلى الاعتدال والوسطية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وما زاد عليهما يعد منحرفاً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وكذلك من قصر عنهما يكون منحرفاً أيضاً.</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لذا كان سلف الأمة الصالح أعرف الناس</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وأحرصهم على التزام الوسطية؛ لحرصهم على التزام سنة النبي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Pr>
        <w:t xml:space="preserve"> </w:t>
      </w:r>
      <w:r w:rsidRPr="00247C9B">
        <w:rPr>
          <w:rFonts w:ascii="Times New Roman" w:eastAsia="Times New Roman" w:hAnsi="Times New Roman" w:cs="Traditional Arabic" w:hint="cs"/>
          <w:sz w:val="34"/>
          <w:szCs w:val="34"/>
          <w:rtl/>
        </w:rPr>
        <w:t xml:space="preserve">وصحابته الأطهار يشهد على ذلك سيرتهم وحياتهم وآثارهم العلمية والدعوية. </w:t>
      </w:r>
    </w:p>
    <w:p w:rsidR="000878C5" w:rsidRPr="00247C9B" w:rsidRDefault="000878C5" w:rsidP="00CD6BFA">
      <w:pPr>
        <w:autoSpaceDE w:val="0"/>
        <w:autoSpaceDN w:val="0"/>
        <w:adjustRightInd w:val="0"/>
        <w:spacing w:before="100" w:beforeAutospacing="1" w:after="100" w:afterAutospacing="1" w:line="240" w:lineRule="auto"/>
        <w:ind w:firstLine="509"/>
        <w:jc w:val="center"/>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Pr>
        <w:sym w:font="AGA Arabesque" w:char="F025"/>
      </w:r>
      <w:r w:rsidR="00247C9B" w:rsidRPr="00247C9B">
        <w:rPr>
          <w:rFonts w:ascii="Times New Roman" w:eastAsia="Times New Roman" w:hAnsi="Times New Roman" w:cs="Traditional Arabic"/>
          <w:sz w:val="34"/>
          <w:szCs w:val="34"/>
        </w:rPr>
        <w:t xml:space="preserve"> </w:t>
      </w:r>
      <w:r w:rsidRPr="00247C9B">
        <w:rPr>
          <w:rFonts w:ascii="Times New Roman" w:eastAsia="Times New Roman" w:hAnsi="Times New Roman" w:cs="Traditional Arabic" w:hint="cs"/>
          <w:sz w:val="34"/>
          <w:szCs w:val="34"/>
        </w:rPr>
        <w:sym w:font="AGA Arabesque" w:char="F025"/>
      </w:r>
      <w:r w:rsidR="00247C9B" w:rsidRPr="00247C9B">
        <w:rPr>
          <w:rFonts w:ascii="Times New Roman" w:eastAsia="Times New Roman" w:hAnsi="Times New Roman" w:cs="Traditional Arabic"/>
          <w:sz w:val="34"/>
          <w:szCs w:val="34"/>
        </w:rPr>
        <w:t xml:space="preserve"> </w:t>
      </w:r>
      <w:r w:rsidRPr="00247C9B">
        <w:rPr>
          <w:rFonts w:ascii="Times New Roman" w:eastAsia="Times New Roman" w:hAnsi="Times New Roman" w:cs="Traditional Arabic" w:hint="cs"/>
          <w:sz w:val="34"/>
          <w:szCs w:val="34"/>
        </w:rPr>
        <w:sym w:font="AGA Arabesque" w:char="F025"/>
      </w:r>
    </w:p>
    <w:p w:rsidR="000878C5" w:rsidRPr="00247C9B" w:rsidRDefault="000878C5" w:rsidP="00D31132">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 الوسطية التي تميز بها الإسلام عما سواه من الأديان هي ( العدل ) وهذا هو المراد بقوله تعالى:{</w:t>
      </w:r>
      <w:r w:rsidRPr="00247C9B">
        <w:rPr>
          <w:rFonts w:ascii="Traditional Arabic" w:hAnsi="Traditional Arabic" w:cs="Traditional Arabic"/>
          <w:b/>
          <w:bCs/>
          <w:color w:val="FF0000"/>
          <w:sz w:val="34"/>
          <w:szCs w:val="34"/>
          <w:rtl/>
        </w:rPr>
        <w:t xml:space="preserve"> </w:t>
      </w:r>
      <w:r w:rsidRPr="00247C9B">
        <w:rPr>
          <w:rFonts w:ascii="Traditional Arabic" w:hAnsi="Traditional Arabic" w:cs="Traditional Arabic"/>
          <w:sz w:val="34"/>
          <w:szCs w:val="34"/>
          <w:rtl/>
        </w:rPr>
        <w:t>أُمَّةً وَسَطًا</w:t>
      </w:r>
      <w:r w:rsidRPr="00247C9B">
        <w:rPr>
          <w:rFonts w:ascii="Times New Roman" w:eastAsia="Times New Roman" w:hAnsi="Times New Roman" w:cs="Traditional Arabic" w:hint="cs"/>
          <w:sz w:val="34"/>
          <w:szCs w:val="34"/>
          <w:rtl/>
        </w:rPr>
        <w:t xml:space="preserve"> }</w:t>
      </w:r>
      <w:r w:rsidRPr="00247C9B">
        <w:rPr>
          <w:rFonts w:ascii="Arabic Transparent" w:cs="Traditional Arabic" w:hint="cs"/>
          <w:sz w:val="34"/>
          <w:szCs w:val="34"/>
          <w:rtl/>
        </w:rPr>
        <w:t>[ البقرة: 143]</w:t>
      </w:r>
      <w:r w:rsidRPr="00247C9B">
        <w:rPr>
          <w:rFonts w:ascii="Times New Roman" w:eastAsia="Times New Roman" w:hAnsi="Times New Roman" w:cs="Traditional Arabic" w:hint="cs"/>
          <w:sz w:val="34"/>
          <w:szCs w:val="34"/>
          <w:rtl/>
        </w:rPr>
        <w:t xml:space="preserve"> أي: عدولاً خياراً، وهو محل اتفاق بين أهل العلم</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11"/>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D31132">
      <w:pPr>
        <w:autoSpaceDE w:val="0"/>
        <w:autoSpaceDN w:val="0"/>
        <w:adjustRightInd w:val="0"/>
        <w:spacing w:before="120" w:after="120" w:line="240" w:lineRule="auto"/>
        <w:ind w:firstLine="509"/>
        <w:jc w:val="both"/>
        <w:rPr>
          <w:rFonts w:ascii="Times New Roman" w:eastAsia="Times New Roman" w:hAnsi="Times New Roman" w:cs="Traditional Arabic"/>
          <w:sz w:val="34"/>
          <w:szCs w:val="34"/>
          <w:rtl/>
        </w:rPr>
      </w:pPr>
      <w:r w:rsidRPr="00247C9B">
        <w:rPr>
          <w:rFonts w:cs="Traditional Arabic" w:hint="cs"/>
          <w:sz w:val="34"/>
          <w:szCs w:val="34"/>
          <w:rtl/>
        </w:rPr>
        <w:lastRenderedPageBreak/>
        <w:t>كما أن السنة جاءت صريحة بأن الوسطية هي العدالة، فعن أبي سعيد الخدري</w:t>
      </w:r>
      <w:r w:rsidR="00247C9B" w:rsidRPr="00247C9B">
        <w:rPr>
          <w:rFonts w:cs="Traditional Arabic" w:hint="cs"/>
          <w:sz w:val="34"/>
          <w:szCs w:val="34"/>
          <w:rtl/>
        </w:rPr>
        <w:t xml:space="preserve"> </w:t>
      </w:r>
      <w:r w:rsidRPr="00247C9B">
        <w:rPr>
          <w:rFonts w:cs="Traditional Arabic" w:hint="cs"/>
          <w:sz w:val="34"/>
          <w:szCs w:val="34"/>
          <w:rtl/>
        </w:rPr>
        <w:t>-رضي الله عنه - قال: قال رسول الله -</w:t>
      </w:r>
      <w:r w:rsidRPr="00247C9B">
        <w:rPr>
          <w:rFonts w:cs="Traditional Arabic" w:hint="cs"/>
          <w:sz w:val="34"/>
          <w:szCs w:val="34"/>
        </w:rPr>
        <w:sym w:font="AGA Arabesque" w:char="F072"/>
      </w:r>
      <w:r w:rsidRPr="00247C9B">
        <w:rPr>
          <w:rFonts w:cs="Traditional Arabic" w:hint="cs"/>
          <w:sz w:val="34"/>
          <w:szCs w:val="34"/>
          <w:rtl/>
        </w:rPr>
        <w:t>-:" يجاء بنوح يوم القيامة فيقال له</w:t>
      </w:r>
      <w:r w:rsidR="00247C9B" w:rsidRPr="00247C9B">
        <w:rPr>
          <w:rFonts w:cs="Traditional Arabic" w:hint="cs"/>
          <w:sz w:val="34"/>
          <w:szCs w:val="34"/>
          <w:rtl/>
        </w:rPr>
        <w:t xml:space="preserve">: </w:t>
      </w:r>
      <w:r w:rsidRPr="00247C9B">
        <w:rPr>
          <w:rFonts w:cs="Traditional Arabic" w:hint="cs"/>
          <w:sz w:val="34"/>
          <w:szCs w:val="34"/>
          <w:rtl/>
        </w:rPr>
        <w:t>هل بلغت</w:t>
      </w:r>
      <w:r w:rsidR="00247C9B" w:rsidRPr="00247C9B">
        <w:rPr>
          <w:rFonts w:cs="Traditional Arabic" w:hint="cs"/>
          <w:sz w:val="34"/>
          <w:szCs w:val="34"/>
          <w:rtl/>
        </w:rPr>
        <w:t xml:space="preserve">؟ </w:t>
      </w:r>
      <w:r w:rsidRPr="00247C9B">
        <w:rPr>
          <w:rFonts w:cs="Traditional Arabic" w:hint="cs"/>
          <w:sz w:val="34"/>
          <w:szCs w:val="34"/>
          <w:rtl/>
        </w:rPr>
        <w:t>فيقول: نعم يا رب! فتُسأل أمته</w:t>
      </w:r>
      <w:r w:rsidR="00247C9B" w:rsidRPr="00247C9B">
        <w:rPr>
          <w:rFonts w:cs="Traditional Arabic" w:hint="cs"/>
          <w:sz w:val="34"/>
          <w:szCs w:val="34"/>
          <w:rtl/>
        </w:rPr>
        <w:t>،</w:t>
      </w:r>
      <w:r w:rsidRPr="00247C9B">
        <w:rPr>
          <w:rFonts w:cs="Traditional Arabic" w:hint="cs"/>
          <w:sz w:val="34"/>
          <w:szCs w:val="34"/>
          <w:rtl/>
        </w:rPr>
        <w:t xml:space="preserve"> هل بلغكم؟ فيقولون: ما جاءنا من نذير، فيقول: من شهودك؟ فيقول: محمد وأمته، فيجاء بكم فتشهدون ثم قرأ رسول الله</w:t>
      </w:r>
      <w:r w:rsidR="00247C9B" w:rsidRPr="00247C9B">
        <w:rPr>
          <w:rFonts w:cs="Traditional Arabic" w:hint="cs"/>
          <w:sz w:val="34"/>
          <w:szCs w:val="34"/>
          <w:rtl/>
        </w:rPr>
        <w:t xml:space="preserve"> </w:t>
      </w:r>
      <w:r w:rsidRPr="00247C9B">
        <w:rPr>
          <w:rFonts w:cs="Traditional Arabic" w:hint="cs"/>
          <w:sz w:val="34"/>
          <w:szCs w:val="34"/>
          <w:rtl/>
        </w:rPr>
        <w:t>-</w:t>
      </w:r>
      <w:r w:rsidRPr="00247C9B">
        <w:rPr>
          <w:rFonts w:cs="Traditional Arabic" w:hint="cs"/>
          <w:sz w:val="34"/>
          <w:szCs w:val="34"/>
        </w:rPr>
        <w:sym w:font="AGA Arabesque" w:char="F072"/>
      </w:r>
      <w:r w:rsidRPr="00247C9B">
        <w:rPr>
          <w:rFonts w:cs="Traditional Arabic" w:hint="cs"/>
          <w:sz w:val="34"/>
          <w:szCs w:val="34"/>
          <w:rtl/>
        </w:rPr>
        <w:t>-{</w:t>
      </w:r>
      <w:r w:rsidRPr="00247C9B">
        <w:rPr>
          <w:rFonts w:ascii="Arabic Transparent" w:cs="Traditional Arabic" w:hint="cs"/>
          <w:sz w:val="34"/>
          <w:szCs w:val="34"/>
          <w:rtl/>
        </w:rPr>
        <w:t xml:space="preserve"> </w:t>
      </w:r>
      <w:r w:rsidRPr="00247C9B">
        <w:rPr>
          <w:rFonts w:ascii="Arabic Transparent" w:cs="Traditional Arabic" w:hint="eastAsia"/>
          <w:sz w:val="34"/>
          <w:szCs w:val="34"/>
          <w:rtl/>
        </w:rPr>
        <w:t>وَكَذَلِكَ</w:t>
      </w:r>
      <w:r w:rsidRPr="00247C9B">
        <w:rPr>
          <w:rFonts w:ascii="Arabic Transparent" w:cs="Traditional Arabic"/>
          <w:sz w:val="34"/>
          <w:szCs w:val="34"/>
          <w:rtl/>
        </w:rPr>
        <w:t xml:space="preserve"> </w:t>
      </w:r>
      <w:r w:rsidRPr="00247C9B">
        <w:rPr>
          <w:rFonts w:ascii="Arabic Transparent" w:cs="Traditional Arabic" w:hint="eastAsia"/>
          <w:sz w:val="34"/>
          <w:szCs w:val="34"/>
          <w:rtl/>
        </w:rPr>
        <w:t>جَعَلْنَاكُمْ</w:t>
      </w:r>
      <w:r w:rsidRPr="00247C9B">
        <w:rPr>
          <w:rFonts w:ascii="Arabic Transparent" w:cs="Traditional Arabic"/>
          <w:sz w:val="34"/>
          <w:szCs w:val="34"/>
          <w:rtl/>
        </w:rPr>
        <w:t xml:space="preserve"> </w:t>
      </w:r>
      <w:r w:rsidRPr="00247C9B">
        <w:rPr>
          <w:rFonts w:ascii="Arabic Transparent" w:cs="Traditional Arabic" w:hint="eastAsia"/>
          <w:sz w:val="34"/>
          <w:szCs w:val="34"/>
          <w:rtl/>
        </w:rPr>
        <w:t>أُمَّةً</w:t>
      </w:r>
      <w:r w:rsidRPr="00247C9B">
        <w:rPr>
          <w:rFonts w:ascii="Arabic Transparent" w:cs="Traditional Arabic"/>
          <w:sz w:val="34"/>
          <w:szCs w:val="34"/>
          <w:rtl/>
        </w:rPr>
        <w:t xml:space="preserve"> </w:t>
      </w:r>
      <w:r w:rsidRPr="00247C9B">
        <w:rPr>
          <w:rFonts w:ascii="Arabic Transparent" w:cs="Traditional Arabic" w:hint="eastAsia"/>
          <w:sz w:val="34"/>
          <w:szCs w:val="34"/>
          <w:rtl/>
        </w:rPr>
        <w:t>وَسَطً</w:t>
      </w:r>
      <w:r w:rsidRPr="00247C9B">
        <w:rPr>
          <w:rFonts w:ascii="Arabic Transparent" w:cs="Traditional Arabic" w:hint="cs"/>
          <w:sz w:val="34"/>
          <w:szCs w:val="34"/>
          <w:rtl/>
        </w:rPr>
        <w:t>}</w:t>
      </w:r>
      <w:r w:rsidRPr="00247C9B">
        <w:rPr>
          <w:rFonts w:cs="Traditional Arabic" w:hint="cs"/>
          <w:sz w:val="34"/>
          <w:szCs w:val="34"/>
          <w:rtl/>
        </w:rPr>
        <w:t xml:space="preserve"> قال: عدلاً { </w:t>
      </w:r>
      <w:r w:rsidRPr="00247C9B">
        <w:rPr>
          <w:rFonts w:ascii="Arabic Transparent" w:cs="Traditional Arabic" w:hint="eastAsia"/>
          <w:sz w:val="34"/>
          <w:szCs w:val="34"/>
          <w:rtl/>
        </w:rPr>
        <w:t>لِّتَكُونُواْ</w:t>
      </w:r>
      <w:r w:rsidRPr="00247C9B">
        <w:rPr>
          <w:rFonts w:cs="Traditional Arabic" w:hint="cs"/>
          <w:sz w:val="34"/>
          <w:szCs w:val="34"/>
          <w:rtl/>
        </w:rPr>
        <w:t xml:space="preserve"> </w:t>
      </w:r>
      <w:r w:rsidRPr="00247C9B">
        <w:rPr>
          <w:rFonts w:ascii="Arabic Transparent" w:cs="Traditional Arabic" w:hint="eastAsia"/>
          <w:sz w:val="34"/>
          <w:szCs w:val="34"/>
          <w:rtl/>
        </w:rPr>
        <w:t>شُهَدَاء</w:t>
      </w:r>
      <w:r w:rsidRPr="00247C9B">
        <w:rPr>
          <w:rFonts w:ascii="Arabic Transparent" w:cs="Traditional Arabic"/>
          <w:sz w:val="34"/>
          <w:szCs w:val="34"/>
          <w:rtl/>
        </w:rPr>
        <w:t xml:space="preserve"> </w:t>
      </w:r>
      <w:r w:rsidRPr="00247C9B">
        <w:rPr>
          <w:rFonts w:ascii="Arabic Transparent" w:cs="Traditional Arabic" w:hint="eastAsia"/>
          <w:sz w:val="34"/>
          <w:szCs w:val="34"/>
          <w:rtl/>
        </w:rPr>
        <w:t>عَلَى</w:t>
      </w:r>
      <w:r w:rsidRPr="00247C9B">
        <w:rPr>
          <w:rFonts w:ascii="Arabic Transparent" w:cs="Traditional Arabic"/>
          <w:sz w:val="34"/>
          <w:szCs w:val="34"/>
          <w:rtl/>
        </w:rPr>
        <w:t xml:space="preserve"> </w:t>
      </w:r>
      <w:r w:rsidRPr="00247C9B">
        <w:rPr>
          <w:rFonts w:ascii="Arabic Transparent" w:cs="Traditional Arabic" w:hint="eastAsia"/>
          <w:sz w:val="34"/>
          <w:szCs w:val="34"/>
          <w:rtl/>
        </w:rPr>
        <w:t>النَّاسِ</w:t>
      </w:r>
      <w:r w:rsidRPr="00247C9B">
        <w:rPr>
          <w:rFonts w:ascii="Arabic Transparent" w:cs="Traditional Arabic"/>
          <w:sz w:val="34"/>
          <w:szCs w:val="34"/>
          <w:rtl/>
        </w:rPr>
        <w:t xml:space="preserve"> </w:t>
      </w:r>
      <w:r w:rsidRPr="00247C9B">
        <w:rPr>
          <w:rFonts w:ascii="Arabic Transparent" w:cs="Traditional Arabic" w:hint="eastAsia"/>
          <w:sz w:val="34"/>
          <w:szCs w:val="34"/>
          <w:rtl/>
        </w:rPr>
        <w:t>وَيَكُونَ</w:t>
      </w:r>
      <w:r w:rsidRPr="00247C9B">
        <w:rPr>
          <w:rFonts w:ascii="Arabic Transparent" w:cs="Traditional Arabic"/>
          <w:sz w:val="34"/>
          <w:szCs w:val="34"/>
          <w:rtl/>
        </w:rPr>
        <w:t xml:space="preserve"> </w:t>
      </w:r>
      <w:r w:rsidRPr="00247C9B">
        <w:rPr>
          <w:rFonts w:ascii="Arabic Transparent" w:cs="Traditional Arabic" w:hint="eastAsia"/>
          <w:sz w:val="34"/>
          <w:szCs w:val="34"/>
          <w:rtl/>
        </w:rPr>
        <w:t>الرَّسُولُ</w:t>
      </w:r>
      <w:r w:rsidRPr="00247C9B">
        <w:rPr>
          <w:rFonts w:ascii="Arabic Transparent" w:cs="Traditional Arabic"/>
          <w:sz w:val="34"/>
          <w:szCs w:val="34"/>
          <w:rtl/>
        </w:rPr>
        <w:t xml:space="preserve"> </w:t>
      </w:r>
      <w:r w:rsidRPr="00247C9B">
        <w:rPr>
          <w:rFonts w:ascii="Arabic Transparent" w:cs="Traditional Arabic" w:hint="eastAsia"/>
          <w:sz w:val="34"/>
          <w:szCs w:val="34"/>
          <w:rtl/>
        </w:rPr>
        <w:t>عَلَيْكُمْ</w:t>
      </w:r>
      <w:r w:rsidRPr="00247C9B">
        <w:rPr>
          <w:rFonts w:ascii="Arabic Transparent" w:cs="Traditional Arabic"/>
          <w:sz w:val="34"/>
          <w:szCs w:val="34"/>
          <w:rtl/>
        </w:rPr>
        <w:t xml:space="preserve"> </w:t>
      </w:r>
      <w:r w:rsidRPr="00247C9B">
        <w:rPr>
          <w:rFonts w:ascii="Arabic Transparent" w:cs="Traditional Arabic" w:hint="eastAsia"/>
          <w:sz w:val="34"/>
          <w:szCs w:val="34"/>
          <w:rtl/>
        </w:rPr>
        <w:t>شَهِيدًا</w:t>
      </w:r>
      <w:r w:rsidRPr="00247C9B">
        <w:rPr>
          <w:rFonts w:cs="Traditional Arabic" w:hint="cs"/>
          <w:sz w:val="34"/>
          <w:szCs w:val="34"/>
          <w:rtl/>
        </w:rPr>
        <w:t xml:space="preserve"> }</w:t>
      </w:r>
      <w:r w:rsidRPr="00247C9B">
        <w:rPr>
          <w:rFonts w:cs="Traditional Arabic" w:hint="cs"/>
          <w:sz w:val="34"/>
          <w:szCs w:val="34"/>
          <w:vertAlign w:val="superscript"/>
          <w:rtl/>
        </w:rPr>
        <w:t xml:space="preserve"> (</w:t>
      </w:r>
      <w:r w:rsidRPr="00247C9B">
        <w:rPr>
          <w:rStyle w:val="a8"/>
          <w:rFonts w:cs="Traditional Arabic"/>
          <w:sz w:val="34"/>
          <w:szCs w:val="34"/>
          <w:rtl/>
        </w:rPr>
        <w:footnoteReference w:id="112"/>
      </w:r>
      <w:r w:rsidRPr="00247C9B">
        <w:rPr>
          <w:rFonts w:cs="Traditional Arabic" w:hint="cs"/>
          <w:sz w:val="34"/>
          <w:szCs w:val="34"/>
          <w:vertAlign w:val="superscript"/>
          <w:rtl/>
        </w:rPr>
        <w:t>)</w:t>
      </w:r>
      <w:r w:rsidRPr="00247C9B">
        <w:rPr>
          <w:rFonts w:cs="Traditional Arabic" w:hint="cs"/>
          <w:sz w:val="34"/>
          <w:szCs w:val="34"/>
          <w:rtl/>
        </w:rPr>
        <w:t>.</w:t>
      </w:r>
    </w:p>
    <w:p w:rsidR="000878C5" w:rsidRPr="00247C9B" w:rsidRDefault="000878C5" w:rsidP="00D31132">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وقد كثرت وصايا السلف بأهمية الوسطية والاعتدال، والبعد عن الانحراف إلى بنايات الطريق.</w:t>
      </w:r>
    </w:p>
    <w:p w:rsidR="000878C5" w:rsidRPr="00247C9B" w:rsidRDefault="000878C5" w:rsidP="00D31132">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فعن حذيفة بن اليمان -رضي الله عنهما- 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اتقوا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معشر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القراء،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خذوا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طريق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لئن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استقمتم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سبقتم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سبقا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بعيدا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ولئن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تركتموه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يمينا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وشمالا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ضللتم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ضلالا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بعيدا</w:t>
      </w:r>
      <w:r w:rsidRPr="00247C9B">
        <w:rPr>
          <w:rFonts w:ascii="Times New Roman" w:eastAsia="Times New Roman" w:hAnsi="Times New Roman" w:cs="Traditional Arabic" w:hint="cs"/>
          <w:sz w:val="34"/>
          <w:szCs w:val="34"/>
          <w:rtl/>
        </w:rPr>
        <w:t>ً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13"/>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D31132">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وكتب عمر بن عبد العزيز -رحمه الله- إلى عامل من عماله، فقال بعد أن أوصاه بلزوم طريق من سلف:(</w:t>
      </w:r>
      <w:r w:rsidRPr="00247C9B">
        <w:rPr>
          <w:rFonts w:ascii="Traditional Arabic" w:eastAsia="Times New Roman" w:hAnsi="Times New Roman" w:cs="Traditional Arabic" w:hint="eastAsia"/>
          <w:sz w:val="34"/>
          <w:szCs w:val="34"/>
          <w:rtl/>
        </w:rPr>
        <w:t xml:space="preserve"> 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دونهم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مقصر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فوقهم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محسر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قصر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دونهم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فجفوا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وطمح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أقوام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فغلوا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ذلك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هدى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مستقيم</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14"/>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451FE4">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إنه </w:t>
      </w:r>
      <w:r w:rsidR="00952CA2" w:rsidRPr="00247C9B">
        <w:rPr>
          <w:rFonts w:ascii="Times New Roman" w:eastAsia="Times New Roman" w:hAnsi="Times New Roman" w:cs="Traditional Arabic" w:hint="cs"/>
          <w:sz w:val="34"/>
          <w:szCs w:val="34"/>
          <w:rtl/>
        </w:rPr>
        <w:t>ابتغاء تعزيز ثقافة الأمن الفكري</w:t>
      </w:r>
      <w:r w:rsidRPr="00247C9B">
        <w:rPr>
          <w:rFonts w:ascii="Times New Roman" w:eastAsia="Times New Roman" w:hAnsi="Times New Roman" w:cs="Traditional Arabic" w:hint="cs"/>
          <w:sz w:val="34"/>
          <w:szCs w:val="34"/>
          <w:rtl/>
        </w:rPr>
        <w:t xml:space="preserve">، لا مناص من الرجوع فيه إلى الوسطية التي هي سمة الدين وأهله، فالأمن الفكري لا يمكن أن يتم إذا كان المجتمع واقعاً تحت التجاذب إلى الانحرافات المتقابلة، وإنما يتم إذا اجتمعت الكلمة على العدل </w:t>
      </w:r>
      <w:r w:rsidR="00EC0079" w:rsidRPr="00247C9B">
        <w:rPr>
          <w:rFonts w:ascii="Times New Roman" w:eastAsia="Times New Roman" w:hAnsi="Times New Roman" w:cs="Traditional Arabic" w:hint="cs"/>
          <w:sz w:val="34"/>
          <w:szCs w:val="34"/>
          <w:rtl/>
        </w:rPr>
        <w:t>الخيار: الوسط الذي جاء به الدين، ومما يشاهد في وسائل الإعلام المعاصر أن منها ما أصبح نهباً للتيارات المتقابلة، والإعلام الموجه هو الذي يوجه الأمة للوسط:( العدل الخيار ) الذي جاء به محمد -</w:t>
      </w:r>
      <w:r w:rsidR="00EC0079" w:rsidRPr="00247C9B">
        <w:rPr>
          <w:rFonts w:ascii="Times New Roman" w:eastAsia="Times New Roman" w:hAnsi="Times New Roman" w:cs="Traditional Arabic" w:hint="cs"/>
          <w:sz w:val="34"/>
          <w:szCs w:val="34"/>
        </w:rPr>
        <w:sym w:font="AGA Arabesque" w:char="F072"/>
      </w:r>
      <w:r w:rsidR="00EC0079" w:rsidRPr="00247C9B">
        <w:rPr>
          <w:rFonts w:ascii="Times New Roman" w:eastAsia="Times New Roman" w:hAnsi="Times New Roman" w:cs="Traditional Arabic" w:hint="cs"/>
          <w:sz w:val="34"/>
          <w:szCs w:val="34"/>
          <w:rtl/>
        </w:rPr>
        <w:t>- ولو عزز الإعلام ثقافة الوسطية في الأمة لسلمت من غوائل الانحرافات، واجتمعت على الأمر السواء.</w:t>
      </w:r>
    </w:p>
    <w:p w:rsidR="000878C5" w:rsidRPr="00247C9B" w:rsidRDefault="000878C5" w:rsidP="00451FE4">
      <w:pPr>
        <w:autoSpaceDE w:val="0"/>
        <w:autoSpaceDN w:val="0"/>
        <w:adjustRightInd w:val="0"/>
        <w:spacing w:before="120" w:after="120" w:line="240" w:lineRule="auto"/>
        <w:ind w:firstLine="510"/>
        <w:jc w:val="both"/>
        <w:rPr>
          <w:rFonts w:ascii="Traditional Arabic" w:hAnsi="Traditional Arabic" w:cs="Traditional Arabic"/>
          <w:b/>
          <w:bCs/>
          <w:sz w:val="34"/>
          <w:szCs w:val="34"/>
          <w:rtl/>
        </w:rPr>
      </w:pPr>
      <w:r w:rsidRPr="00247C9B">
        <w:rPr>
          <w:rFonts w:ascii="Traditional Arabic" w:hAnsi="Traditional Arabic" w:cs="Traditional Arabic" w:hint="cs"/>
          <w:b/>
          <w:bCs/>
          <w:sz w:val="34"/>
          <w:szCs w:val="34"/>
          <w:rtl/>
        </w:rPr>
        <w:t>ثالثاً: ربط الأمة بعلمائها:</w:t>
      </w:r>
    </w:p>
    <w:p w:rsidR="000878C5" w:rsidRPr="00247C9B" w:rsidRDefault="00B63EAA" w:rsidP="00451FE4">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ذلك أن </w:t>
      </w:r>
      <w:r w:rsidR="000878C5" w:rsidRPr="00247C9B">
        <w:rPr>
          <w:rFonts w:ascii="Traditional Arabic" w:eastAsia="Times New Roman" w:hAnsi="Times New Roman" w:cs="Traditional Arabic" w:hint="cs"/>
          <w:sz w:val="34"/>
          <w:szCs w:val="34"/>
          <w:rtl/>
        </w:rPr>
        <w:t xml:space="preserve">نجاة الناس منوطة بوجود العلماء، فإن يُقبض العلماء يهلكوا: فعن </w:t>
      </w:r>
      <w:r w:rsidR="000878C5" w:rsidRPr="00247C9B">
        <w:rPr>
          <w:rFonts w:ascii="Traditional Arabic" w:eastAsia="Times New Roman" w:hAnsi="Times New Roman" w:cs="Traditional Arabic" w:hint="eastAsia"/>
          <w:sz w:val="34"/>
          <w:szCs w:val="34"/>
          <w:rtl/>
        </w:rPr>
        <w:t>عبد</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cs"/>
          <w:sz w:val="34"/>
          <w:szCs w:val="34"/>
          <w:rtl/>
        </w:rPr>
        <w:t>ا</w:t>
      </w:r>
      <w:r w:rsidR="000878C5" w:rsidRPr="00247C9B">
        <w:rPr>
          <w:rFonts w:ascii="Traditional Arabic" w:eastAsia="Times New Roman" w:hAnsi="Times New Roman" w:cs="Traditional Arabic" w:hint="eastAsia"/>
          <w:sz w:val="34"/>
          <w:szCs w:val="34"/>
          <w:rtl/>
        </w:rPr>
        <w:t>بن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عمرو</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العاص</w:t>
      </w:r>
      <w:r w:rsidR="000878C5" w:rsidRPr="00247C9B">
        <w:rPr>
          <w:rFonts w:ascii="Traditional Arabic" w:eastAsia="Times New Roman" w:hAnsi="Times New Roman" w:cs="Traditional Arabic" w:hint="cs"/>
          <w:sz w:val="34"/>
          <w:szCs w:val="34"/>
          <w:rtl/>
        </w:rPr>
        <w:t xml:space="preserve"> - رضي الله عنهما-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247C9B"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سمعت</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رسول</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Simplified Arabic" w:eastAsia="Times New Roman" w:hAnsi="Times New Roman" w:cs="Traditional Arabic" w:hint="cs"/>
          <w:sz w:val="34"/>
          <w:szCs w:val="34"/>
          <w:rtl/>
        </w:rPr>
        <w:t>-</w:t>
      </w:r>
      <w:r w:rsidR="000878C5" w:rsidRPr="00247C9B">
        <w:rPr>
          <w:rFonts w:ascii="Simplified Arabic" w:eastAsia="Times New Roman" w:hAnsi="Times New Roman" w:cs="Traditional Arabic" w:hint="cs"/>
          <w:sz w:val="34"/>
          <w:szCs w:val="34"/>
        </w:rPr>
        <w:sym w:font="AGA Arabesque" w:char="F072"/>
      </w:r>
      <w:r w:rsidR="000878C5" w:rsidRPr="00247C9B">
        <w:rPr>
          <w:rFonts w:ascii="Simplified Arabic" w:eastAsia="Times New Roman" w:hAnsi="Times New Roman" w:cs="Traditional Arabic" w:hint="cs"/>
          <w:sz w:val="34"/>
          <w:szCs w:val="34"/>
          <w:rtl/>
        </w:rPr>
        <w:t>-</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eastAsia"/>
          <w:sz w:val="34"/>
          <w:szCs w:val="34"/>
          <w:rtl/>
        </w:rPr>
        <w:t>يقول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إن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يقبض</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lastRenderedPageBreak/>
        <w:t>العلم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انتزاعا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ينتزعه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من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العباد</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ولكن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يقبض</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العلم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بقبض</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العلماء</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حتى</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إذا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يبق</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عالما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اتخذ</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رؤوسا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جهالا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فسئلوا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فأفتوا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بغير</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علم</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فض</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وا</w:t>
      </w:r>
      <w:r w:rsidR="00247C9B"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وأ</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ض</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وا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cs"/>
          <w:sz w:val="34"/>
          <w:szCs w:val="34"/>
          <w:vertAlign w:val="superscript"/>
          <w:rtl/>
        </w:rPr>
        <w:t>(</w:t>
      </w:r>
      <w:r w:rsidR="000878C5" w:rsidRPr="00247C9B">
        <w:rPr>
          <w:rFonts w:ascii="Traditional Arabic" w:eastAsia="Times New Roman" w:hAnsi="Times New Roman" w:cs="Traditional Arabic"/>
          <w:sz w:val="34"/>
          <w:szCs w:val="34"/>
          <w:vertAlign w:val="superscript"/>
          <w:rtl/>
        </w:rPr>
        <w:footnoteReference w:id="115"/>
      </w:r>
      <w:r w:rsidR="000878C5" w:rsidRPr="00247C9B">
        <w:rPr>
          <w:rFonts w:ascii="Traditional Arabic" w:eastAsia="Times New Roman" w:hAnsi="Times New Roman" w:cs="Traditional Arabic" w:hint="cs"/>
          <w:sz w:val="34"/>
          <w:szCs w:val="34"/>
          <w:vertAlign w:val="superscript"/>
          <w:rtl/>
        </w:rPr>
        <w:t>)</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p>
    <w:p w:rsidR="000878C5" w:rsidRPr="00247C9B" w:rsidRDefault="000878C5" w:rsidP="00451FE4">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ضلوا بإفتاء الناس بالباطل، وقولهم على الله تعالى بغير علم ولا هدى، ولا كتاب منير، وأضلوا الناس الذين اتبعوهم، وحينذاك يهلك الجميع.</w:t>
      </w:r>
    </w:p>
    <w:p w:rsidR="000878C5" w:rsidRPr="00247C9B" w:rsidRDefault="000878C5" w:rsidP="00451FE4">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وعليه فإن من الواجب السعي إليهم، والأخذ عنهم، فهم ورثة الأنبياء، فمن أراد أن ينال شيئاً من إرث النبوة فعليه بمجالسة العلماء، والأخذ عنهم، والآخذ عن العلماء السالك في طريق العلم يسهل الله له طريقاً إلى الجنة. </w:t>
      </w:r>
    </w:p>
    <w:p w:rsidR="000878C5" w:rsidRPr="00247C9B" w:rsidRDefault="000878C5" w:rsidP="00451FE4">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فعن </w:t>
      </w:r>
      <w:r w:rsidRPr="00247C9B">
        <w:rPr>
          <w:rFonts w:ascii="Traditional Arabic" w:eastAsia="Times New Roman" w:hAnsi="Times New Roman" w:cs="Traditional Arabic" w:hint="eastAsia"/>
          <w:sz w:val="34"/>
          <w:szCs w:val="34"/>
          <w:rtl/>
        </w:rPr>
        <w:t>أبي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هريرة</w:t>
      </w:r>
      <w:r w:rsidRPr="00247C9B">
        <w:rPr>
          <w:rFonts w:ascii="Traditional Arabic" w:eastAsia="Times New Roman" w:hAnsi="Times New Roman" w:cs="Traditional Arabic" w:hint="cs"/>
          <w:sz w:val="34"/>
          <w:szCs w:val="34"/>
          <w:rtl/>
        </w:rPr>
        <w:t xml:space="preserve"> </w:t>
      </w:r>
      <w:r w:rsidRPr="00247C9B">
        <w:rPr>
          <w:rFonts w:cs="Traditional Arabic" w:hint="cs"/>
          <w:sz w:val="34"/>
          <w:szCs w:val="34"/>
          <w:rtl/>
        </w:rPr>
        <w:t>-رضي الله عنه-</w:t>
      </w:r>
      <w:r w:rsidRPr="00247C9B">
        <w:rPr>
          <w:rFonts w:hint="cs"/>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Simplified Arabic" w:eastAsia="Times New Roman" w:hAnsi="Times New Roman" w:cs="Traditional Arabic" w:hint="cs"/>
          <w:sz w:val="34"/>
          <w:szCs w:val="34"/>
          <w:rtl/>
        </w:rPr>
        <w:t>-</w:t>
      </w:r>
      <w:r w:rsidRPr="00247C9B">
        <w:rPr>
          <w:rFonts w:ascii="Simplified Arabic" w:eastAsia="Times New Roman" w:hAnsi="Times New Roman" w:cs="Traditional Arabic" w:hint="cs"/>
          <w:sz w:val="34"/>
          <w:szCs w:val="34"/>
        </w:rPr>
        <w:sym w:font="AGA Arabesque" w:char="F072"/>
      </w:r>
      <w:r w:rsidRPr="00247C9B">
        <w:rPr>
          <w:rFonts w:ascii="Simplified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طريقا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يلتمس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 xml:space="preserve">به </w:t>
      </w:r>
      <w:r w:rsidRPr="00247C9B">
        <w:rPr>
          <w:rFonts w:ascii="Traditional Arabic" w:eastAsia="Times New Roman" w:hAnsi="Times New Roman" w:cs="Traditional Arabic" w:hint="eastAsia"/>
          <w:sz w:val="34"/>
          <w:szCs w:val="34"/>
          <w:rtl/>
        </w:rPr>
        <w:t>طريقا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الجنة</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1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451FE4">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قال ابن عباس – رضي الله عنهما-:( أتدرون ما ذهاب العلم</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 قالوا: لا، قال:</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 ذهاب العلماء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17"/>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D31132">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وه</w:t>
      </w:r>
      <w:r w:rsidR="00D31132" w:rsidRPr="00247C9B">
        <w:rPr>
          <w:rFonts w:ascii="Traditional Arabic" w:eastAsia="Times New Roman" w:hAnsi="Traditional Arabic" w:cs="Traditional Arabic" w:hint="cs"/>
          <w:sz w:val="34"/>
          <w:szCs w:val="34"/>
          <w:rtl/>
        </w:rPr>
        <w:t>ؤلاء</w:t>
      </w:r>
      <w:r w:rsidRPr="00247C9B">
        <w:rPr>
          <w:rFonts w:ascii="Traditional Arabic" w:eastAsia="Times New Roman" w:hAnsi="Traditional Arabic" w:cs="Traditional Arabic" w:hint="cs"/>
          <w:sz w:val="34"/>
          <w:szCs w:val="34"/>
          <w:rtl/>
        </w:rPr>
        <w:t xml:space="preserve"> بنو إسرائيل ضل</w:t>
      </w:r>
      <w:r w:rsidR="00D31132" w:rsidRPr="00247C9B">
        <w:rPr>
          <w:rFonts w:ascii="Traditional Arabic" w:eastAsia="Times New Roman" w:hAnsi="Traditional Arabic" w:cs="Traditional Arabic" w:hint="cs"/>
          <w:sz w:val="34"/>
          <w:szCs w:val="34"/>
          <w:rtl/>
        </w:rPr>
        <w:t>وا من قبل وانحرفوا ولم تغن</w:t>
      </w:r>
      <w:r w:rsidRPr="00247C9B">
        <w:rPr>
          <w:rFonts w:ascii="Traditional Arabic" w:eastAsia="Times New Roman" w:hAnsi="Traditional Arabic" w:cs="Traditional Arabic" w:hint="cs"/>
          <w:sz w:val="34"/>
          <w:szCs w:val="34"/>
          <w:rtl/>
        </w:rPr>
        <w:t xml:space="preserve"> عنهم </w:t>
      </w:r>
      <w:r w:rsidRPr="00247C9B">
        <w:rPr>
          <w:rFonts w:ascii="Traditional Arabic" w:eastAsia="Times New Roman" w:hAnsi="Traditional Arabic" w:cs="Traditional Arabic"/>
          <w:sz w:val="34"/>
          <w:szCs w:val="34"/>
          <w:rtl/>
        </w:rPr>
        <w:t>التوراة والإنجيل</w:t>
      </w:r>
      <w:r w:rsidRPr="00247C9B">
        <w:rPr>
          <w:rFonts w:ascii="Traditional Arabic" w:eastAsia="Times New Roman" w:hAnsi="Traditional Arabic" w:cs="Traditional Arabic" w:hint="cs"/>
          <w:sz w:val="34"/>
          <w:szCs w:val="34"/>
          <w:rtl/>
        </w:rPr>
        <w:t xml:space="preserve"> </w:t>
      </w:r>
      <w:r w:rsidR="00D31132" w:rsidRPr="00247C9B">
        <w:rPr>
          <w:rFonts w:ascii="Traditional Arabic" w:eastAsia="Times New Roman" w:hAnsi="Traditional Arabic" w:cs="Traditional Arabic" w:hint="cs"/>
          <w:sz w:val="34"/>
          <w:szCs w:val="34"/>
          <w:rtl/>
        </w:rPr>
        <w:t>حين عدم ال</w:t>
      </w:r>
      <w:r w:rsidRPr="00247C9B">
        <w:rPr>
          <w:rFonts w:ascii="Traditional Arabic" w:eastAsia="Times New Roman" w:hAnsi="Traditional Arabic" w:cs="Traditional Arabic" w:hint="cs"/>
          <w:sz w:val="34"/>
          <w:szCs w:val="34"/>
          <w:rtl/>
        </w:rPr>
        <w:t xml:space="preserve">علماء </w:t>
      </w:r>
      <w:r w:rsidR="00D31132" w:rsidRPr="00247C9B">
        <w:rPr>
          <w:rFonts w:ascii="Traditional Arabic" w:eastAsia="Times New Roman" w:hAnsi="Traditional Arabic" w:cs="Traditional Arabic" w:hint="cs"/>
          <w:sz w:val="34"/>
          <w:szCs w:val="34"/>
          <w:rtl/>
        </w:rPr>
        <w:t>الصادقون</w:t>
      </w:r>
      <w:r w:rsidRPr="00247C9B">
        <w:rPr>
          <w:rFonts w:ascii="Traditional Arabic" w:eastAsia="Times New Roman" w:hAnsi="Traditional Arabic" w:cs="Traditional Arabic" w:hint="cs"/>
          <w:sz w:val="34"/>
          <w:szCs w:val="34"/>
          <w:rtl/>
        </w:rPr>
        <w:t>، ف</w:t>
      </w:r>
      <w:r w:rsidRPr="00247C9B">
        <w:rPr>
          <w:rFonts w:ascii="Traditional Arabic" w:eastAsia="Times New Roman" w:hAnsi="Traditional Arabic" w:cs="Traditional Arabic"/>
          <w:sz w:val="34"/>
          <w:szCs w:val="34"/>
          <w:rtl/>
        </w:rPr>
        <w:t xml:space="preserve">عن أبي الدرداء </w:t>
      </w:r>
      <w:r w:rsidRPr="00247C9B">
        <w:rPr>
          <w:rFonts w:cs="Traditional Arabic" w:hint="cs"/>
          <w:sz w:val="34"/>
          <w:szCs w:val="34"/>
          <w:rtl/>
        </w:rPr>
        <w:t>-رضي الله عنه-</w:t>
      </w:r>
      <w:r w:rsidRPr="00247C9B">
        <w:rPr>
          <w:rFonts w:ascii="Traditional Arabic" w:hAnsi="Traditional Arabic" w:cs="Traditional Arabic"/>
          <w:sz w:val="34"/>
          <w:szCs w:val="34"/>
          <w:rtl/>
        </w:rPr>
        <w:t xml:space="preserve"> </w:t>
      </w:r>
      <w:r w:rsidRPr="00247C9B">
        <w:rPr>
          <w:rFonts w:ascii="Traditional Arabic" w:eastAsia="Times New Roman" w:hAnsi="Traditional Arabic" w:cs="Traditional Arabic"/>
          <w:sz w:val="34"/>
          <w:szCs w:val="34"/>
          <w:rtl/>
        </w:rPr>
        <w:t>قال: كنا مع رسول الله -</w:t>
      </w:r>
      <w:r w:rsidRPr="00247C9B">
        <w:rPr>
          <w:rFonts w:ascii="Traditional Arabic" w:eastAsia="Times New Roman" w:hAnsi="Traditional Arabic" w:cs="Traditional Arabic"/>
          <w:sz w:val="34"/>
          <w:szCs w:val="34"/>
        </w:rPr>
        <w:sym w:font="AGA Arabesque" w:char="F072"/>
      </w:r>
      <w:r w:rsidRPr="00247C9B">
        <w:rPr>
          <w:rFonts w:ascii="Traditional Arabic" w:eastAsia="Times New Roman" w:hAnsi="Traditional Arabic" w:cs="Traditional Arabic"/>
          <w:sz w:val="34"/>
          <w:szCs w:val="34"/>
          <w:rtl/>
        </w:rPr>
        <w:t>- فشخص ببصره إلى السماء ثم قال:" هذا أوان يختلس العلم من الناس؛ حتى لا يقدروا منه على شيء " فقال زياد بن لبيد الأنصاري: كيف يختلس العلم منا، وقد قرأنا القرآن فوالله لنقرأنه، ولنقرئنه نساءنا وأبناءنا</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فقال:" ثكلتك أمك يا زياد، إن كنت لأعدُّك من فقهاء أهل المدينة، هذه التوراة والإنجيل عند اليهود والنصارى فماذا تغني</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عنهم</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18"/>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451FE4">
      <w:pPr>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ليلحق بهم خوارج هذه الأمة حين اتبعوا سنتهم في عدم الصدور عن أهل العلم والفقه، ليقعوا في تكفير خيار الصحابة وسفك الدماء المعصومة في جملة من الكبائر العظيمة؛ رأسهم </w:t>
      </w:r>
      <w:r w:rsidRPr="00247C9B">
        <w:rPr>
          <w:rFonts w:ascii="Traditional Arabic" w:eastAsia="Times New Roman" w:hAnsi="Traditional Arabic" w:cs="Traditional Arabic"/>
          <w:sz w:val="34"/>
          <w:szCs w:val="34"/>
          <w:rtl/>
        </w:rPr>
        <w:t>ذو الخويصرة حيث اعترض على النبي -</w:t>
      </w:r>
      <w:r w:rsidRPr="00247C9B">
        <w:rPr>
          <w:rFonts w:ascii="Traditional Arabic" w:eastAsia="Times New Roman" w:hAnsi="Traditional Arabic" w:cs="Traditional Arabic"/>
          <w:sz w:val="34"/>
          <w:szCs w:val="34"/>
        </w:rPr>
        <w:sym w:font="AGA Arabesque" w:char="F072"/>
      </w:r>
      <w:r w:rsidRPr="00247C9B">
        <w:rPr>
          <w:rFonts w:ascii="Traditional Arabic" w:eastAsia="Times New Roman" w:hAnsi="Traditional Arabic" w:cs="Traditional Arabic"/>
          <w:sz w:val="34"/>
          <w:szCs w:val="34"/>
          <w:rtl/>
        </w:rPr>
        <w:t>- فقال له:( يا محمد</w:t>
      </w:r>
      <w:r w:rsidR="00247C9B" w:rsidRPr="00247C9B">
        <w:rPr>
          <w:rFonts w:ascii="Traditional Arabic" w:eastAsia="Times New Roman" w:hAnsi="Traditional Arabic" w:cs="Traditional Arabic"/>
          <w:sz w:val="34"/>
          <w:szCs w:val="34"/>
          <w:rtl/>
        </w:rPr>
        <w:t xml:space="preserve"> </w:t>
      </w:r>
      <w:r w:rsidRPr="00247C9B">
        <w:rPr>
          <w:rFonts w:ascii="Traditional Arabic" w:eastAsia="Times New Roman" w:hAnsi="Traditional Arabic" w:cs="Traditional Arabic"/>
          <w:sz w:val="34"/>
          <w:szCs w:val="34"/>
          <w:rtl/>
        </w:rPr>
        <w:t>اعدل</w:t>
      </w:r>
      <w:r w:rsidR="00247C9B" w:rsidRPr="00247C9B">
        <w:rPr>
          <w:rFonts w:ascii="Traditional Arabic" w:eastAsia="Times New Roman" w:hAnsi="Traditional Arabic" w:cs="Traditional Arabic" w:hint="cs"/>
          <w:sz w:val="34"/>
          <w:szCs w:val="34"/>
          <w:rtl/>
        </w:rPr>
        <w:t xml:space="preserve">.. </w:t>
      </w:r>
      <w:r w:rsidRPr="00247C9B">
        <w:rPr>
          <w:rFonts w:ascii="Traditional Arabic" w:eastAsia="Times New Roman" w:hAnsi="Traditional Arabic" w:cs="Traditional Arabic"/>
          <w:sz w:val="34"/>
          <w:szCs w:val="34"/>
          <w:rtl/>
        </w:rPr>
        <w:t>)</w:t>
      </w:r>
      <w:r w:rsidRPr="00247C9B">
        <w:rPr>
          <w:rFonts w:ascii="Times New Roman" w:eastAsia="Times New Roman" w:hAnsi="Times New Roman" w:cs="Traditional Arabic" w:hint="cs"/>
          <w:sz w:val="34"/>
          <w:szCs w:val="34"/>
          <w:vertAlign w:val="superscript"/>
          <w:rtl/>
        </w:rPr>
        <w:t xml:space="preserve"> (</w:t>
      </w:r>
      <w:r w:rsidRPr="00247C9B">
        <w:rPr>
          <w:rFonts w:ascii="Times New Roman" w:eastAsia="Times New Roman" w:hAnsi="Times New Roman" w:cs="Traditional Arabic"/>
          <w:sz w:val="34"/>
          <w:szCs w:val="34"/>
          <w:vertAlign w:val="superscript"/>
          <w:rtl/>
        </w:rPr>
        <w:footnoteReference w:id="119"/>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451FE4">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lastRenderedPageBreak/>
        <w:t xml:space="preserve">وكل أولئك </w:t>
      </w:r>
      <w:r w:rsidR="00190543" w:rsidRPr="00247C9B">
        <w:rPr>
          <w:rFonts w:ascii="Traditional Arabic" w:eastAsia="Times New Roman" w:hAnsi="Traditional Arabic" w:cs="Traditional Arabic" w:hint="cs"/>
          <w:sz w:val="34"/>
          <w:szCs w:val="34"/>
          <w:rtl/>
        </w:rPr>
        <w:t xml:space="preserve">الشرور </w:t>
      </w:r>
      <w:r w:rsidRPr="00247C9B">
        <w:rPr>
          <w:rFonts w:ascii="Traditional Arabic" w:eastAsia="Times New Roman" w:hAnsi="Traditional Arabic" w:cs="Traditional Arabic" w:hint="cs"/>
          <w:sz w:val="34"/>
          <w:szCs w:val="34"/>
          <w:rtl/>
        </w:rPr>
        <w:t xml:space="preserve">كان يمكن تجنبه بالتلقي والصدور عن أهل العلم والفقه أصحاب الفهم السليم والخلق الرفيع والتربية النموذجية، </w:t>
      </w:r>
      <w:r w:rsidRPr="00247C9B">
        <w:rPr>
          <w:rFonts w:ascii="Traditional Arabic" w:eastAsia="Times New Roman" w:hAnsi="Traditional Arabic" w:cs="Traditional Arabic"/>
          <w:sz w:val="34"/>
          <w:szCs w:val="34"/>
          <w:rtl/>
        </w:rPr>
        <w:t xml:space="preserve">قال ابن سيرين </w:t>
      </w:r>
      <w:r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sz w:val="34"/>
          <w:szCs w:val="34"/>
          <w:rtl/>
        </w:rPr>
        <w:t>رحمه الله-:</w:t>
      </w:r>
      <w:r w:rsidR="00247C9B" w:rsidRPr="00247C9B">
        <w:rPr>
          <w:rFonts w:ascii="Traditional Arabic" w:eastAsia="Times New Roman" w:hAnsi="Traditional Arabic" w:cs="Traditional Arabic" w:hint="cs"/>
          <w:sz w:val="34"/>
          <w:szCs w:val="34"/>
          <w:rtl/>
        </w:rPr>
        <w:t xml:space="preserve"> </w:t>
      </w:r>
      <w:r w:rsidRPr="00247C9B">
        <w:rPr>
          <w:rFonts w:ascii="Traditional Arabic" w:eastAsia="Times New Roman" w:hAnsi="Traditional Arabic" w:cs="Traditional Arabic"/>
          <w:sz w:val="34"/>
          <w:szCs w:val="34"/>
          <w:rtl/>
        </w:rPr>
        <w:t>( كانوا يتعلمون الهدي، كما يتعلمون العلم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20"/>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451FE4">
      <w:pPr>
        <w:spacing w:before="100" w:beforeAutospacing="1" w:after="100" w:afterAutospacing="1" w:line="240" w:lineRule="auto"/>
        <w:ind w:firstLine="510"/>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وقال </w:t>
      </w:r>
      <w:r w:rsidRPr="00247C9B">
        <w:rPr>
          <w:rFonts w:ascii="Traditional Arabic" w:eastAsia="Times New Roman" w:hAnsi="Traditional Arabic" w:cs="Traditional Arabic"/>
          <w:sz w:val="34"/>
          <w:szCs w:val="34"/>
          <w:rtl/>
        </w:rPr>
        <w:t>الإمام الشافعي-رحمه الله-:( من تفقه من بطون الكتب ضيَّع الأحكام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21"/>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فإذا ضيعت الأحكام فحياة الاضطراب والهرج هي ما يعيشه الإنسان، </w:t>
      </w:r>
      <w:r w:rsidRPr="00247C9B">
        <w:rPr>
          <w:rFonts w:ascii="Traditional Arabic" w:eastAsia="Times New Roman" w:hAnsi="Traditional Arabic" w:cs="Traditional Arabic"/>
          <w:sz w:val="34"/>
          <w:szCs w:val="34"/>
          <w:rtl/>
        </w:rPr>
        <w:t xml:space="preserve">فإذا رجع الناس إلى </w:t>
      </w:r>
      <w:r w:rsidRPr="00247C9B">
        <w:rPr>
          <w:rFonts w:ascii="Traditional Arabic" w:eastAsia="Times New Roman" w:hAnsi="Traditional Arabic" w:cs="Traditional Arabic" w:hint="cs"/>
          <w:sz w:val="34"/>
          <w:szCs w:val="34"/>
          <w:rtl/>
        </w:rPr>
        <w:t>علمائهم</w:t>
      </w:r>
      <w:r w:rsidRPr="00247C9B">
        <w:rPr>
          <w:rFonts w:ascii="Traditional Arabic" w:eastAsia="Times New Roman" w:hAnsi="Traditional Arabic" w:cs="Traditional Arabic"/>
          <w:sz w:val="34"/>
          <w:szCs w:val="34"/>
          <w:rtl/>
        </w:rPr>
        <w:t>، وصدروا عن أقوالهم، فقد غوَّروا منابع الانحراف، وقطعوا موارده، وقد عصمهم الله من الانحراف والزيغ؛ لائتمارهم بأمره سبحانه:</w:t>
      </w:r>
      <w:r w:rsidRPr="00247C9B">
        <w:rPr>
          <w:rFonts w:ascii="Traditional Arabic" w:hAnsi="Traditional Arabic" w:cs="Traditional Arabic"/>
          <w:sz w:val="34"/>
          <w:szCs w:val="34"/>
          <w:rtl/>
        </w:rPr>
        <w:t xml:space="preserve"> </w:t>
      </w:r>
      <w:r w:rsidRPr="00247C9B">
        <w:rPr>
          <w:rFonts w:ascii="Traditional Arabic" w:eastAsia="Times New Roman" w:hAnsi="Traditional Arabic" w:cs="Traditional Arabic" w:hint="cs"/>
          <w:sz w:val="34"/>
          <w:szCs w:val="34"/>
          <w:rtl/>
        </w:rPr>
        <w:t xml:space="preserve">{ </w:t>
      </w:r>
      <w:r w:rsidRPr="00247C9B">
        <w:rPr>
          <w:rFonts w:ascii="Traditional Arabic" w:hAnsi="Traditional Arabic" w:cs="Traditional Arabic"/>
          <w:sz w:val="34"/>
          <w:szCs w:val="34"/>
          <w:rtl/>
        </w:rPr>
        <w:t>فَاسْأَلُوا أَهْلَ الذِّكْرِ إِنْ كُنْتُمْ لَا تَعْلَمُونَ</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[الأنبياء:7].</w:t>
      </w:r>
    </w:p>
    <w:p w:rsidR="00B63EAA" w:rsidRPr="00247C9B" w:rsidRDefault="00B63EAA"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والإعلام الصادق يربط الأمة بالعلماء ويشيع ثقافة الرجوع إليهم والصدور عن رأيهم، وهذا يعزز ثقافة الأمن الفكري في الأمة</w:t>
      </w:r>
      <w:r w:rsidR="005F6DA7"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hint="cs"/>
          <w:sz w:val="34"/>
          <w:szCs w:val="34"/>
          <w:rtl/>
        </w:rPr>
        <w:t xml:space="preserve"> بينما تصدير غير الأكفياء يثير الاضطراب، ويشيع الفوضى في الفكر والاعتقاد مما يجعل الناس في أمر مريج في الدين والاعتقاد.</w:t>
      </w:r>
    </w:p>
    <w:p w:rsidR="005F6DA7" w:rsidRPr="00247C9B" w:rsidRDefault="005F6DA7"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رابعاً: حماية جناب أهل العلم من الطعن والذم:</w:t>
      </w:r>
    </w:p>
    <w:p w:rsidR="000878C5" w:rsidRPr="00247C9B" w:rsidRDefault="005F6DA7"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إن منزلة العلم تقتضي</w:t>
      </w:r>
      <w:r w:rsidR="000878C5" w:rsidRPr="00247C9B">
        <w:rPr>
          <w:rFonts w:ascii="Traditional Arabic" w:eastAsia="Times New Roman" w:hAnsi="Traditional Arabic" w:cs="Traditional Arabic" w:hint="cs"/>
          <w:sz w:val="34"/>
          <w:szCs w:val="34"/>
          <w:rtl/>
        </w:rPr>
        <w:t xml:space="preserve"> حماية أهل العلم من التطاول بالقدح أو الذم أو الاستهزاء بهم، لأن الطعن فيهم إنما هو طعن بعقيدة وفكر الأمة وهو انحراف يولد انحرافاً مقابلاً وربما عنفاً وفساداً.</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imes New Roman" w:eastAsia="Times New Roman" w:hAnsi="Times New Roman" w:cs="Traditional Arabic" w:hint="cs"/>
          <w:sz w:val="34"/>
          <w:szCs w:val="34"/>
          <w:rtl/>
        </w:rPr>
        <w:t xml:space="preserve">فبدلاً من توحيد الصف واجتماع الكلمة؛ </w:t>
      </w:r>
      <w:r w:rsidR="005F6DA7" w:rsidRPr="00247C9B">
        <w:rPr>
          <w:rFonts w:ascii="Times New Roman" w:eastAsia="Times New Roman" w:hAnsi="Times New Roman" w:cs="Traditional Arabic" w:hint="cs"/>
          <w:sz w:val="34"/>
          <w:szCs w:val="34"/>
          <w:rtl/>
        </w:rPr>
        <w:t>ي</w:t>
      </w:r>
      <w:r w:rsidRPr="00247C9B">
        <w:rPr>
          <w:rFonts w:ascii="Times New Roman" w:eastAsia="Times New Roman" w:hAnsi="Times New Roman" w:cs="Traditional Arabic" w:hint="cs"/>
          <w:sz w:val="34"/>
          <w:szCs w:val="34"/>
          <w:rtl/>
        </w:rPr>
        <w:t>حل التفرق والتشرذم.</w:t>
      </w:r>
    </w:p>
    <w:p w:rsidR="007D798D" w:rsidRPr="00247C9B" w:rsidRDefault="007D798D" w:rsidP="007E2A0E">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t xml:space="preserve">وإذا أضحت أدوات الإعلام منابر للطعن في </w:t>
      </w:r>
      <w:r w:rsidR="007E2A0E" w:rsidRPr="00247C9B">
        <w:rPr>
          <w:rFonts w:ascii="Traditional Arabic" w:eastAsia="Times New Roman" w:hAnsi="Traditional Arabic" w:cs="Traditional Arabic" w:hint="cs"/>
          <w:sz w:val="34"/>
          <w:szCs w:val="34"/>
          <w:rtl/>
        </w:rPr>
        <w:t>أعلام العلماء،</w:t>
      </w:r>
      <w:r w:rsidRPr="00247C9B">
        <w:rPr>
          <w:rFonts w:ascii="Traditional Arabic" w:eastAsia="Times New Roman" w:hAnsi="Traditional Arabic" w:cs="Traditional Arabic" w:hint="cs"/>
          <w:sz w:val="34"/>
          <w:szCs w:val="34"/>
          <w:rtl/>
        </w:rPr>
        <w:t xml:space="preserve"> </w:t>
      </w:r>
      <w:r w:rsidR="007E2A0E" w:rsidRPr="00247C9B">
        <w:rPr>
          <w:rFonts w:ascii="Traditional Arabic" w:eastAsia="Times New Roman" w:hAnsi="Traditional Arabic" w:cs="Traditional Arabic" w:hint="cs"/>
          <w:sz w:val="34"/>
          <w:szCs w:val="34"/>
          <w:rtl/>
        </w:rPr>
        <w:t>و</w:t>
      </w:r>
      <w:r w:rsidRPr="00247C9B">
        <w:rPr>
          <w:rFonts w:ascii="Traditional Arabic" w:eastAsia="Times New Roman" w:hAnsi="Traditional Arabic" w:cs="Traditional Arabic" w:hint="cs"/>
          <w:sz w:val="34"/>
          <w:szCs w:val="34"/>
          <w:rtl/>
        </w:rPr>
        <w:t>ت</w:t>
      </w:r>
      <w:r w:rsidR="007E2A0E"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hint="cs"/>
          <w:sz w:val="34"/>
          <w:szCs w:val="34"/>
          <w:rtl/>
        </w:rPr>
        <w:t>ص</w:t>
      </w:r>
      <w:r w:rsidR="007E2A0E"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hint="cs"/>
          <w:sz w:val="34"/>
          <w:szCs w:val="34"/>
          <w:rtl/>
        </w:rPr>
        <w:t>د</w:t>
      </w:r>
      <w:r w:rsidR="007E2A0E"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hint="cs"/>
          <w:sz w:val="34"/>
          <w:szCs w:val="34"/>
          <w:rtl/>
        </w:rPr>
        <w:t>ر</w:t>
      </w:r>
      <w:r w:rsidR="007E2A0E" w:rsidRPr="00247C9B">
        <w:rPr>
          <w:rFonts w:ascii="Traditional Arabic" w:eastAsia="Times New Roman" w:hAnsi="Traditional Arabic" w:cs="Traditional Arabic" w:hint="cs"/>
          <w:sz w:val="34"/>
          <w:szCs w:val="34"/>
          <w:rtl/>
        </w:rPr>
        <w:t>ُ</w:t>
      </w:r>
      <w:r w:rsidRPr="00247C9B">
        <w:rPr>
          <w:rFonts w:ascii="Traditional Arabic" w:eastAsia="Times New Roman" w:hAnsi="Traditional Arabic" w:cs="Traditional Arabic" w:hint="cs"/>
          <w:sz w:val="34"/>
          <w:szCs w:val="34"/>
          <w:rtl/>
        </w:rPr>
        <w:t xml:space="preserve"> أصحاب الشذوذ العلمي والعقائدي، </w:t>
      </w:r>
      <w:r w:rsidR="007E2A0E" w:rsidRPr="00247C9B">
        <w:rPr>
          <w:rFonts w:ascii="Traditional Arabic" w:eastAsia="Times New Roman" w:hAnsi="Traditional Arabic" w:cs="Traditional Arabic" w:hint="cs"/>
          <w:sz w:val="34"/>
          <w:szCs w:val="34"/>
          <w:rtl/>
        </w:rPr>
        <w:t>الذين</w:t>
      </w:r>
      <w:r w:rsidRPr="00247C9B">
        <w:rPr>
          <w:rFonts w:ascii="Traditional Arabic" w:eastAsia="Times New Roman" w:hAnsi="Traditional Arabic" w:cs="Traditional Arabic" w:hint="cs"/>
          <w:sz w:val="34"/>
          <w:szCs w:val="34"/>
          <w:rtl/>
        </w:rPr>
        <w:t xml:space="preserve"> يسوقون</w:t>
      </w:r>
      <w:r w:rsidR="007E2A0E" w:rsidRPr="00247C9B">
        <w:rPr>
          <w:rFonts w:ascii="Traditional Arabic" w:eastAsia="Times New Roman" w:hAnsi="Traditional Arabic" w:cs="Traditional Arabic" w:hint="cs"/>
          <w:sz w:val="34"/>
          <w:szCs w:val="34"/>
          <w:rtl/>
        </w:rPr>
        <w:t xml:space="preserve"> الناس إلى موارد الهلاك والضلال، صارت بهذا مدمرة لأمن الأمة الفكري.</w:t>
      </w:r>
    </w:p>
    <w:p w:rsidR="00451FE4" w:rsidRPr="00247C9B" w:rsidRDefault="007D798D" w:rsidP="007E2A0E">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hint="cs"/>
          <w:sz w:val="34"/>
          <w:szCs w:val="34"/>
          <w:rtl/>
        </w:rPr>
        <w:lastRenderedPageBreak/>
        <w:t>وليس حماية جناب العلماء من الطعن لأجل ذواتهم، فهم بشر كغيرهم ولكن حماية للعلم الذي يحملونه.</w:t>
      </w:r>
    </w:p>
    <w:p w:rsidR="001E08F1" w:rsidRDefault="001E08F1" w:rsidP="00CD6BFA">
      <w:pPr>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p>
    <w:p w:rsidR="000878C5" w:rsidRPr="00247C9B" w:rsidRDefault="007D798D" w:rsidP="00CD6BFA">
      <w:pPr>
        <w:spacing w:before="100" w:beforeAutospacing="1" w:after="100" w:afterAutospacing="1" w:line="240" w:lineRule="auto"/>
        <w:ind w:firstLine="509"/>
        <w:jc w:val="both"/>
        <w:rPr>
          <w:rFonts w:ascii="Traditional Arabic" w:hAnsi="Traditional Arabic" w:cs="Traditional Arabic"/>
          <w:b/>
          <w:bCs/>
          <w:sz w:val="34"/>
          <w:szCs w:val="34"/>
          <w:rtl/>
        </w:rPr>
      </w:pPr>
      <w:r w:rsidRPr="00247C9B">
        <w:rPr>
          <w:rFonts w:ascii="Traditional Arabic" w:eastAsia="Times New Roman" w:hAnsi="Traditional Arabic" w:cs="Traditional Arabic" w:hint="cs"/>
          <w:b/>
          <w:bCs/>
          <w:sz w:val="34"/>
          <w:szCs w:val="34"/>
          <w:rtl/>
        </w:rPr>
        <w:t>خامساً</w:t>
      </w:r>
      <w:r w:rsidR="000878C5" w:rsidRPr="00247C9B">
        <w:rPr>
          <w:rFonts w:ascii="Traditional Arabic" w:eastAsia="Times New Roman" w:hAnsi="Traditional Arabic" w:cs="Traditional Arabic" w:hint="cs"/>
          <w:b/>
          <w:bCs/>
          <w:sz w:val="34"/>
          <w:szCs w:val="34"/>
          <w:rtl/>
        </w:rPr>
        <w:t xml:space="preserve">: </w:t>
      </w:r>
      <w:r w:rsidR="000878C5" w:rsidRPr="00247C9B">
        <w:rPr>
          <w:rFonts w:ascii="Traditional Arabic" w:hAnsi="Traditional Arabic" w:cs="Traditional Arabic"/>
          <w:b/>
          <w:bCs/>
          <w:sz w:val="34"/>
          <w:szCs w:val="34"/>
          <w:rtl/>
        </w:rPr>
        <w:t>تقديم الأصلح في المنابر الإعلامية:</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Simplified Arabic" w:hAnsi="Simplified Arabic" w:cs="Simplified Arabic"/>
          <w:sz w:val="34"/>
          <w:szCs w:val="34"/>
          <w:rtl/>
        </w:rPr>
      </w:pPr>
      <w:r w:rsidRPr="00247C9B">
        <w:rPr>
          <w:rFonts w:ascii="Traditional Arabic" w:hAnsi="Traditional Arabic" w:cs="Traditional Arabic" w:hint="cs"/>
          <w:sz w:val="34"/>
          <w:szCs w:val="34"/>
          <w:rtl/>
        </w:rPr>
        <w:t>ف</w:t>
      </w:r>
      <w:r w:rsidRPr="00247C9B">
        <w:rPr>
          <w:rFonts w:ascii="Traditional Arabic" w:hAnsi="Traditional Arabic" w:cs="Traditional Arabic"/>
          <w:sz w:val="34"/>
          <w:szCs w:val="34"/>
          <w:rtl/>
        </w:rPr>
        <w:t xml:space="preserve">عن أبي هريرة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رضي الله عنه</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قال: قال رسول الله </w:t>
      </w:r>
      <w:r w:rsidRPr="00247C9B">
        <w:rPr>
          <w:rFonts w:ascii="Traditional Arabic" w:hAnsi="Traditional Arabic" w:cs="Traditional Arabic" w:hint="cs"/>
          <w:sz w:val="34"/>
          <w:szCs w:val="34"/>
          <w:rtl/>
        </w:rPr>
        <w:t>-</w:t>
      </w:r>
      <w:r w:rsidRPr="00247C9B">
        <w:rPr>
          <w:rFonts w:ascii="Traditional Arabic" w:hAnsi="Traditional Arabic" w:cs="Traditional Arabic" w:hint="cs"/>
          <w:sz w:val="34"/>
          <w:szCs w:val="34"/>
        </w:rPr>
        <w:sym w:font="AGA Arabesque" w:char="F072"/>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إذا ضيعت الأمانة فانتظر الساعة</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قال: كيف إضاعتها يا رسول الله؟ قال: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إذا أسند الأمر إلى غير أهله فانتظر الساعة</w:t>
      </w:r>
      <w:r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22"/>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قال ملا علي القاري -رحمه الله-:( </w:t>
      </w:r>
      <w:r w:rsidRPr="00247C9B">
        <w:rPr>
          <w:rFonts w:ascii="Traditional Arabic" w:hAnsi="Traditional Arabic" w:cs="Traditional Arabic"/>
          <w:sz w:val="34"/>
          <w:szCs w:val="34"/>
          <w:rtl/>
        </w:rPr>
        <w:t>أي: أسند وفوض " الأمر " أي: أمر السلطة أو الإمارة أو القضاء أو الحكومة " إلى غير أهله " أي: ممن لم يوجد فيه شرائط الاستحقاق كالنساء والصبيان، والجهلة والفسقة، والبخيل والجبان</w:t>
      </w:r>
      <w:r w:rsidR="00247C9B"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وقس على هذا سائر أولي الأمر والشأن وأرباب المناصب من التدريس والفتوى والإمامة والخطابة، وأمثال ذلك مما يفتخر به الأقران</w:t>
      </w:r>
      <w:r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23"/>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وفي الحديث</w:t>
      </w:r>
      <w:r w:rsidRPr="00247C9B">
        <w:rPr>
          <w:rFonts w:ascii="Traditional Arabic" w:hAnsi="Traditional Arabic" w:cs="Traditional Arabic"/>
          <w:sz w:val="34"/>
          <w:szCs w:val="34"/>
          <w:rtl/>
        </w:rPr>
        <w:t>:</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أيما رجل استعمل رجلًا على عشرة أنفس</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عل</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م أن</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في العشرة أفضل ممن استعمل</w:t>
      </w:r>
      <w:r w:rsidRPr="00247C9B">
        <w:rPr>
          <w:rFonts w:ascii="Traditional Arabic" w:hAnsi="Traditional Arabic" w:cs="Traditional Arabic" w:hint="cs"/>
          <w:sz w:val="34"/>
          <w:szCs w:val="34"/>
          <w:rtl/>
        </w:rPr>
        <w:t>ه</w:t>
      </w:r>
      <w:r w:rsidRPr="00247C9B">
        <w:rPr>
          <w:rFonts w:ascii="Traditional Arabic" w:hAnsi="Traditional Arabic" w:cs="Traditional Arabic"/>
          <w:sz w:val="34"/>
          <w:szCs w:val="34"/>
          <w:rtl/>
        </w:rPr>
        <w:t>، فقد غش الله</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وغش رسوله، وغش جماعة المسلمين</w:t>
      </w:r>
      <w:r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24"/>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hint="cs"/>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وقد </w:t>
      </w:r>
      <w:r w:rsidRPr="00247C9B">
        <w:rPr>
          <w:rFonts w:ascii="Traditional Arabic" w:hAnsi="Traditional Arabic" w:cs="Traditional Arabic"/>
          <w:sz w:val="34"/>
          <w:szCs w:val="34"/>
          <w:rtl/>
        </w:rPr>
        <w:t>سئل الإمام أحمد: عن الرجلين يكونان أميرين في الغزو وأحدهما قوي فاجر والآخر صالح ضعيف مع أيهما يغزى؟ فقال:</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إما الفاجر القوي فقوله للمسلمين وفجوره على نفسه؛ وأما الصالح الضعيف فصلاحه لنفسه وضعفه على المسلمين فيغزى مع القوي الفاجر</w:t>
      </w:r>
      <w:r w:rsidRPr="00247C9B">
        <w:rPr>
          <w:rFonts w:ascii="Traditional Arabic" w:hAnsi="Traditional Arabic" w:cs="Traditional Arabic" w:hint="cs"/>
          <w:sz w:val="34"/>
          <w:szCs w:val="34"/>
          <w:rtl/>
        </w:rPr>
        <w:t xml:space="preserve">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25"/>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CD6BFA">
      <w:pPr>
        <w:spacing w:before="100" w:beforeAutospacing="1" w:after="100" w:afterAutospacing="1" w:line="240" w:lineRule="auto"/>
        <w:ind w:right="181" w:firstLine="509"/>
        <w:jc w:val="both"/>
        <w:rPr>
          <w:rFonts w:ascii="Traditional Arabic" w:eastAsia="Times New Roman" w:hAnsi="Traditional Arabic" w:cs="Traditional Arabic"/>
          <w:sz w:val="34"/>
          <w:szCs w:val="34"/>
          <w:shd w:val="clear" w:color="auto" w:fill="FFFFFF"/>
          <w:rtl/>
        </w:rPr>
      </w:pPr>
      <w:r w:rsidRPr="00247C9B">
        <w:rPr>
          <w:rFonts w:ascii="Traditional Arabic" w:eastAsia="Times New Roman" w:hAnsi="Traditional Arabic" w:cs="Traditional Arabic" w:hint="cs"/>
          <w:sz w:val="34"/>
          <w:szCs w:val="34"/>
          <w:shd w:val="clear" w:color="auto" w:fill="FFFFFF"/>
          <w:rtl/>
        </w:rPr>
        <w:t>وتقديم الأصلح هو دليل رشاد وفهم، وعوائده بلا شك خير وفلاح.</w:t>
      </w:r>
    </w:p>
    <w:p w:rsidR="000878C5" w:rsidRPr="00247C9B" w:rsidRDefault="000878C5" w:rsidP="00FB5618">
      <w:pPr>
        <w:spacing w:before="120" w:after="120" w:line="240" w:lineRule="auto"/>
        <w:ind w:right="181" w:firstLine="509"/>
        <w:jc w:val="both"/>
        <w:rPr>
          <w:rFonts w:ascii="Traditional Arabic" w:hAnsi="Traditional Arabic" w:cs="Traditional Arabic"/>
          <w:sz w:val="34"/>
          <w:szCs w:val="34"/>
          <w:rtl/>
        </w:rPr>
      </w:pPr>
      <w:r w:rsidRPr="00247C9B">
        <w:rPr>
          <w:rFonts w:ascii="Traditional Arabic" w:eastAsia="Times New Roman" w:hAnsi="Traditional Arabic" w:cs="Traditional Arabic"/>
          <w:sz w:val="34"/>
          <w:szCs w:val="34"/>
          <w:shd w:val="clear" w:color="auto" w:fill="FFFFFF"/>
          <w:rtl/>
        </w:rPr>
        <w:lastRenderedPageBreak/>
        <w:t>قال العز بن عبد السلام</w:t>
      </w:r>
      <w:r w:rsidRPr="00247C9B">
        <w:rPr>
          <w:rFonts w:ascii="Traditional Arabic" w:eastAsia="Times New Roman" w:hAnsi="Traditional Arabic" w:cs="Traditional Arabic" w:hint="cs"/>
          <w:sz w:val="34"/>
          <w:szCs w:val="34"/>
          <w:shd w:val="clear" w:color="auto" w:fill="FFFFFF"/>
          <w:rtl/>
        </w:rPr>
        <w:t xml:space="preserve"> -رحمه الله-</w:t>
      </w:r>
      <w:r w:rsidRPr="00247C9B">
        <w:rPr>
          <w:rFonts w:ascii="Traditional Arabic" w:eastAsia="Times New Roman" w:hAnsi="Traditional Arabic" w:cs="Traditional Arabic"/>
          <w:sz w:val="34"/>
          <w:szCs w:val="34"/>
          <w:shd w:val="clear" w:color="auto" w:fill="FFFFFF"/>
          <w:rtl/>
        </w:rPr>
        <w:t xml:space="preserve">:( </w:t>
      </w:r>
      <w:r w:rsidRPr="00247C9B">
        <w:rPr>
          <w:rFonts w:ascii="Traditional Arabic" w:hAnsi="Traditional Arabic" w:cs="Traditional Arabic"/>
          <w:sz w:val="34"/>
          <w:szCs w:val="34"/>
          <w:rtl/>
        </w:rPr>
        <w:t xml:space="preserve">واعلم أن تقديم الأصلح فالأصلح ودرء الأفسد فالأفسد مركوز في طبائع العباد نظراً لهم من رب الأرباب، كما ذكرنا في هذا الكتاب، فلو خيرت الصبي الصغير بين اللذيذ والألذ لاختار الألذ، ولو خير بين الحسن والأحسن لاختار الأحسن، ولو خير بين فلس ودرهم لاختار الدرهم، ولو خير بين درهم ودينار لاختار الدينار. </w:t>
      </w:r>
    </w:p>
    <w:p w:rsidR="000878C5" w:rsidRPr="00247C9B" w:rsidRDefault="000878C5" w:rsidP="00FB5618">
      <w:pPr>
        <w:spacing w:before="120" w:after="120" w:line="240" w:lineRule="auto"/>
        <w:ind w:right="181" w:firstLine="509"/>
        <w:jc w:val="both"/>
        <w:rPr>
          <w:rFonts w:ascii="Traditional Arabic" w:eastAsia="Times New Roman" w:hAnsi="Traditional Arabic" w:cs="Traditional Arabic"/>
          <w:sz w:val="34"/>
          <w:szCs w:val="34"/>
          <w:shd w:val="clear" w:color="auto" w:fill="FFFFFF"/>
        </w:rPr>
      </w:pPr>
      <w:r w:rsidRPr="00247C9B">
        <w:rPr>
          <w:rFonts w:ascii="Traditional Arabic" w:hAnsi="Traditional Arabic" w:cs="Traditional Arabic"/>
          <w:sz w:val="34"/>
          <w:szCs w:val="34"/>
          <w:rtl/>
        </w:rPr>
        <w:t xml:space="preserve">لا يقدم الصالح على الأصلح إلا جاهل بفضل الأصلح، أو شقي متجاهل لا ينظر إلى ما بين المرتبتين من التفاوت </w:t>
      </w:r>
      <w:r w:rsidRPr="00247C9B">
        <w:rPr>
          <w:rFonts w:ascii="Traditional Arabic" w:eastAsia="Times New Roman" w:hAnsi="Traditional Arabic" w:cs="Traditional Arabic"/>
          <w:sz w:val="34"/>
          <w:szCs w:val="34"/>
          <w:shd w:val="clear" w:color="auto" w:fill="FFFFFF"/>
          <w:rtl/>
        </w:rPr>
        <w:t>)</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26"/>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shd w:val="clear" w:color="auto" w:fill="FFFFFF"/>
          <w:rtl/>
        </w:rPr>
        <w:t xml:space="preserve">. </w:t>
      </w:r>
    </w:p>
    <w:p w:rsidR="000878C5" w:rsidRPr="00247C9B" w:rsidRDefault="000878C5" w:rsidP="00FB5618">
      <w:pPr>
        <w:spacing w:before="120" w:after="120"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فإن تعذر وجود الأصلح الأوحد فيلجأ إلى تعدد الكوادر التي تعين بعضها بعضاً وتشد من أزر بعضها بعضاً.</w:t>
      </w:r>
    </w:p>
    <w:p w:rsidR="000878C5" w:rsidRPr="00247C9B" w:rsidRDefault="000878C5" w:rsidP="00FB5618">
      <w:pPr>
        <w:spacing w:before="120" w:after="120"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يقول ابن تيمية -رحمه الله-:</w:t>
      </w:r>
      <w:r w:rsidRPr="00247C9B">
        <w:rPr>
          <w:rFonts w:ascii="Traditional Arabic" w:hAnsi="Traditional Arabic" w:cs="Traditional Arabic"/>
          <w:sz w:val="34"/>
          <w:szCs w:val="34"/>
          <w:rtl/>
        </w:rPr>
        <w:t>( وهكذا في سائر الولايات إذا لم تتم المصلحة برجل واحد جمع بين عدد؛ فلا بد من ترجيح الأصلح، أو تعدد المولى إذا لم تقع الكفاية بواحد تام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27"/>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FB5618">
      <w:pPr>
        <w:spacing w:before="120" w:after="120"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والعلم والفكر الصادر عن المنابر الإعلامية لا بد أن يكون من أهله المتخصصين الأكفياء المؤهلين؛ لأنه</w:t>
      </w:r>
      <w:r w:rsidRPr="00247C9B">
        <w:rPr>
          <w:rFonts w:ascii="Traditional Arabic" w:hAnsi="Traditional Arabic" w:cs="Traditional Arabic"/>
          <w:sz w:val="34"/>
          <w:szCs w:val="34"/>
          <w:rtl/>
        </w:rPr>
        <w:t xml:space="preserve"> ( لا يجوز استفتاء إلا من يفتي بعلم وعدل )</w:t>
      </w:r>
      <w:r w:rsidRPr="00247C9B">
        <w:rPr>
          <w:rFonts w:ascii="Traditional Arabic" w:eastAsia="Times New Roman" w:hAnsi="Traditional Arabic" w:cs="Traditional Arabic"/>
          <w:sz w:val="34"/>
          <w:szCs w:val="34"/>
          <w:vertAlign w:val="superscript"/>
          <w:rtl/>
        </w:rPr>
        <w:t xml:space="preserve"> (</w:t>
      </w:r>
      <w:r w:rsidRPr="00247C9B">
        <w:rPr>
          <w:rFonts w:ascii="Traditional Arabic" w:eastAsia="Times New Roman" w:hAnsi="Traditional Arabic" w:cs="Traditional Arabic"/>
          <w:sz w:val="34"/>
          <w:szCs w:val="34"/>
          <w:vertAlign w:val="superscript"/>
          <w:rtl/>
        </w:rPr>
        <w:footnoteReference w:id="128"/>
      </w:r>
      <w:r w:rsidRPr="00247C9B">
        <w:rPr>
          <w:rFonts w:ascii="Traditional Arabic" w:eastAsia="Times New Roman"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3A294F" w:rsidRDefault="003A294F" w:rsidP="00FB5618">
      <w:pPr>
        <w:spacing w:before="120" w:after="120"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hint="cs"/>
          <w:sz w:val="34"/>
          <w:szCs w:val="34"/>
          <w:rtl/>
        </w:rPr>
        <w:t xml:space="preserve">وإذا قدم الإعلام: </w:t>
      </w:r>
      <w:r w:rsidR="00FB5618" w:rsidRPr="00247C9B">
        <w:rPr>
          <w:rFonts w:ascii="Traditional Arabic" w:hAnsi="Traditional Arabic" w:cs="Traditional Arabic" w:hint="cs"/>
          <w:sz w:val="34"/>
          <w:szCs w:val="34"/>
          <w:rtl/>
        </w:rPr>
        <w:t>الأكفياء</w:t>
      </w:r>
      <w:r w:rsidRPr="00247C9B">
        <w:rPr>
          <w:rFonts w:ascii="Traditional Arabic" w:hAnsi="Traditional Arabic" w:cs="Traditional Arabic" w:hint="cs"/>
          <w:sz w:val="34"/>
          <w:szCs w:val="34"/>
          <w:rtl/>
        </w:rPr>
        <w:t xml:space="preserve"> من أهل العلم فقد عزز ثقافة الأمن الفكري، ومتى ما انعكس الأمر أدى إلى اختلال هذه الثقافة، وشيوع أقوال المضلين.</w:t>
      </w:r>
    </w:p>
    <w:p w:rsidR="001E08F1" w:rsidRPr="00247C9B" w:rsidRDefault="001E08F1" w:rsidP="00FB5618">
      <w:pPr>
        <w:spacing w:before="120" w:after="120" w:line="240" w:lineRule="auto"/>
        <w:ind w:firstLine="509"/>
        <w:jc w:val="both"/>
        <w:rPr>
          <w:rFonts w:ascii="Traditional Arabic" w:hAnsi="Traditional Arabic" w:cs="Traditional Arabic"/>
          <w:sz w:val="34"/>
          <w:szCs w:val="34"/>
          <w:rtl/>
        </w:rPr>
      </w:pPr>
    </w:p>
    <w:p w:rsidR="000878C5" w:rsidRPr="00247C9B" w:rsidRDefault="00C31C31" w:rsidP="00FB5618">
      <w:pPr>
        <w:spacing w:before="120" w:after="120"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hint="cs"/>
          <w:b/>
          <w:bCs/>
          <w:sz w:val="34"/>
          <w:szCs w:val="34"/>
          <w:rtl/>
        </w:rPr>
        <w:t>سادساً</w:t>
      </w:r>
      <w:r w:rsidR="000878C5" w:rsidRPr="00247C9B">
        <w:rPr>
          <w:rFonts w:ascii="Traditional Arabic" w:eastAsia="Times New Roman" w:hAnsi="Traditional Arabic" w:cs="Traditional Arabic" w:hint="cs"/>
          <w:b/>
          <w:bCs/>
          <w:sz w:val="34"/>
          <w:szCs w:val="34"/>
          <w:rtl/>
        </w:rPr>
        <w:t>: إشاعة ثقافة الحوار:</w:t>
      </w:r>
    </w:p>
    <w:p w:rsidR="000878C5" w:rsidRPr="00247C9B" w:rsidRDefault="000878C5" w:rsidP="00FB5618">
      <w:pPr>
        <w:autoSpaceDE w:val="0"/>
        <w:autoSpaceDN w:val="0"/>
        <w:adjustRightInd w:val="0"/>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الحوار:( تردد الكلام بين فريقين؛ للوصول إلى الحق والصواب ).</w:t>
      </w:r>
    </w:p>
    <w:p w:rsidR="000878C5" w:rsidRPr="00247C9B" w:rsidRDefault="000878C5" w:rsidP="00FB5618">
      <w:pPr>
        <w:autoSpaceDE w:val="0"/>
        <w:autoSpaceDN w:val="0"/>
        <w:adjustRightInd w:val="0"/>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والفريقان هنا هما: أهل الحق والصواب من جهة، ومن وقع في خلل وانحراف من جهة أخرى، أو من كان يريد العلم أو المعرفة، فيعلم بطريق الحوار.</w:t>
      </w:r>
    </w:p>
    <w:p w:rsidR="000878C5" w:rsidRPr="00247C9B" w:rsidRDefault="000878C5" w:rsidP="00FB5618">
      <w:pPr>
        <w:spacing w:before="120" w:after="120"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lastRenderedPageBreak/>
        <w:t>وهناك مصطلحات مقاربة: ( الجدل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والمناظرة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والمفاوضة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والمحاجة ) وعند النظر في كلام السلف نجد أن الأغلب استعمالهم للفظ المجادلة.</w:t>
      </w:r>
    </w:p>
    <w:p w:rsidR="000878C5" w:rsidRPr="00247C9B" w:rsidRDefault="000878C5" w:rsidP="00FB5618">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وقد ورد ذم الجدل في أكثر نصوص الكتاب العزيز</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والسنة المطهرة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فمن الكتاب: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الَّذِينَ يُجَادِلُونَ فِي آيَاتِ اللَّهِ بِغَيْرِ سُلْطَانٍ أَتَاهُمْ كَبُرَ مَقْتًا عِنْدَ اللَّهِ وَعِنْدَ الَّذِينَ آمَنُوا كَذَلِكَ يَطْبَعُ اللَّهُ عَلَى كُلِّ قَلْبِ مُتَكَبِّرٍ جَبَّارٍ</w:t>
      </w:r>
      <w:r w:rsidRPr="00247C9B">
        <w:rPr>
          <w:rFonts w:ascii="Traditional Arabic" w:hAnsi="Traditional Arabic" w:cs="Traditional Arabic" w:hint="cs"/>
          <w:sz w:val="34"/>
          <w:szCs w:val="34"/>
          <w:rtl/>
        </w:rPr>
        <w:t>}</w:t>
      </w:r>
      <w:r w:rsidRPr="00247C9B">
        <w:rPr>
          <w:rFonts w:cs="Traditional Arabic" w:hint="cs"/>
          <w:sz w:val="34"/>
          <w:szCs w:val="34"/>
          <w:rtl/>
        </w:rPr>
        <w:t xml:space="preserve">[ </w:t>
      </w:r>
      <w:r w:rsidRPr="00247C9B">
        <w:rPr>
          <w:rFonts w:cs="Traditional Arabic"/>
          <w:sz w:val="34"/>
          <w:szCs w:val="34"/>
          <w:rtl/>
        </w:rPr>
        <w:t>غافر:</w:t>
      </w:r>
      <w:r w:rsidRPr="00247C9B">
        <w:rPr>
          <w:rFonts w:cs="Traditional Arabic" w:hint="cs"/>
          <w:sz w:val="34"/>
          <w:szCs w:val="34"/>
          <w:rtl/>
        </w:rPr>
        <w:t xml:space="preserve"> </w:t>
      </w:r>
      <w:r w:rsidRPr="00247C9B">
        <w:rPr>
          <w:rFonts w:cs="Traditional Arabic"/>
          <w:sz w:val="34"/>
          <w:szCs w:val="34"/>
          <w:rtl/>
        </w:rPr>
        <w:t>35</w:t>
      </w:r>
      <w:r w:rsidRPr="00247C9B">
        <w:rPr>
          <w:rFonts w:cs="Traditional Arabic" w:hint="cs"/>
          <w:sz w:val="34"/>
          <w:szCs w:val="34"/>
          <w:rtl/>
        </w:rPr>
        <w:t xml:space="preserve"> ].</w:t>
      </w:r>
    </w:p>
    <w:p w:rsidR="000878C5" w:rsidRPr="00247C9B" w:rsidRDefault="000878C5" w:rsidP="00FB5618">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ومن السنة حديث أبي أمامة - رضي الله عنه- قال: قال رسول الله -</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 ما ضل قوم بعد هدى كانوا عليه إلا أوتوا الجدل "</w:t>
      </w:r>
      <w:r w:rsidR="00247C9B" w:rsidRPr="00247C9B">
        <w:rPr>
          <w:rFonts w:ascii="Times New Roman"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ثم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الآية</w:t>
      </w:r>
      <w:r w:rsidRPr="00247C9B">
        <w:rPr>
          <w:rFonts w:ascii="Times New Roman" w:eastAsia="Times New Roman" w:hAnsi="Times New Roman" w:cs="Traditional Arabic" w:hint="cs"/>
          <w:sz w:val="34"/>
          <w:szCs w:val="34"/>
          <w:rtl/>
        </w:rPr>
        <w:t>:{</w:t>
      </w:r>
      <w:r w:rsidRPr="00247C9B">
        <w:rPr>
          <w:rFonts w:ascii="Traditional Arabic" w:hAnsi="Traditional Arabic" w:cs="Traditional Arabic"/>
          <w:sz w:val="34"/>
          <w:szCs w:val="34"/>
          <w:rtl/>
        </w:rPr>
        <w:t xml:space="preserve"> مَا ضَرَبُوهُ لَكَ إِلَّا جَدَلًا </w:t>
      </w:r>
      <w:r w:rsidRPr="00247C9B">
        <w:rPr>
          <w:rFonts w:ascii="Times New Roman" w:eastAsia="Times New Roman" w:hAnsi="Times New Roman" w:cs="Traditional Arabic" w:hint="cs"/>
          <w:sz w:val="34"/>
          <w:szCs w:val="34"/>
          <w:rtl/>
        </w:rPr>
        <w:t>}</w:t>
      </w:r>
      <w:r w:rsidRPr="00247C9B">
        <w:rPr>
          <w:rFonts w:cs="Traditional Arabic" w:hint="cs"/>
          <w:sz w:val="34"/>
          <w:szCs w:val="34"/>
          <w:rtl/>
        </w:rPr>
        <w:t xml:space="preserve">[ </w:t>
      </w:r>
      <w:r w:rsidRPr="00247C9B">
        <w:rPr>
          <w:rFonts w:cs="Traditional Arabic"/>
          <w:sz w:val="34"/>
          <w:szCs w:val="34"/>
          <w:rtl/>
        </w:rPr>
        <w:t>الزخرف: 58</w:t>
      </w:r>
      <w:r w:rsidRPr="00247C9B">
        <w:rPr>
          <w:rFonts w:cs="Traditional Arabic" w:hint="cs"/>
          <w:sz w:val="34"/>
          <w:szCs w:val="34"/>
          <w:rtl/>
        </w:rPr>
        <w:t>]</w:t>
      </w:r>
      <w:r w:rsidRPr="00247C9B">
        <w:rPr>
          <w:rFonts w:ascii="Times New Roman" w:eastAsia="Times New Roman" w:hAnsi="Times New Roman" w:cs="Traditional Arabic" w:hint="cs"/>
          <w:sz w:val="34"/>
          <w:szCs w:val="34"/>
          <w:vertAlign w:val="superscript"/>
          <w:rtl/>
        </w:rPr>
        <w:t xml:space="preserve"> (</w:t>
      </w:r>
      <w:r w:rsidRPr="00247C9B">
        <w:rPr>
          <w:rFonts w:ascii="Times New Roman" w:eastAsia="Times New Roman" w:hAnsi="Times New Roman" w:cs="Traditional Arabic"/>
          <w:sz w:val="34"/>
          <w:szCs w:val="34"/>
          <w:vertAlign w:val="superscript"/>
          <w:rtl/>
        </w:rPr>
        <w:footnoteReference w:id="129"/>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FB5618">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لكن هذا الذم للمجادلة</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والنهي عنه تقابله نصوص أخرى فيها الثناء الحسن على ضر</w:t>
      </w:r>
      <w:r w:rsidR="00FB5618" w:rsidRPr="00247C9B">
        <w:rPr>
          <w:rFonts w:ascii="Times New Roman" w:eastAsia="Times New Roman" w:hAnsi="Times New Roman" w:cs="Traditional Arabic" w:hint="cs"/>
          <w:sz w:val="34"/>
          <w:szCs w:val="34"/>
          <w:rtl/>
        </w:rPr>
        <w:t>و</w:t>
      </w:r>
      <w:r w:rsidRPr="00247C9B">
        <w:rPr>
          <w:rFonts w:ascii="Times New Roman" w:eastAsia="Times New Roman" w:hAnsi="Times New Roman" w:cs="Traditional Arabic" w:hint="cs"/>
          <w:sz w:val="34"/>
          <w:szCs w:val="34"/>
          <w:rtl/>
        </w:rPr>
        <w:t>ب من المحاورة والمجادلة ثبت بها الحق</w:t>
      </w:r>
      <w:r w:rsidR="00247C9B"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وبهت فيها المبطلون</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كمناظرة إبراهيم</w:t>
      </w:r>
      <w:r w:rsidR="00247C9B"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 عليه الصلاة والسلام - للملك</w:t>
      </w:r>
      <w:r w:rsidR="00247C9B"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rtl/>
        </w:rPr>
        <w:t>{</w:t>
      </w:r>
      <w:r w:rsidRPr="00247C9B">
        <w:rPr>
          <w:rFonts w:ascii="Traditional Arabic" w:hAnsi="Traditional Arabic" w:cs="Traditional Arabic"/>
          <w:sz w:val="34"/>
          <w:szCs w:val="34"/>
          <w:rtl/>
        </w:rPr>
        <w:t xml:space="preserve"> 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w:t>
      </w:r>
      <w:r w:rsidRPr="00247C9B">
        <w:rPr>
          <w:rFonts w:ascii="Times New Roman" w:eastAsia="Times New Roman" w:hAnsi="Times New Roman" w:cs="Traditional Arabic" w:hint="cs"/>
          <w:sz w:val="34"/>
          <w:szCs w:val="34"/>
          <w:rtl/>
        </w:rPr>
        <w:t xml:space="preserve"> }</w:t>
      </w:r>
      <w:r w:rsidRPr="00247C9B">
        <w:rPr>
          <w:rFonts w:cs="Traditional Arabic" w:hint="cs"/>
          <w:sz w:val="34"/>
          <w:szCs w:val="34"/>
          <w:rtl/>
        </w:rPr>
        <w:t xml:space="preserve">[ </w:t>
      </w:r>
      <w:r w:rsidRPr="00247C9B">
        <w:rPr>
          <w:rFonts w:cs="Traditional Arabic"/>
          <w:sz w:val="34"/>
          <w:szCs w:val="34"/>
          <w:rtl/>
        </w:rPr>
        <w:t>البقرة: 258</w:t>
      </w:r>
      <w:r w:rsidRPr="00247C9B">
        <w:rPr>
          <w:rFonts w:cs="Traditional Arabic" w:hint="cs"/>
          <w:sz w:val="34"/>
          <w:szCs w:val="34"/>
          <w:rtl/>
        </w:rPr>
        <w:t>].</w:t>
      </w:r>
    </w:p>
    <w:p w:rsidR="000878C5" w:rsidRPr="00247C9B" w:rsidRDefault="000878C5" w:rsidP="00FB5618">
      <w:pPr>
        <w:spacing w:before="120" w:after="120" w:line="240" w:lineRule="auto"/>
        <w:ind w:firstLine="510"/>
        <w:jc w:val="both"/>
        <w:rPr>
          <w:rFonts w:ascii="Times New Roman" w:eastAsia="Times New Roman" w:hAnsi="Times New Roman" w:cs="Traditional Arabic"/>
          <w:spacing w:val="-20"/>
          <w:sz w:val="34"/>
          <w:szCs w:val="34"/>
          <w:rtl/>
        </w:rPr>
      </w:pPr>
      <w:r w:rsidRPr="00247C9B">
        <w:rPr>
          <w:rFonts w:ascii="Times New Roman" w:eastAsia="Times New Roman" w:hAnsi="Times New Roman" w:cs="Traditional Arabic" w:hint="cs"/>
          <w:sz w:val="34"/>
          <w:szCs w:val="34"/>
          <w:rtl/>
        </w:rPr>
        <w:t xml:space="preserve">يقول النووي - رحمه الله -:( واعلم أن الجدل قد يكون بحق </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وقد يكون بباطل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قال الله تعالى: </w:t>
      </w:r>
      <w:r w:rsidRPr="00247C9B">
        <w:rPr>
          <w:rFonts w:ascii="Traditional Arabic" w:hAnsi="Traditional Arabic" w:cs="Traditional Arabic"/>
          <w:sz w:val="34"/>
          <w:szCs w:val="34"/>
          <w:rtl/>
        </w:rPr>
        <w:t xml:space="preserve">{وَلا تُجَادِلُوا أَهْلَ الْكِتَابِ إِلا بِالَّتِي هِيَ أَحْسَنُ </w:t>
      </w:r>
      <w:r w:rsidRPr="00247C9B">
        <w:rPr>
          <w:rFonts w:cs="Traditional Arabic" w:hint="cs"/>
          <w:spacing w:val="-20"/>
          <w:sz w:val="34"/>
          <w:szCs w:val="34"/>
          <w:rtl/>
        </w:rPr>
        <w:t>}[</w:t>
      </w:r>
      <w:r w:rsidRPr="00247C9B">
        <w:rPr>
          <w:rFonts w:cs="Traditional Arabic"/>
          <w:spacing w:val="-20"/>
          <w:sz w:val="34"/>
          <w:szCs w:val="34"/>
          <w:rtl/>
        </w:rPr>
        <w:t>العنكبوت: 46</w:t>
      </w:r>
      <w:r w:rsidRPr="00247C9B">
        <w:rPr>
          <w:rFonts w:cs="Traditional Arabic" w:hint="cs"/>
          <w:spacing w:val="-20"/>
          <w:sz w:val="34"/>
          <w:szCs w:val="34"/>
          <w:rtl/>
        </w:rPr>
        <w:t xml:space="preserve"> ]</w:t>
      </w:r>
      <w:r w:rsidR="00247C9B" w:rsidRPr="00247C9B">
        <w:rPr>
          <w:rFonts w:cs="Traditional Arabic" w:hint="cs"/>
          <w:sz w:val="34"/>
          <w:szCs w:val="34"/>
          <w:rtl/>
        </w:rPr>
        <w:t>،</w:t>
      </w:r>
      <w:r w:rsidRPr="00247C9B">
        <w:rPr>
          <w:rFonts w:cs="Traditional Arabic" w:hint="cs"/>
          <w:sz w:val="34"/>
          <w:szCs w:val="34"/>
          <w:rtl/>
        </w:rPr>
        <w:t xml:space="preserve"> وقال تعالى:{</w:t>
      </w:r>
      <w:r w:rsidRPr="00247C9B">
        <w:rPr>
          <w:rFonts w:ascii="Traditional Arabic" w:hAnsi="Traditional Arabic" w:cs="Traditional Arabic"/>
          <w:sz w:val="34"/>
          <w:szCs w:val="34"/>
          <w:rtl/>
        </w:rPr>
        <w:t xml:space="preserve"> وَجَادِلْهُمْ بِالَّتِي هِيَ أَحْسَنُ</w:t>
      </w:r>
      <w:r w:rsidRPr="00247C9B">
        <w:rPr>
          <w:rFonts w:cs="Traditional Arabic" w:hint="cs"/>
          <w:sz w:val="34"/>
          <w:szCs w:val="34"/>
          <w:rtl/>
        </w:rPr>
        <w:t xml:space="preserve"> }</w:t>
      </w:r>
      <w:r w:rsidRPr="00247C9B">
        <w:rPr>
          <w:rFonts w:cs="Traditional Arabic" w:hint="cs"/>
          <w:spacing w:val="-20"/>
          <w:sz w:val="34"/>
          <w:szCs w:val="34"/>
          <w:rtl/>
        </w:rPr>
        <w:t>[</w:t>
      </w:r>
      <w:r w:rsidRPr="00247C9B">
        <w:rPr>
          <w:rFonts w:cs="Traditional Arabic"/>
          <w:spacing w:val="-20"/>
          <w:sz w:val="34"/>
          <w:szCs w:val="34"/>
          <w:rtl/>
        </w:rPr>
        <w:t>النحل: 125</w:t>
      </w:r>
      <w:r w:rsidRPr="00247C9B">
        <w:rPr>
          <w:rFonts w:cs="Traditional Arabic" w:hint="cs"/>
          <w:spacing w:val="-20"/>
          <w:sz w:val="34"/>
          <w:szCs w:val="34"/>
          <w:rtl/>
        </w:rPr>
        <w:t>]</w:t>
      </w:r>
      <w:r w:rsidR="00247C9B" w:rsidRPr="00247C9B">
        <w:rPr>
          <w:rFonts w:cs="Traditional Arabic"/>
          <w:sz w:val="34"/>
          <w:szCs w:val="34"/>
          <w:rtl/>
        </w:rPr>
        <w:t xml:space="preserve"> </w:t>
      </w:r>
      <w:r w:rsidRPr="00247C9B">
        <w:rPr>
          <w:rFonts w:cs="Traditional Arabic" w:hint="cs"/>
          <w:sz w:val="34"/>
          <w:szCs w:val="34"/>
          <w:rtl/>
        </w:rPr>
        <w:t>وقال تعالى:</w:t>
      </w:r>
      <w:r w:rsidRPr="00247C9B">
        <w:rPr>
          <w:rFonts w:cs="Traditional Arabic"/>
          <w:sz w:val="34"/>
          <w:szCs w:val="34"/>
        </w:rPr>
        <w:t xml:space="preserve"> </w:t>
      </w:r>
      <w:r w:rsidRPr="00247C9B">
        <w:rPr>
          <w:rFonts w:ascii="Traditional Arabic" w:hAnsi="Traditional Arabic" w:cs="Traditional Arabic"/>
          <w:sz w:val="34"/>
          <w:szCs w:val="34"/>
          <w:rtl/>
        </w:rPr>
        <w:t>{مَا يُجَادِلُ فِي آيَاتِ اللَّهِ إِلا الَّذِينَ كَفَرُوا</w:t>
      </w:r>
      <w:r w:rsidRPr="00247C9B">
        <w:rPr>
          <w:rFonts w:cs="Traditional Arabic" w:hint="cs"/>
          <w:spacing w:val="-20"/>
          <w:sz w:val="34"/>
          <w:szCs w:val="34"/>
          <w:rtl/>
        </w:rPr>
        <w:t xml:space="preserve"> }[ </w:t>
      </w:r>
      <w:r w:rsidRPr="00247C9B">
        <w:rPr>
          <w:rFonts w:cs="Traditional Arabic"/>
          <w:spacing w:val="-20"/>
          <w:sz w:val="34"/>
          <w:szCs w:val="34"/>
          <w:rtl/>
        </w:rPr>
        <w:t>غافر: 4</w:t>
      </w:r>
      <w:r w:rsidRPr="00247C9B">
        <w:rPr>
          <w:rFonts w:cs="Traditional Arabic" w:hint="cs"/>
          <w:spacing w:val="-20"/>
          <w:sz w:val="34"/>
          <w:szCs w:val="34"/>
          <w:rtl/>
        </w:rPr>
        <w:t xml:space="preserve"> ]</w:t>
      </w:r>
      <w:r w:rsidR="00451FE4" w:rsidRPr="00247C9B">
        <w:rPr>
          <w:rFonts w:cs="Traditional Arabic" w:hint="cs"/>
          <w:spacing w:val="-20"/>
          <w:sz w:val="34"/>
          <w:szCs w:val="34"/>
          <w:rtl/>
        </w:rPr>
        <w:t xml:space="preserve"> </w:t>
      </w:r>
      <w:r w:rsidRPr="00247C9B">
        <w:rPr>
          <w:rFonts w:ascii="Times New Roman" w:eastAsia="Times New Roman" w:hAnsi="Times New Roman" w:cs="Traditional Arabic" w:hint="cs"/>
          <w:sz w:val="34"/>
          <w:szCs w:val="34"/>
          <w:rtl/>
        </w:rPr>
        <w:t>فإذا كان الجدل للوقوف على الحق وتقريره كان محموداً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وإن كان في مدافعة الحق</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أو كان جدالاً بغير علم كان مذموماً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وعلى هذا التفصيل تنزل النصوص الواردة في إباحته وذمه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30"/>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1E08F1" w:rsidRDefault="001E08F1">
      <w:pPr>
        <w:bidi w:val="0"/>
        <w:rPr>
          <w:rFonts w:ascii="Times New Roman" w:eastAsia="Times New Roman" w:hAnsi="Times New Roman" w:cs="Traditional Arabic"/>
          <w:b/>
          <w:bCs/>
          <w:sz w:val="34"/>
          <w:szCs w:val="34"/>
          <w:rtl/>
        </w:rPr>
      </w:pPr>
      <w:r>
        <w:rPr>
          <w:rFonts w:ascii="Times New Roman" w:eastAsia="Times New Roman" w:hAnsi="Times New Roman" w:cs="Traditional Arabic"/>
          <w:b/>
          <w:bCs/>
          <w:sz w:val="34"/>
          <w:szCs w:val="34"/>
          <w:rtl/>
        </w:rPr>
        <w:br w:type="page"/>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b/>
          <w:bCs/>
          <w:sz w:val="34"/>
          <w:szCs w:val="34"/>
          <w:rtl/>
        </w:rPr>
      </w:pPr>
      <w:r w:rsidRPr="00247C9B">
        <w:rPr>
          <w:rFonts w:ascii="Times New Roman" w:eastAsia="Times New Roman" w:hAnsi="Times New Roman" w:cs="Traditional Arabic" w:hint="cs"/>
          <w:b/>
          <w:bCs/>
          <w:sz w:val="34"/>
          <w:szCs w:val="34"/>
          <w:rtl/>
        </w:rPr>
        <w:lastRenderedPageBreak/>
        <w:t>والثمرة من تعزيز الحوار:</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إن الحوار وسيلة يتوصل بها إلى مقصد عظيم متمثل بتحقيق فوائد </w:t>
      </w:r>
      <w:r w:rsidR="00C31C31" w:rsidRPr="00247C9B">
        <w:rPr>
          <w:rFonts w:ascii="Times New Roman" w:eastAsia="Times New Roman" w:hAnsi="Times New Roman" w:cs="Traditional Arabic" w:hint="cs"/>
          <w:sz w:val="34"/>
          <w:szCs w:val="34"/>
          <w:rtl/>
        </w:rPr>
        <w:t>عدة فوائد منها</w:t>
      </w:r>
      <w:r w:rsidRPr="00247C9B">
        <w:rPr>
          <w:rFonts w:ascii="Times New Roman" w:eastAsia="Times New Roman" w:hAnsi="Times New Roman" w:cs="Traditional Arabic" w:hint="cs"/>
          <w:sz w:val="34"/>
          <w:szCs w:val="34"/>
          <w:rtl/>
        </w:rPr>
        <w:t>:</w:t>
      </w:r>
    </w:p>
    <w:p w:rsidR="00C31C31"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الأولى:</w:t>
      </w:r>
      <w:r w:rsidRPr="00247C9B">
        <w:rPr>
          <w:rFonts w:ascii="Times New Roman" w:eastAsia="Times New Roman" w:hAnsi="Times New Roman" w:cs="Traditional Arabic" w:hint="cs"/>
          <w:sz w:val="34"/>
          <w:szCs w:val="34"/>
          <w:rtl/>
        </w:rPr>
        <w:t xml:space="preserve"> </w:t>
      </w:r>
      <w:r w:rsidR="00C31C31" w:rsidRPr="00247C9B">
        <w:rPr>
          <w:rFonts w:ascii="Times New Roman" w:eastAsia="Times New Roman" w:hAnsi="Times New Roman" w:cs="Traditional Arabic" w:hint="cs"/>
          <w:sz w:val="34"/>
          <w:szCs w:val="34"/>
          <w:rtl/>
        </w:rPr>
        <w:t>إبانة الحق، وإظهار دلائله.</w:t>
      </w:r>
    </w:p>
    <w:p w:rsidR="000878C5" w:rsidRPr="00247C9B" w:rsidRDefault="00C31C31"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الثانية:</w:t>
      </w:r>
      <w:r w:rsidRPr="00247C9B">
        <w:rPr>
          <w:rFonts w:ascii="Times New Roman" w:eastAsia="Times New Roman" w:hAnsi="Times New Roman" w:cs="Traditional Arabic" w:hint="cs"/>
          <w:sz w:val="34"/>
          <w:szCs w:val="34"/>
          <w:rtl/>
        </w:rPr>
        <w:t xml:space="preserve"> </w:t>
      </w:r>
      <w:r w:rsidR="000878C5" w:rsidRPr="00247C9B">
        <w:rPr>
          <w:rFonts w:ascii="Times New Roman" w:eastAsia="Times New Roman" w:hAnsi="Times New Roman" w:cs="Traditional Arabic" w:hint="cs"/>
          <w:sz w:val="34"/>
          <w:szCs w:val="34"/>
          <w:rtl/>
        </w:rPr>
        <w:t>كشف شبهات المنحرفين التي أوقعتهم في الانحراف.</w:t>
      </w:r>
    </w:p>
    <w:p w:rsidR="000878C5" w:rsidRPr="00247C9B" w:rsidRDefault="00C31C31"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الثالثة:</w:t>
      </w:r>
      <w:r w:rsidRPr="00247C9B">
        <w:rPr>
          <w:rFonts w:ascii="Times New Roman" w:eastAsia="Times New Roman" w:hAnsi="Times New Roman" w:cs="Traditional Arabic" w:hint="cs"/>
          <w:sz w:val="34"/>
          <w:szCs w:val="34"/>
          <w:rtl/>
        </w:rPr>
        <w:t xml:space="preserve"> </w:t>
      </w:r>
      <w:r w:rsidR="000878C5" w:rsidRPr="00247C9B">
        <w:rPr>
          <w:rFonts w:ascii="Times New Roman" w:eastAsia="Times New Roman" w:hAnsi="Times New Roman" w:cs="Traditional Arabic" w:hint="cs"/>
          <w:sz w:val="34"/>
          <w:szCs w:val="34"/>
          <w:rtl/>
        </w:rPr>
        <w:t>إظهار عوار المنحرفين للناس؛ حتى لا يصغوا إليهم أسماعهم، فيشاركوهم الانحراف.</w:t>
      </w:r>
    </w:p>
    <w:p w:rsidR="000878C5" w:rsidRPr="00247C9B" w:rsidRDefault="00C31C31"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b/>
          <w:bCs/>
          <w:sz w:val="34"/>
          <w:szCs w:val="34"/>
          <w:rtl/>
        </w:rPr>
        <w:t>الرابعة:</w:t>
      </w:r>
      <w:r w:rsidRPr="00247C9B">
        <w:rPr>
          <w:rFonts w:ascii="Times New Roman" w:eastAsia="Times New Roman" w:hAnsi="Times New Roman" w:cs="Traditional Arabic" w:hint="cs"/>
          <w:sz w:val="34"/>
          <w:szCs w:val="34"/>
          <w:rtl/>
        </w:rPr>
        <w:t xml:space="preserve"> </w:t>
      </w:r>
      <w:r w:rsidR="000878C5" w:rsidRPr="00247C9B">
        <w:rPr>
          <w:rFonts w:ascii="Times New Roman" w:eastAsia="Times New Roman" w:hAnsi="Times New Roman" w:cs="Traditional Arabic" w:hint="cs"/>
          <w:sz w:val="34"/>
          <w:szCs w:val="34"/>
          <w:rtl/>
        </w:rPr>
        <w:t>إرجاع من انحرف إلى جادة الحق والصواب.</w:t>
      </w:r>
    </w:p>
    <w:p w:rsidR="000878C5" w:rsidRPr="00247C9B" w:rsidRDefault="00DC221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وفي</w:t>
      </w:r>
      <w:r w:rsidR="000878C5" w:rsidRPr="00247C9B">
        <w:rPr>
          <w:rFonts w:ascii="Times New Roman" w:eastAsia="Times New Roman" w:hAnsi="Times New Roman" w:cs="Traditional Arabic" w:hint="cs"/>
          <w:sz w:val="34"/>
          <w:szCs w:val="34"/>
          <w:rtl/>
        </w:rPr>
        <w:t xml:space="preserve"> السيرة والسنة </w:t>
      </w:r>
      <w:r w:rsidRPr="00247C9B">
        <w:rPr>
          <w:rFonts w:ascii="Times New Roman" w:eastAsia="Times New Roman" w:hAnsi="Times New Roman" w:cs="Traditional Arabic" w:hint="cs"/>
          <w:sz w:val="34"/>
          <w:szCs w:val="34"/>
          <w:rtl/>
        </w:rPr>
        <w:t>أمثلة على الحوار تدل على</w:t>
      </w:r>
      <w:r w:rsidR="000878C5" w:rsidRPr="00247C9B">
        <w:rPr>
          <w:rFonts w:ascii="Times New Roman" w:eastAsia="Times New Roman" w:hAnsi="Times New Roman" w:cs="Traditional Arabic" w:hint="cs"/>
          <w:sz w:val="34"/>
          <w:szCs w:val="34"/>
          <w:rtl/>
        </w:rPr>
        <w:t xml:space="preserve"> استخدام</w:t>
      </w:r>
      <w:r w:rsidRPr="00247C9B">
        <w:rPr>
          <w:rFonts w:ascii="Times New Roman" w:eastAsia="Times New Roman" w:hAnsi="Times New Roman" w:cs="Traditional Arabic" w:hint="cs"/>
          <w:sz w:val="34"/>
          <w:szCs w:val="34"/>
          <w:rtl/>
        </w:rPr>
        <w:t>ه</w:t>
      </w:r>
      <w:r w:rsidR="000878C5" w:rsidRPr="00247C9B">
        <w:rPr>
          <w:rFonts w:ascii="Times New Roman" w:eastAsia="Times New Roman" w:hAnsi="Times New Roman" w:cs="Traditional Arabic" w:hint="cs"/>
          <w:sz w:val="34"/>
          <w:szCs w:val="34"/>
          <w:rtl/>
        </w:rPr>
        <w:t xml:space="preserve"> وسيلة عالج بها -</w:t>
      </w:r>
      <w:r w:rsidR="000878C5"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 خل</w:t>
      </w:r>
      <w:r w:rsidR="000878C5" w:rsidRPr="00247C9B">
        <w:rPr>
          <w:rFonts w:ascii="Times New Roman" w:eastAsia="Times New Roman" w:hAnsi="Times New Roman" w:cs="Traditional Arabic" w:hint="cs"/>
          <w:sz w:val="34"/>
          <w:szCs w:val="34"/>
          <w:rtl/>
        </w:rPr>
        <w:t>لاً، أو انحرافاً قد وقع لدى بعضٍ من أفراد الأمة، فأبان الحق،</w:t>
      </w:r>
      <w:r w:rsidR="00247C9B" w:rsidRPr="00247C9B">
        <w:rPr>
          <w:rFonts w:ascii="Times New Roman" w:eastAsia="Times New Roman" w:hAnsi="Times New Roman" w:cs="Traditional Arabic" w:hint="cs"/>
          <w:sz w:val="34"/>
          <w:szCs w:val="34"/>
          <w:rtl/>
        </w:rPr>
        <w:t xml:space="preserve"> </w:t>
      </w:r>
      <w:r w:rsidR="000878C5" w:rsidRPr="00247C9B">
        <w:rPr>
          <w:rFonts w:ascii="Times New Roman" w:eastAsia="Times New Roman" w:hAnsi="Times New Roman" w:cs="Traditional Arabic" w:hint="cs"/>
          <w:sz w:val="34"/>
          <w:szCs w:val="34"/>
          <w:rtl/>
        </w:rPr>
        <w:t>وأزال الشبهة</w:t>
      </w:r>
      <w:r w:rsidRPr="00247C9B">
        <w:rPr>
          <w:rFonts w:ascii="Times New Roman"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 xml:space="preserve">منها ما ورد في السنّة </w:t>
      </w:r>
      <w:r w:rsidR="000878C5" w:rsidRPr="00247C9B">
        <w:rPr>
          <w:rFonts w:ascii="Traditional Arabic" w:eastAsia="Times New Roman" w:hAnsi="Times New Roman" w:cs="Traditional Arabic" w:hint="eastAsia"/>
          <w:sz w:val="34"/>
          <w:szCs w:val="34"/>
          <w:rtl/>
        </w:rPr>
        <w:t>عن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أبي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cs"/>
          <w:sz w:val="34"/>
          <w:szCs w:val="34"/>
          <w:rtl/>
        </w:rPr>
        <w:t xml:space="preserve">إمامة </w:t>
      </w:r>
      <w:r w:rsidR="000878C5" w:rsidRPr="00247C9B">
        <w:rPr>
          <w:rFonts w:cs="Traditional Arabic" w:hint="cs"/>
          <w:sz w:val="34"/>
          <w:szCs w:val="34"/>
          <w:rtl/>
        </w:rPr>
        <w:t>-</w:t>
      </w:r>
      <w:r w:rsidR="000878C5" w:rsidRPr="00247C9B">
        <w:rPr>
          <w:rFonts w:cs="Traditional Arabic" w:hint="cs"/>
          <w:sz w:val="34"/>
          <w:szCs w:val="34"/>
        </w:rPr>
        <w:sym w:font="AGA Arabesque" w:char="F074"/>
      </w:r>
      <w:r w:rsidR="000878C5" w:rsidRPr="00247C9B">
        <w:rPr>
          <w:rFonts w:cs="Traditional Arabic" w:hint="cs"/>
          <w:sz w:val="34"/>
          <w:szCs w:val="34"/>
          <w:rtl/>
        </w:rPr>
        <w:t>-</w:t>
      </w:r>
      <w:r w:rsidR="000878C5" w:rsidRPr="00247C9B">
        <w:rPr>
          <w:rFonts w:hint="cs"/>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eastAsia"/>
          <w:sz w:val="34"/>
          <w:szCs w:val="34"/>
          <w:rtl/>
        </w:rPr>
        <w:t>إن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فتى</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شابا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أتى</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النبي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Pr>
        <w:sym w:font="AGA Arabesque" w:char="F072"/>
      </w:r>
      <w:r w:rsidR="000878C5" w:rsidRPr="00247C9B">
        <w:rPr>
          <w:rFonts w:ascii="Traditional Arabic" w:eastAsia="Times New Roman" w:hAnsi="Times New Roman" w:cs="Traditional Arabic"/>
          <w:sz w:val="34"/>
          <w:szCs w:val="34"/>
          <w:rtl/>
        </w:rPr>
        <w:t>-</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eastAsia"/>
          <w:sz w:val="34"/>
          <w:szCs w:val="34"/>
          <w:rtl/>
        </w:rPr>
        <w:t>فقال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رسول</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ائذن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بالزنا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فأقبل</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القوم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عليه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فزجروه</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eastAsia"/>
          <w:sz w:val="34"/>
          <w:szCs w:val="34"/>
          <w:rtl/>
        </w:rPr>
        <w:t>قالوا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م</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م</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ادنه</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فدنا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منه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قريبا</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فجلس</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أتحبه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لأمك</w:t>
      </w:r>
      <w:r w:rsidR="00247C9B"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والله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جعلني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فداءك</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يحبونه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لأمهاتهم</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أفتحبه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لابنتك</w:t>
      </w:r>
      <w:r w:rsidR="00247C9B"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والله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رسول</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جعلني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فداءك</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يحبونه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لبناتهم</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أفتحبه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لأختك</w:t>
      </w:r>
      <w:r w:rsidR="00247C9B"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والله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جعلني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فداءك</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يحبونه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لأخواتهم</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أفتحبه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لعمتك</w:t>
      </w:r>
      <w:r w:rsidR="00247C9B"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والله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جعلني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فداءك</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hint="eastAsia"/>
          <w:sz w:val="34"/>
          <w:szCs w:val="34"/>
          <w:rtl/>
        </w:rPr>
        <w:t>ولا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يحبونه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لعماتهم</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أفتحبه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لخالتك</w:t>
      </w:r>
      <w:r w:rsidR="00247C9B"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والله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جعلني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فداءك</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ولا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الناس</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يحبونه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لخالاتهم</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فوضع</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يده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عليه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وقال</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اللهم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اغفر</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ذنبه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وطهر</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قلبه</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وحصن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فرجه</w:t>
      </w:r>
      <w:r w:rsidR="000878C5" w:rsidRPr="00247C9B">
        <w:rPr>
          <w:rFonts w:ascii="Traditional Arabic"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فلم</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يكن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بعد</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ذلك</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الفتى</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يلتفت</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إلى</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شيء</w:t>
      </w:r>
      <w:r w:rsidR="000878C5" w:rsidRPr="00247C9B">
        <w:rPr>
          <w:rFonts w:ascii="Traditional Arabic" w:eastAsia="Times New Roman" w:hAnsi="Times New Roman" w:cs="Traditional Arabic" w:hint="cs"/>
          <w:sz w:val="34"/>
          <w:szCs w:val="34"/>
          <w:vertAlign w:val="superscript"/>
          <w:rtl/>
        </w:rPr>
        <w:t>(</w:t>
      </w:r>
      <w:r w:rsidR="000878C5" w:rsidRPr="00247C9B">
        <w:rPr>
          <w:rFonts w:ascii="Traditional Arabic" w:eastAsia="Times New Roman" w:hAnsi="Times New Roman" w:cs="Traditional Arabic"/>
          <w:sz w:val="34"/>
          <w:szCs w:val="34"/>
          <w:vertAlign w:val="superscript"/>
          <w:rtl/>
        </w:rPr>
        <w:footnoteReference w:id="131"/>
      </w:r>
      <w:r w:rsidR="000878C5" w:rsidRPr="00247C9B">
        <w:rPr>
          <w:rFonts w:ascii="Traditional Arabic" w:eastAsia="Times New Roman" w:hAnsi="Times New Roman" w:cs="Traditional Arabic" w:hint="cs"/>
          <w:sz w:val="34"/>
          <w:szCs w:val="34"/>
          <w:vertAlign w:val="superscript"/>
          <w:rtl/>
        </w:rPr>
        <w:t>)</w:t>
      </w:r>
      <w:r w:rsidR="000878C5"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فمع غرابة الطلب واستهجانه، إلا أننا نجد أن النبي قد استوعب هذا الشاب، فلم يعنفه أو يهمل سؤاله، بل حاوره، فكانت المبادرة لاكتشاف طبيعة الشاب وأنه صاحب غيرة، فاستمر </w:t>
      </w:r>
      <w:r w:rsidRPr="00247C9B">
        <w:rPr>
          <w:rFonts w:ascii="Traditional Arabic" w:eastAsia="Times New Roman" w:hAnsi="Times New Roman" w:cs="Traditional Arabic" w:hint="cs"/>
          <w:sz w:val="34"/>
          <w:szCs w:val="34"/>
          <w:rtl/>
        </w:rPr>
        <w:lastRenderedPageBreak/>
        <w:t>النبي</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في نفس السياق فالمزنيِّ بها لا تخلو من الأنواع السابقة في قرابتها بن حولها، ويلحظ في الحوار أنه مباشر:( أمك، خالتك، أختك، ابنتك ) ليكون وقع بغض الزنا أشد على الطالب.</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فلما فند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هذه الشبهة، وضع يده عليه وذلك له أثر، يُشعر بمزيد عناية واهتمام بالسائل.</w:t>
      </w:r>
    </w:p>
    <w:p w:rsidR="000878C5" w:rsidRPr="00247C9B" w:rsidRDefault="000878C5" w:rsidP="00DA4FB2">
      <w:pPr>
        <w:autoSpaceDE w:val="0"/>
        <w:autoSpaceDN w:val="0"/>
        <w:adjustRightInd w:val="0"/>
        <w:spacing w:before="100" w:beforeAutospacing="1" w:after="100" w:afterAutospacing="1" w:line="240" w:lineRule="auto"/>
        <w:ind w:firstLine="509"/>
        <w:jc w:val="center"/>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Pr>
        <w:sym w:font="AGA Arabesque" w:char="F025"/>
      </w:r>
      <w:r w:rsidR="00247C9B" w:rsidRPr="00247C9B">
        <w:rPr>
          <w:rFonts w:ascii="Times New Roman" w:eastAsia="Times New Roman" w:hAnsi="Times New Roman" w:cs="Traditional Arabic"/>
          <w:sz w:val="34"/>
          <w:szCs w:val="34"/>
        </w:rPr>
        <w:t xml:space="preserve"> </w:t>
      </w:r>
      <w:r w:rsidRPr="00247C9B">
        <w:rPr>
          <w:rFonts w:ascii="Times New Roman" w:eastAsia="Times New Roman" w:hAnsi="Times New Roman" w:cs="Traditional Arabic" w:hint="cs"/>
          <w:sz w:val="34"/>
          <w:szCs w:val="34"/>
        </w:rPr>
        <w:sym w:font="AGA Arabesque" w:char="F025"/>
      </w:r>
      <w:r w:rsidR="00247C9B" w:rsidRPr="00247C9B">
        <w:rPr>
          <w:rFonts w:ascii="Times New Roman" w:eastAsia="Times New Roman" w:hAnsi="Times New Roman" w:cs="Traditional Arabic"/>
          <w:sz w:val="34"/>
          <w:szCs w:val="34"/>
        </w:rPr>
        <w:t xml:space="preserve"> </w:t>
      </w:r>
      <w:r w:rsidRPr="00247C9B">
        <w:rPr>
          <w:rFonts w:ascii="Times New Roman" w:eastAsia="Times New Roman" w:hAnsi="Times New Roman" w:cs="Traditional Arabic" w:hint="cs"/>
          <w:sz w:val="34"/>
          <w:szCs w:val="34"/>
        </w:rPr>
        <w:sym w:font="AGA Arabesque" w:char="F025"/>
      </w:r>
    </w:p>
    <w:p w:rsidR="00DA4FB2" w:rsidRPr="00247C9B" w:rsidRDefault="00DA4FB2"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 الحوار والجدل قد يكون مخلاً بالأمن الفكري للأمة حين يكون من جاهل</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أو غير مريد للحق ومبطل؛ لأن دخوله في الجدل قد يكون فتنة له وللناس.</w:t>
      </w:r>
    </w:p>
    <w:p w:rsidR="000878C5" w:rsidRPr="00247C9B" w:rsidRDefault="000878C5"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وإنما يكون الحوار محموداً من العالم بالحق القاصد للوصول للحق</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فمجادلة أهل الانحراف محمودة بهذين الشرطين</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وتصبح من الجدال بالتي هي أحسن، فإشاعته تؤدي للوصول إلى الحق ولزومه عن قناعة وإيمان.</w:t>
      </w:r>
    </w:p>
    <w:p w:rsidR="00DA4FB2" w:rsidRPr="00247C9B" w:rsidRDefault="00DA4FB2" w:rsidP="00CD6BFA">
      <w:pPr>
        <w:spacing w:before="100" w:beforeAutospacing="1" w:after="100" w:afterAutospacing="1" w:line="240" w:lineRule="auto"/>
        <w:ind w:firstLine="509"/>
        <w:jc w:val="both"/>
        <w:rPr>
          <w:rFonts w:ascii="Times New Roman" w:eastAsia="Times New Roman" w:hAnsi="Times New Roman" w:cs="Traditional Arabic"/>
          <w:sz w:val="34"/>
          <w:szCs w:val="34"/>
          <w:rtl/>
        </w:rPr>
      </w:pPr>
    </w:p>
    <w:p w:rsidR="001E08F1" w:rsidRDefault="001E08F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0878C5" w:rsidRPr="00247C9B" w:rsidRDefault="000878C5" w:rsidP="001E08F1">
      <w:pPr>
        <w:pStyle w:val="1"/>
        <w:bidi/>
        <w:rPr>
          <w:rtl/>
        </w:rPr>
      </w:pPr>
      <w:bookmarkStart w:id="13" w:name="_Toc447446487"/>
      <w:r w:rsidRPr="00247C9B">
        <w:rPr>
          <w:rFonts w:hint="cs"/>
          <w:rtl/>
        </w:rPr>
        <w:lastRenderedPageBreak/>
        <w:t xml:space="preserve">المبحث </w:t>
      </w:r>
      <w:r w:rsidR="001E08F1">
        <w:rPr>
          <w:rFonts w:hint="cs"/>
          <w:rtl/>
        </w:rPr>
        <w:t>الخامس</w:t>
      </w:r>
      <w:bookmarkEnd w:id="13"/>
    </w:p>
    <w:p w:rsidR="000878C5" w:rsidRPr="00247C9B" w:rsidRDefault="000878C5" w:rsidP="001E08F1">
      <w:pPr>
        <w:pStyle w:val="1"/>
        <w:bidi/>
        <w:rPr>
          <w:rtl/>
        </w:rPr>
      </w:pPr>
      <w:bookmarkStart w:id="14" w:name="_Toc447446488"/>
      <w:r w:rsidRPr="00247C9B">
        <w:rPr>
          <w:rtl/>
        </w:rPr>
        <w:t>التعزيز الوقائي</w:t>
      </w:r>
      <w:bookmarkEnd w:id="14"/>
    </w:p>
    <w:p w:rsidR="000878C5" w:rsidRPr="00247C9B" w:rsidRDefault="000878C5" w:rsidP="00CD6BFA">
      <w:pPr>
        <w:spacing w:before="100" w:beforeAutospacing="1" w:after="100" w:afterAutospacing="1" w:line="240" w:lineRule="auto"/>
        <w:ind w:firstLine="510"/>
        <w:jc w:val="center"/>
        <w:rPr>
          <w:rFonts w:ascii="Traditional Arabic" w:hAnsi="Traditional Arabic" w:cs="Traditional Arabic"/>
          <w:b/>
          <w:bCs/>
          <w:sz w:val="34"/>
          <w:szCs w:val="34"/>
          <w:rtl/>
        </w:rPr>
      </w:pPr>
    </w:p>
    <w:p w:rsidR="00DC2215" w:rsidRPr="00247C9B" w:rsidRDefault="00DC2215" w:rsidP="00DA4FB2">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إنه كما يعزز الإعلام ثقافة الأمن الفكري بالتأصيل، يعززها بالوقاية والتحصين، ولذلك إجراءاته الكثيرة، ولكن أذكر منها أوجه نربطها بالسنّة النبوية، وهذه الأوجه هي:</w:t>
      </w:r>
    </w:p>
    <w:p w:rsidR="000878C5" w:rsidRPr="00247C9B" w:rsidRDefault="000878C5" w:rsidP="00DA4FB2">
      <w:pPr>
        <w:spacing w:before="120" w:after="120" w:line="240" w:lineRule="auto"/>
        <w:ind w:firstLine="510"/>
        <w:jc w:val="both"/>
        <w:rPr>
          <w:sz w:val="34"/>
          <w:szCs w:val="34"/>
          <w:rtl/>
        </w:rPr>
      </w:pPr>
      <w:r w:rsidRPr="00247C9B">
        <w:rPr>
          <w:rFonts w:ascii="Times New Roman" w:eastAsia="Times New Roman" w:hAnsi="Times New Roman" w:cs="Traditional Arabic" w:hint="cs"/>
          <w:b/>
          <w:bCs/>
          <w:sz w:val="34"/>
          <w:szCs w:val="34"/>
          <w:rtl/>
        </w:rPr>
        <w:t>أولاً: التحذير من الفرق المخالفة لمنهج الحق</w:t>
      </w:r>
      <w:r w:rsidRPr="00247C9B">
        <w:rPr>
          <w:rFonts w:hint="cs"/>
          <w:sz w:val="34"/>
          <w:szCs w:val="34"/>
          <w:rtl/>
        </w:rPr>
        <w:t>:</w:t>
      </w:r>
    </w:p>
    <w:p w:rsidR="000878C5" w:rsidRPr="00247C9B" w:rsidRDefault="000878C5" w:rsidP="00DA4FB2">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إن أمن المجتمع بشكل عام إنما هو راجع لهذا المنهج:"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وأصحابي</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2"/>
      </w:r>
      <w:r w:rsidRPr="00247C9B">
        <w:rPr>
          <w:rFonts w:ascii="Times New Roman" w:eastAsia="Times New Roman" w:hAnsi="Times New Roman" w:cs="Traditional Arabic" w:hint="cs"/>
          <w:sz w:val="34"/>
          <w:szCs w:val="34"/>
          <w:vertAlign w:val="superscript"/>
          <w:rtl/>
        </w:rPr>
        <w:t>)</w:t>
      </w:r>
      <w:r w:rsidR="00247C9B" w:rsidRPr="00247C9B">
        <w:rPr>
          <w:rFonts w:ascii="Times New Roman"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بإطلاقيه</w:t>
      </w:r>
      <w:r w:rsidRPr="00247C9B">
        <w:rPr>
          <w:rFonts w:ascii="Times New Roman" w:eastAsia="Times New Roman" w:hAnsi="Times New Roman" w:cs="Traditional Arabic" w:hint="cs"/>
          <w:sz w:val="34"/>
          <w:szCs w:val="34"/>
          <w:rtl/>
        </w:rPr>
        <w:t xml:space="preserve">:( سبيل المؤمنين، وكيان المؤمنين ) </w:t>
      </w:r>
      <w:r w:rsidRPr="00247C9B">
        <w:rPr>
          <w:rFonts w:ascii="Traditional Arabic" w:eastAsia="Times New Roman" w:hAnsi="Times New Roman" w:cs="Traditional Arabic" w:hint="cs"/>
          <w:sz w:val="34"/>
          <w:szCs w:val="34"/>
          <w:rtl/>
        </w:rPr>
        <w:t>فهو صمام أمان واطمئنان، ومن خرج عليه فقد فتح على نفسه وعلى مجتمعه باب: قلاقل واضطراب وفتن لا تنتهي إلا بالرجوع لهذا المنهج الحق.</w:t>
      </w:r>
    </w:p>
    <w:p w:rsidR="000878C5" w:rsidRPr="00247C9B" w:rsidRDefault="000878C5" w:rsidP="00DA4FB2">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فهو العاصم المانع، وهو السد الدافع لكل من أراد النيل من الأمة، وأمنها واستقرارها.</w:t>
      </w:r>
    </w:p>
    <w:p w:rsidR="000878C5" w:rsidRPr="00247C9B" w:rsidRDefault="000878C5" w:rsidP="00DA4FB2">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لذا جاء تحذير الشريعة </w:t>
      </w:r>
      <w:r w:rsidRPr="00247C9B">
        <w:rPr>
          <w:rFonts w:ascii="Times New Roman" w:eastAsia="Times New Roman" w:hAnsi="Times New Roman" w:cs="Traditional Arabic" w:hint="cs"/>
          <w:sz w:val="34"/>
          <w:szCs w:val="34"/>
          <w:rtl/>
        </w:rPr>
        <w:t>من فرق الضلال، وأمرت بلزوم منهج الحق، ورأس ذلك بين في قوله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افتَرَقَت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اليهود</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إحدى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ثنتين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وسبعين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فِرقةً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وتَفرَّقت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النصارى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إحدى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ثنتين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وسبعين</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فرقةً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وتفتَرقُ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أمَّتي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ثلاث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وسبعين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فرقة</w:t>
      </w:r>
      <w:r w:rsidRPr="00247C9B">
        <w:rPr>
          <w:rFonts w:ascii="Traditional Arabic"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3"/>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DA4FB2">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ولقد جاء التحذير مبيناً بوجه أخص خطر فرقة الخوارج، لعظيم ضررهم على الأمة ولحجم فسادهم العريض الذي يطال ضرورات الأمة ومقدارتها فما دخل هؤلاء بقعة إلا أفسدوها ديناً ودنيا، وأمناً وطمأنينة.</w:t>
      </w:r>
    </w:p>
    <w:p w:rsidR="001E08F1" w:rsidRDefault="000878C5" w:rsidP="00DA4FB2">
      <w:pPr>
        <w:autoSpaceDE w:val="0"/>
        <w:autoSpaceDN w:val="0"/>
        <w:adjustRightInd w:val="0"/>
        <w:spacing w:before="120" w:after="120" w:line="240" w:lineRule="auto"/>
        <w:ind w:firstLine="510"/>
        <w:jc w:val="both"/>
        <w:rPr>
          <w:rFonts w:ascii="Arabic Transparent" w:eastAsia="Times New Roman" w:hAnsi="Times New Roman" w:cs="Traditional Arabic"/>
          <w:sz w:val="34"/>
          <w:szCs w:val="34"/>
          <w:rtl/>
        </w:rPr>
      </w:pPr>
      <w:r w:rsidRPr="00247C9B">
        <w:rPr>
          <w:rFonts w:ascii="Arabic Transparent" w:eastAsia="Times New Roman" w:hAnsi="Times New Roman" w:cs="Traditional Arabic" w:hint="cs"/>
          <w:sz w:val="34"/>
          <w:szCs w:val="34"/>
          <w:rtl/>
        </w:rPr>
        <w:t xml:space="preserve"> </w:t>
      </w:r>
    </w:p>
    <w:p w:rsidR="000878C5" w:rsidRPr="00247C9B" w:rsidRDefault="000878C5" w:rsidP="00DA4FB2">
      <w:pPr>
        <w:autoSpaceDE w:val="0"/>
        <w:autoSpaceDN w:val="0"/>
        <w:adjustRightInd w:val="0"/>
        <w:spacing w:before="120" w:after="120" w:line="240" w:lineRule="auto"/>
        <w:ind w:firstLine="510"/>
        <w:jc w:val="both"/>
        <w:rPr>
          <w:rFonts w:ascii="Arabic Transparent" w:eastAsia="Times New Roman" w:hAnsi="Times New Roman" w:cs="Traditional Arabic"/>
          <w:sz w:val="34"/>
          <w:szCs w:val="34"/>
          <w:rtl/>
        </w:rPr>
      </w:pPr>
      <w:r w:rsidRPr="00247C9B">
        <w:rPr>
          <w:rFonts w:ascii="Arabic Transparent" w:eastAsia="Times New Roman" w:hAnsi="Times New Roman" w:cs="Traditional Arabic" w:hint="cs"/>
          <w:sz w:val="34"/>
          <w:szCs w:val="34"/>
          <w:rtl/>
        </w:rPr>
        <w:lastRenderedPageBreak/>
        <w:t>(</w:t>
      </w:r>
      <w:r w:rsidRPr="00247C9B">
        <w:rPr>
          <w:rFonts w:ascii="Traditional Arabic" w:eastAsia="Times New Roman" w:hAnsi="Times New Roman" w:cs="Traditional Arabic" w:hint="eastAsia"/>
          <w:sz w:val="34"/>
          <w:szCs w:val="34"/>
          <w:rtl/>
        </w:rPr>
        <w:t xml:space="preserve"> وهؤلاء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بقتالهم</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دينا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فاسدا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يصلح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دنيا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آخرة</w:t>
      </w:r>
      <w:r w:rsidRPr="00247C9B">
        <w:rPr>
          <w:rFonts w:ascii="Arabic Transparent" w:eastAsia="Times New Roman" w:hAnsi="Times New Roman" w:cs="Traditional Arabic" w:hint="cs"/>
          <w:sz w:val="34"/>
          <w:szCs w:val="34"/>
          <w:rtl/>
        </w:rPr>
        <w:t xml:space="preserve"> )</w:t>
      </w:r>
      <w:r w:rsidRPr="00247C9B">
        <w:rPr>
          <w:rFonts w:ascii="Arabic Transparent" w:eastAsia="Times New Roman" w:hAnsi="Times New Roman" w:cs="Traditional Arabic" w:hint="cs"/>
          <w:sz w:val="34"/>
          <w:szCs w:val="34"/>
          <w:vertAlign w:val="superscript"/>
          <w:rtl/>
        </w:rPr>
        <w:t>(</w:t>
      </w:r>
      <w:r w:rsidRPr="00247C9B">
        <w:rPr>
          <w:rFonts w:ascii="Arabic Transparent" w:eastAsia="Times New Roman" w:hAnsi="Times New Roman" w:cs="Traditional Arabic"/>
          <w:sz w:val="34"/>
          <w:szCs w:val="34"/>
          <w:vertAlign w:val="superscript"/>
          <w:rtl/>
        </w:rPr>
        <w:footnoteReference w:id="134"/>
      </w:r>
      <w:r w:rsidRPr="00247C9B">
        <w:rPr>
          <w:rFonts w:ascii="Arabic Transparent" w:eastAsia="Times New Roman" w:hAnsi="Times New Roman" w:cs="Traditional Arabic" w:hint="cs"/>
          <w:sz w:val="34"/>
          <w:szCs w:val="34"/>
          <w:vertAlign w:val="superscript"/>
          <w:rtl/>
        </w:rPr>
        <w:t>)</w:t>
      </w:r>
      <w:r w:rsidRPr="00247C9B">
        <w:rPr>
          <w:rFonts w:ascii="Arabic Transparent" w:eastAsia="Times New Roman" w:hAnsi="Times New Roman" w:cs="Traditional Arabic" w:hint="cs"/>
          <w:sz w:val="34"/>
          <w:szCs w:val="34"/>
          <w:rtl/>
        </w:rPr>
        <w:t>.</w:t>
      </w:r>
    </w:p>
    <w:p w:rsidR="000878C5" w:rsidRPr="00247C9B" w:rsidRDefault="000878C5" w:rsidP="00DA4FB2">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والأحاديث التي جاءت في شأنهم كثيرة، منها:</w:t>
      </w:r>
    </w:p>
    <w:p w:rsidR="000878C5" w:rsidRPr="00247C9B" w:rsidRDefault="000878C5" w:rsidP="00DA4FB2">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1-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سويد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غفلة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w:t>
      </w:r>
      <w:r w:rsidRPr="00247C9B">
        <w:rPr>
          <w:rFonts w:ascii="Traditional Arabic" w:eastAsia="Times New Roman" w:hAnsi="Times New Roman" w:cs="Traditional Arabic" w:hint="cs"/>
          <w:sz w:val="34"/>
          <w:szCs w:val="34"/>
          <w:rtl/>
        </w:rPr>
        <w:t xml:space="preserve">يّ </w:t>
      </w:r>
      <w:r w:rsidRPr="00247C9B">
        <w:rPr>
          <w:rFonts w:cs="Traditional Arabic" w:hint="cs"/>
          <w:sz w:val="34"/>
          <w:szCs w:val="34"/>
          <w:rtl/>
        </w:rPr>
        <w:t>-</w:t>
      </w:r>
      <w:r w:rsidRPr="00247C9B">
        <w:rPr>
          <w:rFonts w:cs="Traditional Arabic" w:hint="cs"/>
          <w:sz w:val="34"/>
          <w:szCs w:val="34"/>
        </w:rPr>
        <w:sym w:font="AGA Arabesque" w:char="F074"/>
      </w:r>
      <w:r w:rsidRPr="00247C9B">
        <w:rPr>
          <w:rFonts w:cs="Traditional Arabic" w:hint="cs"/>
          <w:sz w:val="34"/>
          <w:szCs w:val="34"/>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ثتكم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حديثا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أخر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السماء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أكذب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حدثتكم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بين</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وبينكم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الحرب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خدعة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سمعت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Pr>
        <w:sym w:font="AGA Arabesque" w:char="F072"/>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يقول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يأت</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آخر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الزمان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حُدَثَاءُ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الأسنَانِ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سُفَهَاءُ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الأحْلاَمِ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يقولون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خير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البري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قون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يَمْرُقُ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الرَّمِيَّةِ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يجاوز</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إيمانهم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حَنَاجِرَهُم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فأينما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لقيتموهم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فاقتُلُوهُم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 xml:space="preserve">في </w:t>
      </w:r>
      <w:r w:rsidRPr="00247C9B">
        <w:rPr>
          <w:rFonts w:ascii="Traditional Arabic" w:eastAsia="Times New Roman" w:hAnsi="Times New Roman" w:cs="Traditional Arabic" w:hint="eastAsia"/>
          <w:sz w:val="34"/>
          <w:szCs w:val="34"/>
          <w:rtl/>
        </w:rPr>
        <w:t>قتلهم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أجر</w:t>
      </w:r>
      <w:r w:rsidRPr="00247C9B">
        <w:rPr>
          <w:rFonts w:ascii="Traditional Arabic" w:eastAsia="Times New Roman" w:hAnsi="Times New Roman" w:cs="Traditional Arabic" w:hint="cs"/>
          <w:sz w:val="34"/>
          <w:szCs w:val="34"/>
          <w:rtl/>
        </w:rPr>
        <w:t>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قت</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لهم يوم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القيامة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5"/>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2- و</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أب</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سعيد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الخدر</w:t>
      </w:r>
      <w:r w:rsidRPr="00247C9B">
        <w:rPr>
          <w:rFonts w:ascii="Traditional Arabic" w:eastAsia="Times New Roman" w:hAnsi="Times New Roman" w:cs="Traditional Arabic" w:hint="cs"/>
          <w:sz w:val="34"/>
          <w:szCs w:val="34"/>
          <w:rtl/>
        </w:rPr>
        <w:t>ي</w:t>
      </w:r>
      <w:r w:rsidRPr="00247C9B">
        <w:rPr>
          <w:rFonts w:cs="Traditional Arabic" w:hint="cs"/>
          <w:sz w:val="34"/>
          <w:szCs w:val="34"/>
          <w:rtl/>
        </w:rPr>
        <w:t xml:space="preserve"> </w:t>
      </w:r>
      <w:r w:rsidR="00DC2215" w:rsidRPr="00247C9B">
        <w:rPr>
          <w:rFonts w:cs="Traditional Arabic" w:hint="cs"/>
          <w:sz w:val="34"/>
          <w:szCs w:val="34"/>
          <w:rtl/>
        </w:rPr>
        <w:t>-رضي الله عنه</w:t>
      </w:r>
      <w:r w:rsidRPr="00247C9B">
        <w:rPr>
          <w:rFonts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00DC2215"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سمعت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يقول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يخرج</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تَحْقِرُونَ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صلاتكم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صلاتهم،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وصيامكم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صيامهم،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وعَمَلَكُمْ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ويقر</w:t>
      </w:r>
      <w:r w:rsidRPr="00247C9B">
        <w:rPr>
          <w:rFonts w:ascii="Traditional Arabic" w:eastAsia="Times New Roman" w:hAnsi="Times New Roman" w:cs="Traditional Arabic" w:hint="cs"/>
          <w:sz w:val="34"/>
          <w:szCs w:val="34"/>
          <w:rtl/>
        </w:rPr>
        <w:t>ؤو</w:t>
      </w:r>
      <w:r w:rsidRPr="00247C9B">
        <w:rPr>
          <w:rFonts w:ascii="Traditional Arabic" w:eastAsia="Times New Roman" w:hAnsi="Times New Roman" w:cs="Traditional Arabic" w:hint="eastAsia"/>
          <w:sz w:val="34"/>
          <w:szCs w:val="34"/>
          <w:rtl/>
        </w:rPr>
        <w:t>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القرآن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يجاوز</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حناجرهم</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يمرقون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يمرق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الرَّمِيَّةِ، ينظر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النَّصْلِ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شيئا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القدح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شيئا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وينظر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الرِّيشِ</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شيئا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ويَتَمَارَى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w:t>
      </w:r>
      <w:r w:rsidRPr="00247C9B">
        <w:rPr>
          <w:rFonts w:ascii="Traditional Arabic" w:eastAsia="Times New Roman" w:hAnsi="Times New Roman" w:cs="Traditional Arabic" w:hint="cs"/>
          <w:sz w:val="34"/>
          <w:szCs w:val="34"/>
          <w:rtl/>
        </w:rPr>
        <w:t>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الْفُو</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قِ</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rtl/>
        </w:rPr>
        <w:t>.</w:t>
      </w:r>
    </w:p>
    <w:p w:rsidR="00DC2215" w:rsidRPr="00247C9B" w:rsidRDefault="00DC2215" w:rsidP="00240605">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فهذا تحذير </w:t>
      </w:r>
      <w:r w:rsidR="00240605" w:rsidRPr="00247C9B">
        <w:rPr>
          <w:rFonts w:ascii="Traditional Arabic" w:eastAsia="Times New Roman" w:hAnsi="Times New Roman" w:cs="Traditional Arabic" w:hint="cs"/>
          <w:sz w:val="34"/>
          <w:szCs w:val="34"/>
          <w:rtl/>
        </w:rPr>
        <w:t>النبي -</w:t>
      </w:r>
      <w:r w:rsidR="00240605" w:rsidRPr="00247C9B">
        <w:rPr>
          <w:rFonts w:ascii="Traditional Arabic" w:eastAsia="Times New Roman" w:hAnsi="Times New Roman" w:cs="Traditional Arabic" w:hint="cs"/>
          <w:sz w:val="34"/>
          <w:szCs w:val="34"/>
        </w:rPr>
        <w:sym w:font="AGA Arabesque" w:char="F072"/>
      </w:r>
      <w:r w:rsidR="00240605"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من فرقة بعينها، وإذا كان</w:t>
      </w:r>
      <w:r w:rsidR="00C64152"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هذا التحذير من</w:t>
      </w:r>
      <w:r w:rsidR="00C64152"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فرقة لم تظهر</w:t>
      </w:r>
      <w:r w:rsidR="00240605" w:rsidRPr="00247C9B">
        <w:rPr>
          <w:rFonts w:ascii="Traditional Arabic" w:eastAsia="Times New Roman" w:hAnsi="Times New Roman" w:cs="Traditional Arabic" w:hint="cs"/>
          <w:sz w:val="34"/>
          <w:szCs w:val="34"/>
          <w:rtl/>
        </w:rPr>
        <w:t xml:space="preserve"> في زمنه -</w:t>
      </w:r>
      <w:r w:rsidR="00240605" w:rsidRPr="00247C9B">
        <w:rPr>
          <w:rFonts w:ascii="Traditional Arabic" w:eastAsia="Times New Roman" w:hAnsi="Times New Roman" w:cs="Traditional Arabic" w:hint="cs"/>
          <w:sz w:val="34"/>
          <w:szCs w:val="34"/>
        </w:rPr>
        <w:sym w:font="AGA Arabesque" w:char="F072"/>
      </w:r>
      <w:r w:rsidR="00240605"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فإن على</w:t>
      </w:r>
      <w:r w:rsidR="00C64152"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ا</w:t>
      </w:r>
      <w:r w:rsidR="00C64152" w:rsidRPr="00247C9B">
        <w:rPr>
          <w:rFonts w:ascii="Traditional Arabic" w:eastAsia="Times New Roman" w:hAnsi="Times New Roman" w:cs="Traditional Arabic" w:hint="cs"/>
          <w:sz w:val="34"/>
          <w:szCs w:val="34"/>
          <w:rtl/>
        </w:rPr>
        <w:t>لإ</w:t>
      </w:r>
      <w:r w:rsidRPr="00247C9B">
        <w:rPr>
          <w:rFonts w:ascii="Traditional Arabic" w:eastAsia="Times New Roman" w:hAnsi="Times New Roman" w:cs="Traditional Arabic" w:hint="cs"/>
          <w:sz w:val="34"/>
          <w:szCs w:val="34"/>
          <w:rtl/>
        </w:rPr>
        <w:t>علام أن ينشر التحذير مما وقع وظهر من الفرق وأ</w:t>
      </w:r>
      <w:r w:rsidR="00240605" w:rsidRPr="00247C9B">
        <w:rPr>
          <w:rFonts w:ascii="Traditional Arabic" w:eastAsia="Times New Roman" w:hAnsi="Times New Roman" w:cs="Traditional Arabic" w:hint="cs"/>
          <w:sz w:val="34"/>
          <w:szCs w:val="34"/>
          <w:rtl/>
        </w:rPr>
        <w:t>لا يترك التحذير منها وبيان شرها، وأن يواكب السياق الزمني بالتحذير من الواقع المنحرف.</w:t>
      </w:r>
    </w:p>
    <w:p w:rsidR="000878C5" w:rsidRPr="00247C9B" w:rsidRDefault="000878C5" w:rsidP="007C4437">
      <w:pPr>
        <w:autoSpaceDE w:val="0"/>
        <w:autoSpaceDN w:val="0"/>
        <w:adjustRightInd w:val="0"/>
        <w:spacing w:before="120" w:after="120" w:line="240" w:lineRule="auto"/>
        <w:ind w:firstLine="510"/>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t>ثانياً: التحذير من أعمال أهل الضلال:</w:t>
      </w:r>
    </w:p>
    <w:p w:rsidR="000878C5" w:rsidRPr="00247C9B" w:rsidRDefault="000878C5" w:rsidP="007C4437">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وأظهر هذا التحذير حين حذرت الشريعة من</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 الغلو ) باعتبار</w:t>
      </w:r>
      <w:r w:rsidRPr="00247C9B">
        <w:rPr>
          <w:rFonts w:ascii="Traditional Arabic" w:eastAsia="Times New Roman" w:hAnsi="Times New Roman" w:cs="Traditional Arabic" w:hint="eastAsia"/>
          <w:sz w:val="34"/>
          <w:szCs w:val="34"/>
          <w:rtl/>
        </w:rPr>
        <w:t>ه</w:t>
      </w:r>
      <w:r w:rsidRPr="00247C9B">
        <w:rPr>
          <w:rFonts w:ascii="Traditional Arabic" w:eastAsia="Times New Roman" w:hAnsi="Times New Roman" w:cs="Traditional Arabic" w:hint="cs"/>
          <w:sz w:val="34"/>
          <w:szCs w:val="34"/>
          <w:rtl/>
        </w:rPr>
        <w:t xml:space="preserve"> منهجاً منحرفاً يسوق مناصريه إلى الهلاك</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بما يحمله من فساد وإفساد.</w:t>
      </w:r>
    </w:p>
    <w:p w:rsidR="000878C5" w:rsidRPr="00247C9B" w:rsidRDefault="000878C5" w:rsidP="007C4437">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قال تعالى:{</w:t>
      </w:r>
      <w:r w:rsidRPr="00247C9B">
        <w:rPr>
          <w:rFonts w:ascii="Traditional Arabic" w:hAnsi="Traditional Arabic" w:cs="Traditional Arabic"/>
          <w:sz w:val="34"/>
          <w:szCs w:val="34"/>
          <w:rtl/>
        </w:rPr>
        <w:t xml:space="preserve"> يَا أَهْلَ الْكِتَابِ لَا تَغْلُوا فِي دِينِكُمْ وَلَا تَقُولُوا عَلَى اللَّهِ إِلَّا الْحَقَّ</w:t>
      </w:r>
      <w:r w:rsidRPr="00247C9B">
        <w:rPr>
          <w:rFonts w:ascii="Traditional Arabic" w:eastAsia="Times New Roman" w:hAnsi="Times New Roman" w:cs="Traditional Arabic" w:hint="cs"/>
          <w:sz w:val="34"/>
          <w:szCs w:val="34"/>
          <w:rtl/>
        </w:rPr>
        <w:t xml:space="preserve"> } [المائدة:77] </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أي: لا تجاوزوا الحد في اتباع الحق</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 xml:space="preserve"> (</w:t>
      </w:r>
      <w:r w:rsidRPr="00247C9B">
        <w:rPr>
          <w:rFonts w:ascii="Traditional Arabic" w:eastAsia="Times New Roman" w:hAnsi="Times New Roman" w:cs="Traditional Arabic"/>
          <w:sz w:val="34"/>
          <w:szCs w:val="34"/>
          <w:vertAlign w:val="superscript"/>
          <w:rtl/>
        </w:rPr>
        <w:footnoteReference w:id="137"/>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7C4437">
      <w:pPr>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lastRenderedPageBreak/>
        <w:t xml:space="preserve">وعن </w:t>
      </w:r>
      <w:r w:rsidRPr="00247C9B">
        <w:rPr>
          <w:rFonts w:ascii="Traditional Arabic" w:eastAsia="Times New Roman" w:hAnsi="Times New Roman" w:cs="Traditional Arabic" w:hint="eastAsia"/>
          <w:sz w:val="34"/>
          <w:szCs w:val="34"/>
          <w:rtl/>
        </w:rPr>
        <w:t>ابن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عباس</w:t>
      </w:r>
      <w:r w:rsidRPr="00247C9B">
        <w:rPr>
          <w:rFonts w:ascii="Traditional Arabic" w:eastAsia="Times New Roman" w:hAnsi="Times New Roman" w:cs="Traditional Arabic" w:hint="cs"/>
          <w:sz w:val="34"/>
          <w:szCs w:val="34"/>
          <w:rtl/>
        </w:rPr>
        <w:t xml:space="preserve"> - رضي الله عنهما-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لي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غداة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جمع</w:t>
      </w:r>
      <w:r w:rsidRPr="00247C9B">
        <w:rPr>
          <w:rFonts w:ascii="Traditional Arabic" w:eastAsia="Times New Roman" w:hAnsi="Times New Roman" w:cs="Traditional Arabic" w:hint="cs"/>
          <w:sz w:val="34"/>
          <w:szCs w:val="34"/>
          <w:rtl/>
        </w:rPr>
        <w:t>: "</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القط</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لي الحصى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فلقطت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حصيات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حصى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الخذف</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فلما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وضعهن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يده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نعم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بأمثال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هؤلاء</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وإياكم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والغلو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أ</w:t>
      </w:r>
      <w:r w:rsidRPr="00247C9B">
        <w:rPr>
          <w:rFonts w:ascii="Traditional Arabic" w:eastAsia="Times New Roman" w:hAnsi="Times New Roman" w:cs="Traditional Arabic" w:hint="eastAsia"/>
          <w:sz w:val="34"/>
          <w:szCs w:val="34"/>
          <w:rtl/>
        </w:rPr>
        <w:t>هلك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الغلو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w:t>
      </w:r>
      <w:r w:rsidRPr="00247C9B">
        <w:rPr>
          <w:rFonts w:ascii="Traditional Arabic" w:eastAsia="Times New Roman" w:hAnsi="Times New Roman" w:cs="Traditional Arabic" w:hint="cs"/>
          <w:sz w:val="34"/>
          <w:szCs w:val="34"/>
          <w:rtl/>
        </w:rPr>
        <w:t xml:space="preserve">ي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8"/>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imes New Roman" w:eastAsia="Times New Roman" w:hAnsi="Times New Roman" w:cs="Traditional Arabic" w:hint="cs"/>
          <w:sz w:val="34"/>
          <w:szCs w:val="34"/>
          <w:rtl/>
        </w:rPr>
        <w:t xml:space="preserve"> </w:t>
      </w:r>
    </w:p>
    <w:p w:rsidR="000878C5" w:rsidRPr="00247C9B" w:rsidRDefault="000878C5" w:rsidP="007C4437">
      <w:pPr>
        <w:autoSpaceDE w:val="0"/>
        <w:autoSpaceDN w:val="0"/>
        <w:adjustRightInd w:val="0"/>
        <w:spacing w:before="120" w:after="120" w:line="240" w:lineRule="auto"/>
        <w:ind w:firstLine="510"/>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والنهي هنا وإن كان خاصاً، فهو نهي عام لكل غلو. </w:t>
      </w:r>
    </w:p>
    <w:p w:rsidR="000878C5" w:rsidRPr="00247C9B" w:rsidRDefault="000878C5" w:rsidP="007C4437">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imes New Roman" w:eastAsia="Times New Roman" w:hAnsi="Times New Roman" w:cs="Traditional Arabic" w:hint="cs"/>
          <w:sz w:val="34"/>
          <w:szCs w:val="34"/>
          <w:rtl/>
        </w:rPr>
        <w:t>قال شيخ الإسلام ابن تيمية -رحمه الله-:(</w:t>
      </w:r>
      <w:r w:rsidRPr="00247C9B">
        <w:rPr>
          <w:rFonts w:ascii="Traditional Arabic" w:eastAsia="Times New Roman" w:hAnsi="Times New Roman" w:cs="Traditional Arabic" w:hint="eastAsia"/>
          <w:sz w:val="34"/>
          <w:szCs w:val="34"/>
          <w:rtl/>
        </w:rPr>
        <w:t xml:space="preserve"> 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جميع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أنواع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الغلو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الاعتقادا</w:t>
      </w:r>
      <w:r w:rsidRPr="00247C9B">
        <w:rPr>
          <w:rFonts w:ascii="Traditional Arabic" w:eastAsia="Times New Roman" w:hAnsi="Times New Roman" w:cs="Traditional Arabic" w:hint="eastAsia"/>
          <w:sz w:val="34"/>
          <w:szCs w:val="34"/>
          <w:rtl/>
        </w:rPr>
        <w:t>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والأعمال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وسبب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اللفظ</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العام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رمي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الجمار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داخل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مثل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الرمي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بالحجارة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الكبار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أبلغ</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الصغار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يقتضي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مجانبة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هديهم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إبعادا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الوقوع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هلكوا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المشارك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هديهم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يخاف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الهلاك</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39"/>
      </w:r>
      <w:r w:rsidRPr="00247C9B">
        <w:rPr>
          <w:rFonts w:ascii="Times New Roman"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كما وردت أحاديث تبين مآل من غلا، وأنه صائر إلى الهلاك، بل يرد ذلك مكرراً ثلاث مرات في حديث واحد؛ مما يفيد عظيم الأمر وخطره، فعن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 xml:space="preserve"> بن مسعود -رضي الله عنه-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المتنط</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عون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ثلاثا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40"/>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أي هلك </w:t>
      </w:r>
      <w:r w:rsidRPr="00247C9B">
        <w:rPr>
          <w:rFonts w:ascii="Traditional Arabic" w:eastAsia="Times New Roman" w:hAnsi="Times New Roman" w:cs="Traditional Arabic" w:hint="eastAsia"/>
          <w:sz w:val="34"/>
          <w:szCs w:val="34"/>
          <w:rtl/>
        </w:rPr>
        <w:t>المتعمقون</w:t>
      </w:r>
      <w:r w:rsidRPr="00247C9B">
        <w:rPr>
          <w:rFonts w:ascii="Traditional Arabic" w:eastAsia="Times New Roman" w:hAnsi="Times New Roman" w:cs="Traditional Arabic" w:hint="cs"/>
          <w:sz w:val="34"/>
          <w:szCs w:val="34"/>
          <w:rtl/>
        </w:rPr>
        <w:t xml:space="preserve"> المتشددون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موضع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التشديد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المجاوزون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الحدود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أقوالهم،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وأفعالهم</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41"/>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 xml:space="preserve">عن أنس بن مالك </w:t>
      </w:r>
      <w:r w:rsidRPr="00247C9B">
        <w:rPr>
          <w:rFonts w:ascii="Traditional Arabic" w:eastAsia="Times New Roman" w:hAnsi="Times New Roman" w:cs="Traditional Arabic" w:hint="cs"/>
          <w:sz w:val="34"/>
          <w:szCs w:val="34"/>
          <w:rtl/>
        </w:rPr>
        <w:t xml:space="preserve">-رضي الله عنه- </w:t>
      </w:r>
      <w:r w:rsidRPr="00247C9B">
        <w:rPr>
          <w:rFonts w:ascii="Times New Roman" w:eastAsia="Times New Roman" w:hAnsi="Times New Roman" w:cs="Traditional Arabic" w:hint="cs"/>
          <w:sz w:val="34"/>
          <w:szCs w:val="34"/>
          <w:rtl/>
        </w:rPr>
        <w:t xml:space="preserve">قال: </w:t>
      </w:r>
      <w:r w:rsidRPr="00247C9B">
        <w:rPr>
          <w:rFonts w:ascii="Times New Roman" w:eastAsia="Times New Roman" w:hAnsi="Times New Roman" w:cs="Traditional Arabic"/>
          <w:sz w:val="34"/>
          <w:szCs w:val="34"/>
          <w:rtl/>
        </w:rPr>
        <w:t xml:space="preserve">جاء ثلاثة رهط إلى بيوت النبي </w:t>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يسألون عن عباد</w:t>
      </w:r>
      <w:r w:rsidRPr="00247C9B">
        <w:rPr>
          <w:rFonts w:ascii="Times New Roman" w:eastAsia="Times New Roman" w:hAnsi="Times New Roman" w:cs="Traditional Arabic" w:hint="cs"/>
          <w:sz w:val="34"/>
          <w:szCs w:val="34"/>
          <w:rtl/>
        </w:rPr>
        <w:t>ته</w:t>
      </w:r>
      <w:r w:rsidRPr="00247C9B">
        <w:rPr>
          <w:rFonts w:ascii="Times New Roman" w:eastAsia="Times New Roman" w:hAnsi="Times New Roman" w:cs="Traditional Arabic"/>
          <w:sz w:val="34"/>
          <w:szCs w:val="34"/>
          <w:rtl/>
        </w:rPr>
        <w:t xml:space="preserve"> </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فلما أخبروا كأنهم تقالوها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ف</w:t>
      </w:r>
      <w:r w:rsidRPr="00247C9B">
        <w:rPr>
          <w:rFonts w:ascii="Times New Roman" w:eastAsia="Times New Roman" w:hAnsi="Times New Roman" w:cs="Traditional Arabic"/>
          <w:sz w:val="34"/>
          <w:szCs w:val="34"/>
          <w:rtl/>
        </w:rPr>
        <w:t xml:space="preserve">قالوا: أين نحن من النبي </w:t>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وقد غ</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ف</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ر</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له ما تقدم من ذنبه وما تأخر</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ف</w:t>
      </w:r>
      <w:r w:rsidRPr="00247C9B">
        <w:rPr>
          <w:rFonts w:ascii="Times New Roman" w:eastAsia="Times New Roman" w:hAnsi="Times New Roman" w:cs="Traditional Arabic"/>
          <w:sz w:val="34"/>
          <w:szCs w:val="34"/>
          <w:rtl/>
        </w:rPr>
        <w:t>قال أحدهم: أما أنا فأصلي الليل أبداً. وقال آخر: أنا أصوم الدهر ولا أفطر</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وقال آخر: أنا أعتزل النساء فلا أتزوج أبداً</w:t>
      </w:r>
      <w:r w:rsidR="00247C9B"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فجاء رسول اللَّه </w:t>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Pr>
        <w:sym w:font="AGA Arabesque" w:char="F072"/>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sz w:val="34"/>
          <w:szCs w:val="34"/>
          <w:rtl/>
        </w:rPr>
        <w:t xml:space="preserve">فقال: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sz w:val="34"/>
          <w:szCs w:val="34"/>
          <w:rtl/>
        </w:rPr>
        <w:t xml:space="preserve"> إني </w:t>
      </w:r>
      <w:r w:rsidRPr="00247C9B">
        <w:rPr>
          <w:rFonts w:ascii="Times New Roman" w:eastAsia="Times New Roman" w:hAnsi="Times New Roman" w:cs="Traditional Arabic"/>
          <w:sz w:val="34"/>
          <w:szCs w:val="34"/>
          <w:rtl/>
        </w:rPr>
        <w:lastRenderedPageBreak/>
        <w:t xml:space="preserve">لأخشاكم لله </w:t>
      </w:r>
      <w:r w:rsidRPr="00247C9B">
        <w:rPr>
          <w:rFonts w:ascii="Times New Roman" w:eastAsia="Times New Roman" w:hAnsi="Times New Roman" w:cs="Traditional Arabic" w:hint="cs"/>
          <w:sz w:val="34"/>
          <w:szCs w:val="34"/>
          <w:rtl/>
        </w:rPr>
        <w:t>وأتقاكم</w:t>
      </w:r>
      <w:r w:rsidRPr="00247C9B">
        <w:rPr>
          <w:rFonts w:ascii="Times New Roman" w:eastAsia="Times New Roman" w:hAnsi="Times New Roman" w:cs="Traditional Arabic"/>
          <w:sz w:val="34"/>
          <w:szCs w:val="34"/>
          <w:rtl/>
        </w:rPr>
        <w:t xml:space="preserve"> له، لكني أصوم وأفطر، وأصلي وأرقد، وأتزوج النساء؛ فمن رغب عن سنتي فليس مني!</w:t>
      </w:r>
      <w:r w:rsidRPr="00247C9B">
        <w:rPr>
          <w:rFonts w:ascii="Times New Roman" w:eastAsia="Times New Roman" w:hAnsi="Times New Roman" w:cs="Traditional Arabic" w:hint="cs"/>
          <w:sz w:val="34"/>
          <w:szCs w:val="34"/>
          <w:rtl/>
        </w:rPr>
        <w:t xml:space="preserve"> "</w:t>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sz w:val="34"/>
          <w:szCs w:val="34"/>
          <w:vertAlign w:val="superscript"/>
          <w:rtl/>
        </w:rPr>
        <w:footnoteReference w:id="142"/>
      </w:r>
      <w:r w:rsidRPr="00247C9B">
        <w:rPr>
          <w:rFonts w:ascii="Times New Roman" w:eastAsia="Times New Roman" w:hAnsi="Times New Roman" w:cs="Traditional Arabic" w:hint="cs"/>
          <w:sz w:val="34"/>
          <w:szCs w:val="34"/>
          <w:vertAlign w:val="superscript"/>
          <w:rtl/>
        </w:rPr>
        <w:t>)</w:t>
      </w:r>
      <w:r w:rsidRPr="00247C9B">
        <w:rPr>
          <w:rFonts w:ascii="Times New Roman"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imes New Roman" w:eastAsia="Times New Roman" w:hAnsi="Times New Roman" w:cs="Traditional Arabic"/>
          <w:sz w:val="34"/>
          <w:szCs w:val="34"/>
          <w:rtl/>
        </w:rPr>
      </w:pPr>
      <w:r w:rsidRPr="00247C9B">
        <w:rPr>
          <w:rFonts w:ascii="Times New Roman" w:eastAsia="Times New Roman" w:hAnsi="Times New Roman" w:cs="Traditional Arabic" w:hint="cs"/>
          <w:sz w:val="34"/>
          <w:szCs w:val="34"/>
          <w:rtl/>
        </w:rPr>
        <w:t>فأنكر النبي -</w:t>
      </w:r>
      <w:r w:rsidRPr="00247C9B">
        <w:rPr>
          <w:rFonts w:ascii="Traditional Arabic" w:eastAsia="Times New Roman" w:hAnsi="Times New Roman" w:cs="Traditional Arabic" w:hint="eastAsia"/>
          <w:sz w:val="34"/>
          <w:szCs w:val="34"/>
        </w:rPr>
        <w:sym w:font="AGA Arabesque" w:char="F072"/>
      </w:r>
      <w:r w:rsidRPr="00247C9B">
        <w:rPr>
          <w:rFonts w:ascii="Times New Roman" w:eastAsia="Times New Roman" w:hAnsi="Times New Roman" w:cs="Traditional Arabic" w:hint="cs"/>
          <w:sz w:val="34"/>
          <w:szCs w:val="34"/>
          <w:rtl/>
        </w:rPr>
        <w:t>- فعلهم هذا و</w:t>
      </w:r>
      <w:r w:rsidR="00C64152" w:rsidRPr="00247C9B">
        <w:rPr>
          <w:rFonts w:ascii="Times New Roman" w:eastAsia="Times New Roman" w:hAnsi="Times New Roman" w:cs="Traditional Arabic" w:hint="cs"/>
          <w:sz w:val="34"/>
          <w:szCs w:val="34"/>
          <w:rtl/>
        </w:rPr>
        <w:t>جعله خروجاً عن منهجه، وتبرأ منه، والأدوار التي يمكن أن يقوم بها الإعلام في التحذير من أعمال أهل الضلال كثيرة خاصة مع</w:t>
      </w:r>
      <w:r w:rsidR="00801803" w:rsidRPr="00247C9B">
        <w:rPr>
          <w:rFonts w:ascii="Times New Roman" w:eastAsia="Times New Roman" w:hAnsi="Times New Roman" w:cs="Traditional Arabic" w:hint="cs"/>
          <w:sz w:val="34"/>
          <w:szCs w:val="34"/>
          <w:rtl/>
        </w:rPr>
        <w:t xml:space="preserve"> اتساع هذه الأعمال وتعدد أوجهها، ويكون ذلك التحذير قائماً على قاعدتي: العلم، والعدل.</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r w:rsidRPr="00247C9B">
        <w:rPr>
          <w:rFonts w:ascii="Times New Roman" w:eastAsia="Times New Roman" w:hAnsi="Times New Roman" w:cs="Traditional Arabic" w:hint="cs"/>
          <w:b/>
          <w:bCs/>
          <w:sz w:val="34"/>
          <w:szCs w:val="34"/>
          <w:rtl/>
        </w:rPr>
        <w:t>ثالثاً: ذكر أخبار الأمم لأخذ العبرة من أسباب ضلالهم:</w:t>
      </w:r>
    </w:p>
    <w:p w:rsidR="000878C5" w:rsidRPr="00247C9B" w:rsidRDefault="000878C5" w:rsidP="00CD6BFA">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 xml:space="preserve">قال تعالى:{ </w:t>
      </w:r>
      <w:r w:rsidRPr="00247C9B">
        <w:rPr>
          <w:rFonts w:ascii="Traditional Arabic" w:hAnsi="Traditional Arabic" w:cs="Traditional Arabic"/>
          <w:sz w:val="34"/>
          <w:szCs w:val="34"/>
          <w:rtl/>
        </w:rPr>
        <w:t xml:space="preserve">لَقَدْ كَانَ فِي قَصَصِهِمْ عِبْرَةٌ لِأُولِي الْأَلْبَابِ </w:t>
      </w:r>
      <w:r w:rsidRPr="00247C9B">
        <w:rPr>
          <w:rFonts w:ascii="AGA Arabesque" w:hAnsi="AGA Arabesque" w:cs="Traditional Arabic" w:hint="cs"/>
          <w:sz w:val="34"/>
          <w:szCs w:val="34"/>
          <w:rtl/>
        </w:rPr>
        <w:t>}</w:t>
      </w:r>
      <w:r w:rsidRPr="00247C9B">
        <w:rPr>
          <w:rFonts w:cs="Traditional Arabic" w:hint="cs"/>
          <w:sz w:val="34"/>
          <w:szCs w:val="34"/>
          <w:rtl/>
        </w:rPr>
        <w:t xml:space="preserve">[يوسف:111]. </w:t>
      </w:r>
    </w:p>
    <w:p w:rsidR="000878C5" w:rsidRPr="00247C9B" w:rsidRDefault="000878C5" w:rsidP="00CD6BFA">
      <w:pPr>
        <w:spacing w:before="100" w:beforeAutospacing="1" w:after="100" w:afterAutospacing="1" w:line="240" w:lineRule="auto"/>
        <w:ind w:firstLine="509"/>
        <w:jc w:val="both"/>
        <w:rPr>
          <w:rFonts w:cs="Traditional Arabic"/>
          <w:sz w:val="34"/>
          <w:szCs w:val="34"/>
          <w:rtl/>
        </w:rPr>
      </w:pPr>
      <w:r w:rsidRPr="00247C9B">
        <w:rPr>
          <w:rFonts w:cs="Traditional Arabic" w:hint="cs"/>
          <w:sz w:val="34"/>
          <w:szCs w:val="34"/>
          <w:rtl/>
        </w:rPr>
        <w:t>وجاءت لفظة:</w:t>
      </w:r>
      <w:r w:rsidRPr="00247C9B">
        <w:rPr>
          <w:rFonts w:ascii="AGA Arabesque" w:hAnsi="AGA Arabesque" w:cs="Traditional Arabic" w:hint="cs"/>
          <w:sz w:val="34"/>
          <w:szCs w:val="34"/>
          <w:rtl/>
        </w:rPr>
        <w:t xml:space="preserve">{ </w:t>
      </w:r>
      <w:r w:rsidRPr="00247C9B">
        <w:rPr>
          <w:rFonts w:ascii="Traditional Arabic" w:hAnsi="Traditional Arabic" w:cs="Traditional Arabic"/>
          <w:sz w:val="34"/>
          <w:szCs w:val="34"/>
          <w:rtl/>
        </w:rPr>
        <w:t xml:space="preserve">عِبْرَةٌ </w:t>
      </w:r>
      <w:r w:rsidRPr="00247C9B">
        <w:rPr>
          <w:rFonts w:ascii="AGA Arabesque" w:hAnsi="AGA Arabesque" w:cs="Traditional Arabic" w:hint="cs"/>
          <w:sz w:val="34"/>
          <w:szCs w:val="34"/>
          <w:rtl/>
        </w:rPr>
        <w:t>}</w:t>
      </w:r>
      <w:r w:rsidRPr="00247C9B">
        <w:rPr>
          <w:rFonts w:cs="Traditional Arabic" w:hint="cs"/>
          <w:sz w:val="34"/>
          <w:szCs w:val="34"/>
          <w:rtl/>
        </w:rPr>
        <w:t xml:space="preserve"> منكرًا؛ ليفيد الشمول والعموم، ففي قصصهم عبرة عن كل شيء</w:t>
      </w:r>
      <w:r w:rsidR="00247C9B" w:rsidRPr="00247C9B">
        <w:rPr>
          <w:rFonts w:cs="Traditional Arabic" w:hint="cs"/>
          <w:sz w:val="34"/>
          <w:szCs w:val="34"/>
          <w:rtl/>
        </w:rPr>
        <w:t xml:space="preserve">، </w:t>
      </w:r>
      <w:r w:rsidRPr="00247C9B">
        <w:rPr>
          <w:rFonts w:cs="Traditional Arabic" w:hint="cs"/>
          <w:sz w:val="34"/>
          <w:szCs w:val="34"/>
          <w:rtl/>
        </w:rPr>
        <w:t xml:space="preserve">وفي كل شيء لكن الاعتبار محصور:{ </w:t>
      </w:r>
      <w:r w:rsidRPr="00247C9B">
        <w:rPr>
          <w:rFonts w:ascii="Traditional Arabic" w:hAnsi="Traditional Arabic" w:cs="Traditional Arabic"/>
          <w:sz w:val="34"/>
          <w:szCs w:val="34"/>
          <w:rtl/>
        </w:rPr>
        <w:t xml:space="preserve">لِأُولِي الْأَلْبَابِ </w:t>
      </w:r>
      <w:r w:rsidRPr="00247C9B">
        <w:rPr>
          <w:rFonts w:cs="Traditional Arabic" w:hint="cs"/>
          <w:sz w:val="34"/>
          <w:szCs w:val="34"/>
          <w:rtl/>
        </w:rPr>
        <w:t>}.</w:t>
      </w:r>
    </w:p>
    <w:p w:rsidR="000878C5" w:rsidRPr="00247C9B" w:rsidRDefault="000878C5" w:rsidP="00266336">
      <w:pPr>
        <w:autoSpaceDE w:val="0"/>
        <w:autoSpaceDN w:val="0"/>
        <w:adjustRightInd w:val="0"/>
        <w:spacing w:before="120" w:after="120" w:line="240" w:lineRule="auto"/>
        <w:ind w:firstLine="510"/>
        <w:jc w:val="both"/>
        <w:rPr>
          <w:rFonts w:ascii="Traditional Arabic" w:eastAsia="Times New Roman" w:hAnsi="Traditional Arabic" w:cs="Traditional Arabic"/>
          <w:sz w:val="34"/>
          <w:szCs w:val="34"/>
          <w:rtl/>
        </w:rPr>
      </w:pPr>
      <w:r w:rsidRPr="00247C9B">
        <w:rPr>
          <w:rFonts w:ascii="Traditional Arabic" w:hAnsi="Traditional Arabic" w:cs="Traditional Arabic"/>
          <w:sz w:val="34"/>
          <w:szCs w:val="34"/>
          <w:shd w:val="clear" w:color="auto" w:fill="FFFFFF"/>
          <w:rtl/>
        </w:rPr>
        <w:t>قال ابن تيمية</w:t>
      </w:r>
      <w:r w:rsidRPr="00247C9B">
        <w:rPr>
          <w:rFonts w:ascii="Traditional Arabic" w:hAnsi="Traditional Arabic" w:cs="Traditional Arabic" w:hint="cs"/>
          <w:sz w:val="34"/>
          <w:szCs w:val="34"/>
          <w:shd w:val="clear" w:color="auto" w:fill="FFFFFF"/>
          <w:rtl/>
        </w:rPr>
        <w:t xml:space="preserve"> -رحمه الله-</w:t>
      </w:r>
      <w:r w:rsidRPr="00247C9B">
        <w:rPr>
          <w:rFonts w:ascii="Traditional Arabic" w:hAnsi="Traditional Arabic" w:cs="Traditional Arabic"/>
          <w:sz w:val="34"/>
          <w:szCs w:val="34"/>
          <w:shd w:val="clear" w:color="auto" w:fill="FFFFFF"/>
          <w:rtl/>
        </w:rPr>
        <w:t>:( وإنما قص الله علينا قصص من قبلنا من الأمم لتكون عبرة لنا فنشبه حالنا بحالهم ونقيس أواخر الأمم بأوائلها، فيكون للمؤمن من المتأخرين شبه بما كان للمؤمن من المتقدمين، ويكون للكافر والمنافق من المتأخرين شبه بما</w:t>
      </w:r>
      <w:r w:rsidR="00247C9B" w:rsidRPr="00247C9B">
        <w:rPr>
          <w:rFonts w:ascii="Traditional Arabic" w:hAnsi="Traditional Arabic" w:cs="Traditional Arabic" w:hint="cs"/>
          <w:sz w:val="34"/>
          <w:szCs w:val="34"/>
          <w:shd w:val="clear" w:color="auto" w:fill="FFFFFF"/>
          <w:rtl/>
        </w:rPr>
        <w:t xml:space="preserve"> </w:t>
      </w:r>
      <w:r w:rsidRPr="00247C9B">
        <w:rPr>
          <w:rFonts w:ascii="Traditional Arabic" w:hAnsi="Traditional Arabic" w:cs="Traditional Arabic"/>
          <w:sz w:val="34"/>
          <w:szCs w:val="34"/>
          <w:shd w:val="clear" w:color="auto" w:fill="FFFFFF"/>
          <w:rtl/>
        </w:rPr>
        <w:t xml:space="preserve">كان )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43"/>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r w:rsidRPr="00247C9B">
        <w:rPr>
          <w:rFonts w:ascii="Traditional Arabic" w:hAnsi="Traditional Arabic" w:cs="Traditional Arabic"/>
          <w:sz w:val="34"/>
          <w:szCs w:val="34"/>
          <w:shd w:val="clear" w:color="auto" w:fill="FFFFFF"/>
          <w:rtl/>
        </w:rPr>
        <w:t xml:space="preserve"> </w:t>
      </w:r>
    </w:p>
    <w:p w:rsidR="000878C5" w:rsidRPr="00247C9B" w:rsidRDefault="000878C5" w:rsidP="00266336">
      <w:pPr>
        <w:spacing w:before="120" w:after="120" w:line="240" w:lineRule="auto"/>
        <w:ind w:firstLine="510"/>
        <w:jc w:val="both"/>
        <w:rPr>
          <w:rFonts w:ascii="Tahoma" w:eastAsia="Times New Roman" w:hAnsi="Tahoma" w:cs="Traditional Arabic"/>
          <w:sz w:val="34"/>
          <w:szCs w:val="34"/>
          <w:rtl/>
        </w:rPr>
      </w:pPr>
      <w:r w:rsidRPr="00247C9B">
        <w:rPr>
          <w:rFonts w:ascii="Tahoma" w:eastAsia="Times New Roman" w:hAnsi="Tahoma" w:cs="Traditional Arabic" w:hint="cs"/>
          <w:sz w:val="34"/>
          <w:szCs w:val="34"/>
          <w:rtl/>
        </w:rPr>
        <w:t>وي</w:t>
      </w:r>
      <w:r w:rsidRPr="00247C9B">
        <w:rPr>
          <w:rFonts w:ascii="Tahoma" w:eastAsia="Times New Roman" w:hAnsi="Tahoma" w:cs="Traditional Arabic"/>
          <w:sz w:val="34"/>
          <w:szCs w:val="34"/>
          <w:rtl/>
        </w:rPr>
        <w:t xml:space="preserve">عد </w:t>
      </w:r>
      <w:r w:rsidRPr="00247C9B">
        <w:rPr>
          <w:rFonts w:ascii="Tahoma" w:eastAsia="Times New Roman" w:hAnsi="Tahoma" w:cs="Traditional Arabic" w:hint="cs"/>
          <w:sz w:val="34"/>
          <w:szCs w:val="34"/>
          <w:rtl/>
        </w:rPr>
        <w:t xml:space="preserve">استخدام ( إنما أهلك من كان قبلكم ) </w:t>
      </w:r>
      <w:r w:rsidRPr="00247C9B">
        <w:rPr>
          <w:rFonts w:ascii="Tahoma" w:eastAsia="Times New Roman" w:hAnsi="Tahoma" w:cs="Traditional Arabic"/>
          <w:sz w:val="34"/>
          <w:szCs w:val="34"/>
          <w:rtl/>
        </w:rPr>
        <w:t>أحد الأساليب التي اعتمد</w:t>
      </w:r>
      <w:r w:rsidRPr="00247C9B">
        <w:rPr>
          <w:rFonts w:ascii="Tahoma" w:eastAsia="Times New Roman" w:hAnsi="Tahoma" w:cs="Traditional Arabic" w:hint="cs"/>
          <w:sz w:val="34"/>
          <w:szCs w:val="34"/>
          <w:rtl/>
        </w:rPr>
        <w:t>تها السنة في التبليغ والبيان، والوعظ والإرشاد، فمن ذلك:</w:t>
      </w:r>
    </w:p>
    <w:p w:rsidR="000878C5" w:rsidRPr="00247C9B" w:rsidRDefault="000878C5" w:rsidP="0026633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هريرة</w:t>
      </w:r>
      <w:r w:rsidRPr="00247C9B">
        <w:rPr>
          <w:rFonts w:ascii="Traditional Arabic" w:eastAsia="Times New Roman" w:hAnsi="Times New Roman" w:cs="Traditional Arabic"/>
          <w:sz w:val="34"/>
          <w:szCs w:val="34"/>
          <w:rtl/>
        </w:rPr>
        <w:t xml:space="preserve"> </w:t>
      </w:r>
      <w:r w:rsidRPr="00247C9B">
        <w:rPr>
          <w:rFonts w:cs="Traditional Arabic" w:hint="cs"/>
          <w:sz w:val="34"/>
          <w:szCs w:val="34"/>
          <w:rtl/>
        </w:rPr>
        <w:t>-رضي الله عنه-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النبي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دعوني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تركتكم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ب</w:t>
      </w:r>
      <w:r w:rsidRPr="00247C9B">
        <w:rPr>
          <w:rFonts w:ascii="Traditional Arabic" w:eastAsia="Times New Roman" w:hAnsi="Times New Roman" w:cs="Traditional Arabic" w:hint="eastAsia"/>
          <w:sz w:val="34"/>
          <w:szCs w:val="34"/>
          <w:rtl/>
        </w:rPr>
        <w:t>سؤالهم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واختلافهم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أنبيائهم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نهيتكم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شيء</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فاجتنبوه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أمرتكم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بأمر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فأتوا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استطعتم</w:t>
      </w:r>
      <w:r w:rsidRPr="00247C9B">
        <w:rPr>
          <w:rFonts w:ascii="Traditional Arabic" w:eastAsia="Times New Roman" w:hAnsi="Times New Roman" w:cs="Traditional Arabic" w:hint="cs"/>
          <w:sz w:val="34"/>
          <w:szCs w:val="34"/>
          <w:rtl/>
        </w:rPr>
        <w:t xml:space="preserve"> </w:t>
      </w:r>
      <w:r w:rsidRPr="00247C9B">
        <w:rPr>
          <w:rFonts w:ascii="Tahoma" w:eastAsia="Times New Roman" w:hAnsi="Tahoma" w:cs="Traditional Arabic" w:hint="cs"/>
          <w:sz w:val="34"/>
          <w:szCs w:val="34"/>
          <w:rtl/>
        </w:rPr>
        <w:t>"</w:t>
      </w:r>
      <w:r w:rsidRPr="00247C9B">
        <w:rPr>
          <w:rFonts w:ascii="Tahoma" w:eastAsia="Times New Roman" w:hAnsi="Tahoma" w:cs="Traditional Arabic" w:hint="cs"/>
          <w:sz w:val="34"/>
          <w:szCs w:val="34"/>
          <w:vertAlign w:val="superscript"/>
          <w:rtl/>
        </w:rPr>
        <w:t>(</w:t>
      </w:r>
      <w:r w:rsidRPr="00247C9B">
        <w:rPr>
          <w:rFonts w:ascii="Tahoma" w:eastAsia="Times New Roman" w:hAnsi="Tahoma" w:cs="Traditional Arabic"/>
          <w:sz w:val="34"/>
          <w:szCs w:val="34"/>
          <w:vertAlign w:val="superscript"/>
          <w:rtl/>
        </w:rPr>
        <w:footnoteReference w:id="144"/>
      </w:r>
      <w:r w:rsidRPr="00247C9B">
        <w:rPr>
          <w:rFonts w:ascii="Tahoma" w:eastAsia="Times New Roman" w:hAnsi="Tahoma" w:cs="Traditional Arabic" w:hint="cs"/>
          <w:sz w:val="34"/>
          <w:szCs w:val="34"/>
          <w:vertAlign w:val="superscript"/>
          <w:rtl/>
        </w:rPr>
        <w:t>)</w:t>
      </w:r>
      <w:r w:rsidR="00F8227E"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26633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وعن </w:t>
      </w:r>
      <w:r w:rsidRPr="00247C9B">
        <w:rPr>
          <w:rFonts w:ascii="Traditional Arabic" w:eastAsia="Times New Roman" w:hAnsi="Times New Roman" w:cs="Traditional Arabic" w:hint="eastAsia"/>
          <w:sz w:val="34"/>
          <w:szCs w:val="34"/>
          <w:rtl/>
        </w:rPr>
        <w:t>عبد</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عمرو</w:t>
      </w:r>
      <w:r w:rsidRPr="00247C9B">
        <w:rPr>
          <w:rFonts w:ascii="Traditional Arabic" w:eastAsia="Times New Roman" w:hAnsi="Times New Roman" w:cs="Traditional Arabic" w:hint="cs"/>
          <w:sz w:val="34"/>
          <w:szCs w:val="34"/>
          <w:rtl/>
        </w:rPr>
        <w:t xml:space="preserve"> -رضي الله عنهما-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هجرت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يوما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فسمع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أصوات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رجلين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اختلفا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فخرج</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يعرف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وجهه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الغضب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فقال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باختلافهم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الكتاب</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45"/>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26633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قال النووي -رحمه الله-:(</w:t>
      </w:r>
      <w:r w:rsidRPr="00247C9B">
        <w:rPr>
          <w:rFonts w:ascii="Traditional Arabic" w:eastAsia="Times New Roman" w:hAnsi="Times New Roman" w:cs="Traditional Arabic" w:hint="eastAsia"/>
          <w:sz w:val="34"/>
          <w:szCs w:val="34"/>
          <w:rtl/>
        </w:rPr>
        <w:t xml:space="preserve"> المراد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بهلاك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هلاكهم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بكفرهم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وابتداعهم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فحذر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مثل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فعلهم</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4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266336">
      <w:pPr>
        <w:autoSpaceDE w:val="0"/>
        <w:autoSpaceDN w:val="0"/>
        <w:adjustRightInd w:val="0"/>
        <w:spacing w:before="120" w:after="120" w:line="240" w:lineRule="auto"/>
        <w:ind w:firstLine="510"/>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وعن </w:t>
      </w:r>
      <w:r w:rsidRPr="00247C9B">
        <w:rPr>
          <w:rFonts w:ascii="Traditional Arabic" w:eastAsia="Times New Roman" w:hAnsi="Times New Roman" w:cs="Traditional Arabic" w:hint="eastAsia"/>
          <w:sz w:val="34"/>
          <w:szCs w:val="34"/>
          <w:rtl/>
        </w:rPr>
        <w:t>سهل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حنيف</w:t>
      </w:r>
      <w:r w:rsidRPr="00247C9B">
        <w:rPr>
          <w:rFonts w:ascii="Traditional Arabic" w:eastAsia="Times New Roman" w:hAnsi="Times New Roman" w:cs="Traditional Arabic"/>
          <w:sz w:val="34"/>
          <w:szCs w:val="34"/>
          <w:rtl/>
        </w:rPr>
        <w:t xml:space="preserve"> </w:t>
      </w:r>
      <w:r w:rsidRPr="00247C9B">
        <w:rPr>
          <w:rFonts w:cs="Traditional Arabic" w:hint="cs"/>
          <w:sz w:val="34"/>
          <w:szCs w:val="34"/>
          <w:rtl/>
        </w:rPr>
        <w:t>-</w:t>
      </w:r>
      <w:r w:rsidRPr="00247C9B">
        <w:rPr>
          <w:rFonts w:cs="Traditional Arabic" w:hint="cs"/>
          <w:sz w:val="34"/>
          <w:szCs w:val="34"/>
        </w:rPr>
        <w:sym w:font="AGA Arabesque" w:char="F074"/>
      </w:r>
      <w:r w:rsidRPr="00247C9B">
        <w:rPr>
          <w:rFonts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imes New Roman" w:eastAsia="Times New Roman" w:hAnsi="Times New Roman" w:cs="Traditional Arabic" w:hint="cs"/>
          <w:sz w:val="34"/>
          <w:szCs w:val="34"/>
          <w:rtl/>
        </w:rPr>
        <w:t>-</w:t>
      </w:r>
      <w:r w:rsidRPr="00247C9B">
        <w:rPr>
          <w:rFonts w:ascii="Times New Roman" w:eastAsia="Times New Roman" w:hAnsi="Times New Roman" w:cs="Traditional Arabic" w:hint="cs"/>
          <w:sz w:val="34"/>
          <w:szCs w:val="34"/>
        </w:rPr>
        <w:sym w:font="AGA Arabesque" w:char="F072"/>
      </w:r>
      <w:r w:rsidRPr="00247C9B">
        <w:rPr>
          <w:rFonts w:ascii="Times New Roman"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تشددوا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أنفسكم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قبلكم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بتشديدهم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أنفسهم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وستجدون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بقاياهم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الصوامع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والديارات</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47"/>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raditional Arabic" w:cs="Traditional Arabic"/>
          <w:b/>
          <w:bCs/>
          <w:sz w:val="34"/>
          <w:szCs w:val="34"/>
          <w:rtl/>
        </w:rPr>
      </w:pPr>
      <w:r w:rsidRPr="00247C9B">
        <w:rPr>
          <w:rFonts w:ascii="Traditional Arabic" w:eastAsia="Times New Roman" w:hAnsi="Traditional Arabic" w:cs="Traditional Arabic"/>
          <w:b/>
          <w:bCs/>
          <w:sz w:val="34"/>
          <w:szCs w:val="34"/>
          <w:rtl/>
        </w:rPr>
        <w:t>رابعاً: التحذير من أوصاف محدودة:</w:t>
      </w:r>
    </w:p>
    <w:p w:rsidR="000878C5" w:rsidRPr="00247C9B" w:rsidRDefault="000878C5" w:rsidP="00266336">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eastAsia="Times New Roman" w:hAnsi="Traditional Arabic" w:cs="Traditional Arabic"/>
          <w:sz w:val="34"/>
          <w:szCs w:val="34"/>
          <w:rtl/>
        </w:rPr>
        <w:t>إن أظهر هذه الأوصاف المحذر منها: التفرق</w:t>
      </w:r>
      <w:r w:rsidR="00F8227E" w:rsidRPr="00247C9B">
        <w:rPr>
          <w:rFonts w:ascii="Traditional Arabic" w:eastAsia="Times New Roman" w:hAnsi="Traditional Arabic" w:cs="Traditional Arabic" w:hint="cs"/>
          <w:sz w:val="34"/>
          <w:szCs w:val="34"/>
          <w:rtl/>
        </w:rPr>
        <w:t xml:space="preserve">؛ ذلك أن ( </w:t>
      </w:r>
      <w:r w:rsidR="00266336" w:rsidRPr="00247C9B">
        <w:rPr>
          <w:rFonts w:ascii="Traditional Arabic" w:hAnsi="Traditional Arabic" w:cs="Traditional Arabic"/>
          <w:sz w:val="34"/>
          <w:szCs w:val="34"/>
          <w:rtl/>
        </w:rPr>
        <w:t>نتيجة الفرقة</w:t>
      </w:r>
      <w:r w:rsidRPr="00247C9B">
        <w:rPr>
          <w:rFonts w:ascii="Traditional Arabic" w:hAnsi="Traditional Arabic" w:cs="Traditional Arabic"/>
          <w:sz w:val="34"/>
          <w:szCs w:val="34"/>
          <w:rtl/>
        </w:rPr>
        <w:t>: عذاب الله</w:t>
      </w:r>
      <w:r w:rsidR="00247C9B" w:rsidRPr="00247C9B">
        <w:rPr>
          <w:rFonts w:ascii="Traditional Arabic" w:hAnsi="Traditional Arabic" w:cs="Traditional Arabic"/>
          <w:sz w:val="34"/>
          <w:szCs w:val="34"/>
          <w:rtl/>
        </w:rPr>
        <w:t xml:space="preserve"> </w:t>
      </w:r>
      <w:r w:rsidR="00266336" w:rsidRPr="00247C9B">
        <w:rPr>
          <w:rFonts w:ascii="Traditional Arabic" w:hAnsi="Traditional Arabic" w:cs="Traditional Arabic"/>
          <w:sz w:val="34"/>
          <w:szCs w:val="34"/>
          <w:rtl/>
        </w:rPr>
        <w:t>ولعنته، وسواد الوجوه</w:t>
      </w:r>
      <w:r w:rsidRPr="00247C9B">
        <w:rPr>
          <w:rFonts w:ascii="Traditional Arabic" w:hAnsi="Traditional Arabic" w:cs="Traditional Arabic"/>
          <w:sz w:val="34"/>
          <w:szCs w:val="34"/>
          <w:rtl/>
        </w:rPr>
        <w:t xml:space="preserve">، وبراءة الرسول </w:t>
      </w:r>
      <w:r w:rsidR="00266336" w:rsidRPr="00247C9B">
        <w:rPr>
          <w:rFonts w:ascii="Traditional Arabic" w:hAnsi="Traditional Arabic" w:cs="Traditional Arabic" w:hint="cs"/>
          <w:sz w:val="34"/>
          <w:szCs w:val="34"/>
          <w:rtl/>
        </w:rPr>
        <w:t>-</w:t>
      </w:r>
      <w:r w:rsidR="00266336" w:rsidRPr="00247C9B">
        <w:rPr>
          <w:rFonts w:ascii="Traditional Arabic" w:hAnsi="Traditional Arabic" w:cs="Traditional Arabic" w:hint="cs"/>
          <w:sz w:val="34"/>
          <w:szCs w:val="34"/>
        </w:rPr>
        <w:sym w:font="AGA Arabesque" w:char="F072"/>
      </w:r>
      <w:r w:rsidR="00266336"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منهم )</w:t>
      </w:r>
      <w:r w:rsidRPr="00247C9B">
        <w:rPr>
          <w:rFonts w:ascii="Traditional Arabic" w:hAnsi="Traditional Arabic" w:cs="Traditional Arabic" w:hint="cs"/>
          <w:sz w:val="34"/>
          <w:szCs w:val="34"/>
          <w:vertAlign w:val="superscript"/>
          <w:rtl/>
        </w:rPr>
        <w:t>(</w:t>
      </w:r>
      <w:r w:rsidRPr="00247C9B">
        <w:rPr>
          <w:rStyle w:val="a8"/>
          <w:rFonts w:ascii="Traditional Arabic" w:hAnsi="Traditional Arabic" w:cs="Traditional Arabic"/>
          <w:sz w:val="34"/>
          <w:szCs w:val="34"/>
          <w:rtl/>
        </w:rPr>
        <w:footnoteReference w:id="148"/>
      </w:r>
      <w:r w:rsidRPr="00247C9B">
        <w:rPr>
          <w:rFonts w:ascii="Traditional Arabic" w:hAnsi="Traditional Arabic" w:cs="Traditional Arabic" w:hint="cs"/>
          <w:sz w:val="34"/>
          <w:szCs w:val="34"/>
          <w:vertAlign w:val="superscript"/>
          <w:rtl/>
        </w:rPr>
        <w:t>)</w:t>
      </w:r>
      <w:r w:rsidRPr="00247C9B">
        <w:rPr>
          <w:rFonts w:ascii="Traditional Arabic" w:hAnsi="Traditional Arabic"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 xml:space="preserve">لقد شهد على هذا الأصل العظيم نصوص الوحيين الكتاب والسنة، فمن الكتاب: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Pr>
      </w:pPr>
      <w:r w:rsidRPr="00247C9B">
        <w:rPr>
          <w:rFonts w:ascii="Traditional Arabic" w:hAnsi="Traditional Arabic" w:cs="Traditional Arabic"/>
          <w:sz w:val="34"/>
          <w:szCs w:val="34"/>
          <w:rtl/>
        </w:rPr>
        <w:t>1- قال تعالى:</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 xml:space="preserve">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[آل عمران:103].</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فأمرنا بالاعتصام بحبل الله الذي هو معقد الاجتماع، ونهى عن التفرق والاختلاف.</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2- قال تعالى:</w:t>
      </w:r>
      <w:r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 xml:space="preserve">وَأَنَّ هَذَا صِرَاطِي مُسْتَقِيمًا فَاتَّبِعُوهُ وَلَا تَتَّبِعُوا السُّبُلَ فَتَفَرَّقَ بِكُمْ عَنْ سَبِيلِهِ ذَلِكُمْ وَصَّاكُمْ بِهِ لَعَلَّكُمْ تَتَّقُونَ </w:t>
      </w:r>
      <w:r w:rsidRPr="00247C9B">
        <w:rPr>
          <w:rFonts w:ascii="Traditional Arabic" w:hAnsi="Traditional Arabic" w:cs="Traditional Arabic" w:hint="cs"/>
          <w:sz w:val="34"/>
          <w:szCs w:val="34"/>
          <w:rtl/>
        </w:rPr>
        <w:t>}</w:t>
      </w:r>
      <w:r w:rsidRPr="00247C9B">
        <w:rPr>
          <w:rFonts w:ascii="Traditional Arabic" w:hAnsi="Traditional Arabic" w:cs="Traditional Arabic"/>
          <w:sz w:val="34"/>
          <w:szCs w:val="34"/>
          <w:rtl/>
        </w:rPr>
        <w:t>[الأنعام:153]</w:t>
      </w:r>
      <w:r w:rsidRPr="00247C9B">
        <w:rPr>
          <w:rFonts w:ascii="Traditional Arabic" w:hAnsi="Traditional Arabic"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فأمر الله تعالى أهل الإيمان بلزوم الصراط المستقيم الذي هو طريق الجماعة، ونهاهم عن الاختلاف والفرقة، وسلوك بنيات الطريق، وجواد الشيطان، والسبل تعم اليهودية والنصرانية والمجوسية وسائر طرق أهل البدع والضلالات والانحراف</w:t>
      </w:r>
      <w:r w:rsidRPr="00247C9B">
        <w:rPr>
          <w:rFonts w:ascii="Traditional Arabic" w:hAnsi="Traditional Arabic" w:cs="Traditional Arabic" w:hint="cs"/>
          <w:sz w:val="34"/>
          <w:szCs w:val="34"/>
          <w:vertAlign w:val="superscript"/>
          <w:rtl/>
        </w:rPr>
        <w:t>(</w:t>
      </w:r>
      <w:r w:rsidRPr="00247C9B">
        <w:rPr>
          <w:rStyle w:val="a8"/>
          <w:rFonts w:ascii="Traditional Arabic" w:hAnsi="Traditional Arabic" w:cs="Traditional Arabic"/>
          <w:sz w:val="34"/>
          <w:szCs w:val="34"/>
          <w:rtl/>
        </w:rPr>
        <w:footnoteReference w:id="149"/>
      </w:r>
      <w:r w:rsidRPr="00247C9B">
        <w:rPr>
          <w:rFonts w:ascii="Traditional Arabic" w:hAnsi="Traditional Arabic" w:cs="Traditional Arabic" w:hint="cs"/>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lastRenderedPageBreak/>
        <w:t>والآيات في هذا الأصل العظيم كثيرة.</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r w:rsidRPr="00247C9B">
        <w:rPr>
          <w:rFonts w:ascii="Traditional Arabic" w:hAnsi="Traditional Arabic" w:cs="Traditional Arabic"/>
          <w:sz w:val="34"/>
          <w:szCs w:val="34"/>
          <w:rtl/>
        </w:rPr>
        <w:t>أما السنة فقد وردت جملة أحاديث في التحذير من الفرقة منها:</w:t>
      </w:r>
      <w:r w:rsidR="00F8227E" w:rsidRPr="00247C9B">
        <w:rPr>
          <w:rFonts w:ascii="Traditional Arabic" w:hAnsi="Traditional Arabic" w:cs="Traditional Arabic" w:hint="cs"/>
          <w:sz w:val="34"/>
          <w:szCs w:val="34"/>
          <w:rtl/>
        </w:rPr>
        <w:t xml:space="preserve"> </w:t>
      </w:r>
      <w:r w:rsidRPr="00247C9B">
        <w:rPr>
          <w:rFonts w:ascii="Traditional Arabic" w:hAnsi="Traditional Arabic" w:cs="Traditional Arabic"/>
          <w:sz w:val="34"/>
          <w:szCs w:val="34"/>
          <w:rtl/>
        </w:rPr>
        <w:t>عن عبد الله بن مسعود -رضي الله عنه- قال: قال رسول الله -</w:t>
      </w:r>
      <w:r w:rsidRPr="00247C9B">
        <w:rPr>
          <w:rFonts w:ascii="Traditional Arabic" w:hAnsi="Traditional Arabic" w:cs="Traditional Arabic"/>
          <w:sz w:val="34"/>
          <w:szCs w:val="34"/>
        </w:rPr>
        <w:sym w:font="AGA Arabesque" w:char="F072"/>
      </w:r>
      <w:r w:rsidRPr="00247C9B">
        <w:rPr>
          <w:rFonts w:ascii="Traditional Arabic" w:hAnsi="Traditional Arabic" w:cs="Traditional Arabic"/>
          <w:sz w:val="34"/>
          <w:szCs w:val="34"/>
          <w:rtl/>
        </w:rPr>
        <w:t>-: " لا يحل دم امرئ مسلم يشهد أن لا إله إلا الله وأني رسول الله إلا بإحدى ثلاث: النفس بالنفس، والثيب الزاني، والمارق من الدين التارك الجماعة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150"/>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 xml:space="preserve">والتفرق وإن كان أمراً مقدراً </w:t>
      </w:r>
      <w:r w:rsidRPr="00247C9B">
        <w:rPr>
          <w:rFonts w:ascii="Traditional Arabic" w:eastAsia="Times New Roman" w:hAnsi="Traditional Arabic" w:cs="Traditional Arabic" w:hint="cs"/>
          <w:sz w:val="34"/>
          <w:szCs w:val="34"/>
          <w:rtl/>
        </w:rPr>
        <w:t xml:space="preserve">كونياً </w:t>
      </w:r>
      <w:r w:rsidRPr="00247C9B">
        <w:rPr>
          <w:rFonts w:ascii="Traditional Arabic" w:eastAsia="Times New Roman" w:hAnsi="Traditional Arabic" w:cs="Traditional Arabic"/>
          <w:sz w:val="34"/>
          <w:szCs w:val="34"/>
          <w:rtl/>
        </w:rPr>
        <w:t>إلا أننا مطالبون بالبعد عن أسبابه، فإن هناك فرقاً بين الإرادة الشرعية، والإرادة الكونية القدرية، ففرق بين ما أراده الله بنا، وما أراده الله منا.</w:t>
      </w:r>
    </w:p>
    <w:p w:rsidR="000878C5" w:rsidRPr="00247C9B" w:rsidRDefault="000878C5" w:rsidP="00CD6BFA">
      <w:pPr>
        <w:spacing w:before="100" w:beforeAutospacing="1" w:after="100" w:afterAutospacing="1" w:line="240" w:lineRule="auto"/>
        <w:ind w:firstLine="509"/>
        <w:jc w:val="both"/>
        <w:rPr>
          <w:rFonts w:ascii="Traditional Arabic" w:eastAsia="Times New Roman" w:hAnsi="Traditional Arabic" w:cs="Traditional Arabic"/>
          <w:sz w:val="34"/>
          <w:szCs w:val="34"/>
          <w:rtl/>
        </w:rPr>
      </w:pPr>
      <w:r w:rsidRPr="00247C9B">
        <w:rPr>
          <w:rFonts w:ascii="Traditional Arabic" w:eastAsia="Times New Roman" w:hAnsi="Traditional Arabic" w:cs="Traditional Arabic"/>
          <w:sz w:val="34"/>
          <w:szCs w:val="34"/>
          <w:rtl/>
        </w:rPr>
        <w:t>يقول شيخ الإسلام ابن تيمية –رحمه الله-:( وهذا المعنى محفوظ عن النبي-</w:t>
      </w:r>
      <w:r w:rsidRPr="00247C9B">
        <w:rPr>
          <w:rFonts w:ascii="Traditional Arabic" w:eastAsia="Times New Roman" w:hAnsi="Traditional Arabic" w:cs="Traditional Arabic"/>
          <w:sz w:val="34"/>
          <w:szCs w:val="34"/>
        </w:rPr>
        <w:sym w:font="AGA Arabesque" w:char="F072"/>
      </w:r>
      <w:r w:rsidRPr="00247C9B">
        <w:rPr>
          <w:rFonts w:ascii="Traditional Arabic" w:eastAsia="Times New Roman" w:hAnsi="Traditional Arabic" w:cs="Traditional Arabic"/>
          <w:sz w:val="34"/>
          <w:szCs w:val="34"/>
          <w:rtl/>
        </w:rPr>
        <w:t>- من غير وجه، يشير إلى أن الفرقة والاختلاف لا بد من وقوعهما في الأمة، وكان يحذر أمته منه؛ لينجو من الوقوع فيه من شاء الله له السلامة )</w:t>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vertAlign w:val="superscript"/>
          <w:rtl/>
        </w:rPr>
        <w:footnoteReference w:id="151"/>
      </w:r>
      <w:r w:rsidRPr="00247C9B">
        <w:rPr>
          <w:rFonts w:ascii="Traditional Arabic" w:eastAsia="Times New Roman" w:hAnsi="Traditional Arabic" w:cs="Traditional Arabic"/>
          <w:sz w:val="34"/>
          <w:szCs w:val="34"/>
          <w:vertAlign w:val="superscript"/>
          <w:rtl/>
        </w:rPr>
        <w:t>)</w:t>
      </w:r>
      <w:r w:rsidRPr="00247C9B">
        <w:rPr>
          <w:rFonts w:ascii="Traditional Arabic" w:eastAsia="Times New Roman" w:hAnsi="Traditional Arabic" w:cs="Traditional Arabic"/>
          <w:sz w:val="34"/>
          <w:szCs w:val="34"/>
          <w:rtl/>
        </w:rPr>
        <w:t>.</w:t>
      </w:r>
    </w:p>
    <w:p w:rsidR="001E08F1" w:rsidRDefault="001E08F1"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t>خامساً: التحذير من الإحداث والابتداع:</w:t>
      </w:r>
    </w:p>
    <w:p w:rsidR="000878C5" w:rsidRPr="00247C9B" w:rsidRDefault="00247C9B"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r w:rsidRPr="00247C9B">
        <w:rPr>
          <w:rFonts w:ascii="Times New Roman" w:eastAsia="Times New Roman" w:hAnsi="Times New Roman" w:cs="Traditional Arabic" w:hint="cs"/>
          <w:sz w:val="34"/>
          <w:szCs w:val="34"/>
          <w:rtl/>
        </w:rPr>
        <w:t xml:space="preserve"> </w:t>
      </w:r>
      <w:r w:rsidR="000878C5" w:rsidRPr="00247C9B">
        <w:rPr>
          <w:rFonts w:ascii="Traditional Arabic" w:eastAsia="Times New Roman" w:hAnsi="Times New Roman" w:cs="Traditional Arabic" w:hint="eastAsia"/>
          <w:sz w:val="34"/>
          <w:szCs w:val="34"/>
          <w:rtl/>
        </w:rPr>
        <w:t>البدعة</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طريقة</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الدين</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مخترعة</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تضاهي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الشرعية</w:t>
      </w:r>
      <w:r w:rsidR="000878C5" w:rsidRPr="00247C9B">
        <w:rPr>
          <w:rFonts w:ascii="Traditional Arabic" w:eastAsia="Times New Roman" w:hAnsi="Times New Roman" w:cs="Traditional Arabic" w:hint="cs"/>
          <w:sz w:val="34"/>
          <w:szCs w:val="34"/>
          <w:rtl/>
        </w:rPr>
        <w:t>،</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يقصد</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بالسلوك</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عليها</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المبالغة</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في</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التعبد</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لله</w:t>
      </w:r>
      <w:r w:rsidR="000878C5" w:rsidRPr="00247C9B">
        <w:rPr>
          <w:rFonts w:ascii="Traditional Arabic" w:eastAsia="Times New Roman" w:hAnsi="Times New Roman" w:cs="Traditional Arabic"/>
          <w:sz w:val="34"/>
          <w:szCs w:val="34"/>
          <w:rtl/>
        </w:rPr>
        <w:t xml:space="preserve"> </w:t>
      </w:r>
      <w:r w:rsidR="000878C5" w:rsidRPr="00247C9B">
        <w:rPr>
          <w:rFonts w:ascii="Traditional Arabic" w:eastAsia="Times New Roman" w:hAnsi="Times New Roman" w:cs="Traditional Arabic" w:hint="eastAsia"/>
          <w:sz w:val="34"/>
          <w:szCs w:val="34"/>
          <w:rtl/>
        </w:rPr>
        <w:t>سبحانه</w:t>
      </w:r>
      <w:r w:rsidR="000878C5" w:rsidRPr="00247C9B">
        <w:rPr>
          <w:rFonts w:ascii="Times New Roman" w:eastAsia="Times New Roman" w:hAnsi="Times New Roman" w:cs="Traditional Arabic" w:hint="cs"/>
          <w:sz w:val="34"/>
          <w:szCs w:val="34"/>
          <w:rtl/>
        </w:rPr>
        <w:t>)</w:t>
      </w:r>
      <w:r w:rsidR="000878C5" w:rsidRPr="00247C9B">
        <w:rPr>
          <w:rFonts w:ascii="Times New Roman" w:eastAsia="Times New Roman" w:hAnsi="Times New Roman" w:cs="Traditional Arabic" w:hint="cs"/>
          <w:sz w:val="34"/>
          <w:szCs w:val="34"/>
          <w:vertAlign w:val="superscript"/>
          <w:rtl/>
        </w:rPr>
        <w:t>(</w:t>
      </w:r>
      <w:r w:rsidR="000878C5" w:rsidRPr="00247C9B">
        <w:rPr>
          <w:rFonts w:ascii="Times New Roman" w:eastAsia="Times New Roman" w:hAnsi="Times New Roman" w:cs="Traditional Arabic"/>
          <w:sz w:val="34"/>
          <w:szCs w:val="34"/>
          <w:vertAlign w:val="superscript"/>
          <w:rtl/>
        </w:rPr>
        <w:footnoteReference w:id="152"/>
      </w:r>
      <w:r w:rsidR="000878C5" w:rsidRPr="00247C9B">
        <w:rPr>
          <w:rFonts w:ascii="Times New Roman" w:eastAsia="Times New Roman" w:hAnsi="Times New Roman" w:cs="Traditional Arabic" w:hint="cs"/>
          <w:sz w:val="34"/>
          <w:szCs w:val="34"/>
          <w:vertAlign w:val="superscript"/>
          <w:rtl/>
        </w:rPr>
        <w:t>)</w:t>
      </w:r>
      <w:r w:rsidR="000878C5" w:rsidRPr="00247C9B">
        <w:rPr>
          <w:rFonts w:ascii="Times New Roman"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ولقد جاء التحذير من الابتداع في الدين في كثير من النصوص، فمن ذلك:</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cs="Traditional Arabic"/>
          <w:sz w:val="34"/>
          <w:szCs w:val="34"/>
          <w:rtl/>
        </w:rPr>
      </w:pPr>
      <w:r w:rsidRPr="00247C9B">
        <w:rPr>
          <w:rFonts w:ascii="Times New Roman" w:eastAsia="Times New Roman" w:hAnsi="Times New Roman" w:cs="Traditional Arabic" w:hint="cs"/>
          <w:sz w:val="34"/>
          <w:szCs w:val="34"/>
          <w:rtl/>
        </w:rPr>
        <w:t>قوله تعالى:</w:t>
      </w:r>
      <w:r w:rsidRPr="00247C9B">
        <w:rPr>
          <w:rFonts w:ascii="QCF_BSML" w:eastAsia="Times New Roman" w:hAnsi="QCF_BSML" w:cs="Traditional Arabic" w:hint="cs"/>
          <w:sz w:val="34"/>
          <w:szCs w:val="34"/>
          <w:rtl/>
        </w:rPr>
        <w:t>{</w:t>
      </w:r>
      <w:r w:rsidRPr="00247C9B">
        <w:rPr>
          <w:rFonts w:ascii="Traditional Arabic" w:hAnsi="Traditional Arabic" w:cs="Traditional Arabic" w:hint="cs"/>
          <w:b/>
          <w:bCs/>
          <w:color w:val="FF0000"/>
          <w:sz w:val="34"/>
          <w:szCs w:val="34"/>
          <w:rtl/>
        </w:rPr>
        <w:t xml:space="preserve"> </w:t>
      </w:r>
      <w:r w:rsidRPr="00247C9B">
        <w:rPr>
          <w:rFonts w:ascii="Traditional Arabic" w:hAnsi="Traditional Arabic" w:cs="Traditional Arabic"/>
          <w:sz w:val="34"/>
          <w:szCs w:val="34"/>
          <w:rtl/>
        </w:rPr>
        <w:t>الْيَوْمَ أَكْمَلْتُ لَكُمْ دِينَكُمْ وَأَتْمَمْتُ عَلَيْكُمْ نِعْمَتِي وَرَضِيتُ لَكُمُ الْإِسْلَامَ دِينًا</w:t>
      </w:r>
      <w:r w:rsidRPr="00247C9B">
        <w:rPr>
          <w:rFonts w:ascii="QCF_BSML" w:eastAsia="Times New Roman" w:hAnsi="QCF_BSML" w:cs="Traditional Arabic" w:hint="cs"/>
          <w:sz w:val="34"/>
          <w:szCs w:val="34"/>
          <w:rtl/>
        </w:rPr>
        <w:t xml:space="preserve"> }</w:t>
      </w:r>
      <w:r w:rsidRPr="00247C9B">
        <w:rPr>
          <w:rFonts w:cs="Traditional Arabic" w:hint="cs"/>
          <w:sz w:val="34"/>
          <w:szCs w:val="34"/>
          <w:rtl/>
        </w:rPr>
        <w:t>[المائدة:3].</w:t>
      </w:r>
    </w:p>
    <w:p w:rsidR="009C04D9"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lastRenderedPageBreak/>
        <w:t>وفي الحديث عن جابر بن عبد الله - رضي الله عنهما- أن ر</w:t>
      </w:r>
      <w:r w:rsidRPr="00247C9B">
        <w:rPr>
          <w:rFonts w:ascii="Traditional Arabic" w:eastAsia="Times New Roman" w:hAnsi="Times New Roman" w:cs="Traditional Arabic" w:hint="eastAsia"/>
          <w:sz w:val="34"/>
          <w:szCs w:val="34"/>
          <w:rtl/>
        </w:rPr>
        <w:t>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أما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أصدق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كتاب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أفضل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الهدي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هدي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محمد،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وشر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الأمور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محدثاتها،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بدعة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ضلالة</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3"/>
      </w:r>
      <w:r w:rsidRPr="00247C9B">
        <w:rPr>
          <w:rFonts w:ascii="Traditional Arabic" w:eastAsia="Times New Roman" w:hAnsi="Times New Roman" w:cs="Traditional Arabic" w:hint="cs"/>
          <w:sz w:val="34"/>
          <w:szCs w:val="34"/>
          <w:vertAlign w:val="superscript"/>
          <w:rtl/>
        </w:rPr>
        <w:t>)</w:t>
      </w:r>
      <w:r w:rsidR="009C04D9"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 وفي رواية:" وكل ضلالة في النار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4"/>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w:t>
      </w: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عائشة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رضي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عنها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5"/>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وفي رواية: "</w:t>
      </w:r>
      <w:r w:rsidRPr="00247C9B">
        <w:rPr>
          <w:rFonts w:ascii="Traditional Arabic" w:eastAsia="Times New Roman" w:hAnsi="Times New Roman" w:cs="Traditional Arabic" w:hint="eastAsia"/>
          <w:sz w:val="34"/>
          <w:szCs w:val="34"/>
          <w:rtl/>
        </w:rPr>
        <w:t xml:space="preserve"> 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أمرنا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د</w:t>
      </w:r>
      <w:r w:rsidRPr="00247C9B">
        <w:rPr>
          <w:rFonts w:ascii="Traditional Arabic" w:eastAsia="Times New Roman" w:hAnsi="Times New Roman" w:cs="Traditional Arabic" w:hint="cs"/>
          <w:sz w:val="34"/>
          <w:szCs w:val="34"/>
          <w:rtl/>
        </w:rPr>
        <w:t>ٌّ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6"/>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قال النووي -رحمه الله-:( </w:t>
      </w:r>
      <w:r w:rsidRPr="00247C9B">
        <w:rPr>
          <w:rFonts w:ascii="Traditional Arabic" w:eastAsia="Times New Roman" w:hAnsi="Times New Roman" w:cs="Traditional Arabic" w:hint="eastAsia"/>
          <w:sz w:val="34"/>
          <w:szCs w:val="34"/>
          <w:rtl/>
        </w:rPr>
        <w:t>قوله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د</w:t>
      </w:r>
      <w:r w:rsidRPr="00247C9B">
        <w:rPr>
          <w:rFonts w:ascii="Traditional Arabic" w:eastAsia="Times New Roman" w:hAnsi="Times New Roman" w:cs="Traditional Arabic" w:hint="cs"/>
          <w:sz w:val="34"/>
          <w:szCs w:val="34"/>
          <w:rtl/>
        </w:rPr>
        <w:t>ٌّ "</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الرواية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الثانية</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أمرنا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د</w:t>
      </w:r>
      <w:r w:rsidRPr="00247C9B">
        <w:rPr>
          <w:rFonts w:ascii="Traditional Arabic" w:eastAsia="Times New Roman" w:hAnsi="Times New Roman" w:cs="Traditional Arabic" w:hint="cs"/>
          <w:sz w:val="34"/>
          <w:szCs w:val="34"/>
          <w:rtl/>
        </w:rPr>
        <w:t>ٌّ "</w:t>
      </w:r>
      <w:r w:rsidR="00247C9B"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العربية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بمعنى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المردود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ومعناه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باطل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معتد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w:t>
      </w:r>
      <w:r w:rsidRPr="00247C9B">
        <w:rPr>
          <w:rFonts w:ascii="Traditional Arabic" w:eastAsia="Times New Roman" w:hAnsi="Times New Roman" w:cs="Traditional Arabic" w:hint="cs"/>
          <w:sz w:val="34"/>
          <w:szCs w:val="34"/>
          <w:rtl/>
        </w:rPr>
        <w:t>ه.</w:t>
      </w:r>
      <w:r w:rsidRPr="00247C9B">
        <w:rPr>
          <w:rFonts w:ascii="Traditional Arabic" w:eastAsia="Times New Roman" w:hAnsi="Times New Roman"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وهذا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قاعدة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عظيمة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قواعد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الإسلام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جوامع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كلمه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صريح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البدع</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والمخترعات</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الرواية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الثانية</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زيادة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يعاند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بعض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الفاعلين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بدعة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سبق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إليها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احتج</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بالرواية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الأولى</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يقول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أحدثت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شيئا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فيحتج</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بالثانية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التصريح</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برد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المحدثات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سواء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أحدثها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الفاعل</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سبق</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بإحداثها ) وأضاف:(</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ينبغي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حفظه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واستعماله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إبطال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المنكرات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وإشاعة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الاستدلال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7"/>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1E08F1" w:rsidRDefault="001E08F1"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p>
    <w:p w:rsidR="001E08F1" w:rsidRDefault="001E08F1">
      <w:pPr>
        <w:bidi w:val="0"/>
        <w:rPr>
          <w:rFonts w:ascii="Traditional Arabic" w:eastAsia="Times New Roman" w:hAnsi="Times New Roman" w:cs="Traditional Arabic"/>
          <w:b/>
          <w:bCs/>
          <w:sz w:val="34"/>
          <w:szCs w:val="34"/>
          <w:rtl/>
        </w:rPr>
      </w:pPr>
      <w:r>
        <w:rPr>
          <w:rFonts w:ascii="Traditional Arabic" w:eastAsia="Times New Roman" w:hAnsi="Times New Roman" w:cs="Traditional Arabic"/>
          <w:b/>
          <w:bCs/>
          <w:sz w:val="34"/>
          <w:szCs w:val="34"/>
          <w:rtl/>
        </w:rPr>
        <w:br w:type="page"/>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b/>
          <w:bCs/>
          <w:sz w:val="34"/>
          <w:szCs w:val="34"/>
          <w:rtl/>
        </w:rPr>
      </w:pPr>
      <w:r w:rsidRPr="00247C9B">
        <w:rPr>
          <w:rFonts w:ascii="Traditional Arabic" w:eastAsia="Times New Roman" w:hAnsi="Times New Roman" w:cs="Traditional Arabic" w:hint="cs"/>
          <w:b/>
          <w:bCs/>
          <w:sz w:val="34"/>
          <w:szCs w:val="34"/>
          <w:rtl/>
        </w:rPr>
        <w:lastRenderedPageBreak/>
        <w:t>سادساً: التحذير من الأئمة المضلين:</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قال تعالى:</w:t>
      </w:r>
      <w:r w:rsidRPr="00247C9B">
        <w:rPr>
          <w:rFonts w:ascii="QCF_BSML" w:eastAsia="Times New Roman" w:hAnsi="QCF_BSML" w:cs="Traditional Arabic" w:hint="cs"/>
          <w:sz w:val="34"/>
          <w:szCs w:val="34"/>
          <w:rtl/>
        </w:rPr>
        <w:t>{</w:t>
      </w:r>
      <w:r w:rsidRPr="00247C9B">
        <w:rPr>
          <w:rFonts w:ascii="Traditional Arabic" w:hAnsi="Traditional Arabic" w:cs="Traditional Arabic"/>
          <w:b/>
          <w:bCs/>
          <w:color w:val="000080"/>
          <w:sz w:val="34"/>
          <w:szCs w:val="34"/>
          <w:rtl/>
        </w:rPr>
        <w:t xml:space="preserve"> </w:t>
      </w:r>
      <w:r w:rsidRPr="00247C9B">
        <w:rPr>
          <w:rFonts w:ascii="Traditional Arabic" w:hAnsi="Traditional Arabic" w:cs="Traditional Arabic"/>
          <w:sz w:val="34"/>
          <w:szCs w:val="34"/>
          <w:rtl/>
        </w:rPr>
        <w:t>مَثَلُ الَّذِينَ حُمِّلُوا التَّوْرَاةَ ثُمَّ لَمْ يَحْمِلُوهَا كَمَثَلِ الْحِمَارِ يَحْمِلُ أَسْفَارًا بِئْسَ مَثَلُ الْقَوْمِ الَّذِينَ كَذَّبُوا بِآيَاتِ اللَّهِ وَاللَّهُ لَا يَهْدِي الْقَوْمَ الظَّالِمِينَ</w:t>
      </w:r>
      <w:r w:rsidRPr="00247C9B">
        <w:rPr>
          <w:rFonts w:ascii="QCF_BSML" w:eastAsia="Times New Roman" w:hAnsi="QCF_BSML" w:cs="Traditional Arabic" w:hint="cs"/>
          <w:sz w:val="34"/>
          <w:szCs w:val="34"/>
          <w:rtl/>
        </w:rPr>
        <w:t xml:space="preserve"> }</w:t>
      </w:r>
      <w:r w:rsidRPr="00247C9B">
        <w:rPr>
          <w:rFonts w:ascii="Traditional Arabic" w:cs="Traditional Arabic"/>
          <w:sz w:val="34"/>
          <w:szCs w:val="34"/>
          <w:rtl/>
        </w:rPr>
        <w:t>[</w:t>
      </w:r>
      <w:r w:rsidRPr="00247C9B">
        <w:rPr>
          <w:rFonts w:ascii="Traditional Arabic" w:cs="Traditional Arabic" w:hint="eastAsia"/>
          <w:sz w:val="34"/>
          <w:szCs w:val="34"/>
          <w:rtl/>
        </w:rPr>
        <w:t>الجمعة</w:t>
      </w:r>
      <w:r w:rsidRPr="00247C9B">
        <w:rPr>
          <w:rFonts w:ascii="Traditional Arabic" w:cs="Traditional Arabic" w:hint="cs"/>
          <w:sz w:val="34"/>
          <w:szCs w:val="34"/>
          <w:rtl/>
        </w:rPr>
        <w:t xml:space="preserve">: </w:t>
      </w:r>
      <w:r w:rsidRPr="00247C9B">
        <w:rPr>
          <w:rFonts w:ascii="Traditional Arabic" w:cs="Traditional Arabic"/>
          <w:sz w:val="34"/>
          <w:szCs w:val="34"/>
          <w:rtl/>
        </w:rPr>
        <w:t>5]</w:t>
      </w:r>
      <w:r w:rsidR="00247C9B" w:rsidRPr="00247C9B">
        <w:rPr>
          <w:rFonts w:ascii="Traditional Arabic" w:cs="Traditional Arabic"/>
          <w:sz w:val="34"/>
          <w:szCs w:val="34"/>
          <w:rtl/>
        </w:rPr>
        <w:t xml:space="preserve">. </w:t>
      </w:r>
    </w:p>
    <w:p w:rsidR="000878C5" w:rsidRPr="00247C9B" w:rsidRDefault="000878C5" w:rsidP="00CD6BFA">
      <w:pPr>
        <w:spacing w:before="100" w:beforeAutospacing="1" w:after="100" w:afterAutospacing="1" w:line="240" w:lineRule="auto"/>
        <w:ind w:firstLine="510"/>
        <w:jc w:val="both"/>
        <w:rPr>
          <w:rFonts w:ascii="Times New Roman"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 xml:space="preserve">قال ابن القيم -رحمه الله-:( </w:t>
      </w:r>
      <w:r w:rsidRPr="00247C9B">
        <w:rPr>
          <w:rFonts w:ascii="Traditional Arabic" w:eastAsia="Times New Roman" w:hAnsi="Times New Roman" w:cs="Traditional Arabic" w:hint="eastAsia"/>
          <w:sz w:val="34"/>
          <w:szCs w:val="34"/>
          <w:rtl/>
        </w:rPr>
        <w:t>فهذا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المثل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كان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ضرب</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لليهود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متناول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المعنى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القرآن</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فترك</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العمل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يؤد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حقه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يرعه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حق</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رعايته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58"/>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eastAsia"/>
          <w:sz w:val="34"/>
          <w:szCs w:val="34"/>
          <w:rtl/>
        </w:rPr>
        <w:t>عن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عبد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عمرو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العاص</w:t>
      </w:r>
      <w:r w:rsidRPr="00247C9B">
        <w:rPr>
          <w:rFonts w:ascii="Traditional Arabic" w:eastAsia="Times New Roman" w:hAnsi="Times New Roman" w:cs="Traditional Arabic" w:hint="cs"/>
          <w:sz w:val="34"/>
          <w:szCs w:val="34"/>
          <w:rtl/>
        </w:rPr>
        <w:t>- رضي الله عنهما-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قال</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سمعت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رسول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rPr>
        <w:sym w:font="AGA Arabesque" w:char="F072"/>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يقول</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الله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يقبض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انتزاعا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ينتزعه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العباد</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يقبض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بقبض</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العلماء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حتى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إذا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ب</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ق</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عالما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اتخذ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رؤوسا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جهالا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فسئلوا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hAnsi="Traditional Arabic" w:cs="Traditional Arabic"/>
          <w:sz w:val="34"/>
          <w:szCs w:val="34"/>
          <w:rtl/>
        </w:rPr>
        <w:t>فأفتوا بغير علم فضَلُّوا، وأَضَلُّوا "</w:t>
      </w:r>
      <w:r w:rsidRPr="00247C9B">
        <w:rPr>
          <w:rFonts w:ascii="Traditional Arabic" w:hAnsi="Traditional Arabic" w:cs="Traditional Arabic"/>
          <w:sz w:val="34"/>
          <w:szCs w:val="34"/>
          <w:vertAlign w:val="superscript"/>
          <w:rtl/>
        </w:rPr>
        <w:t>(</w:t>
      </w:r>
      <w:r w:rsidRPr="00247C9B">
        <w:rPr>
          <w:rStyle w:val="a8"/>
          <w:rFonts w:ascii="Traditional Arabic" w:hAnsi="Traditional Arabic" w:cs="Traditional Arabic"/>
          <w:sz w:val="34"/>
          <w:szCs w:val="34"/>
          <w:rtl/>
        </w:rPr>
        <w:footnoteReference w:id="159"/>
      </w:r>
      <w:r w:rsidRPr="00247C9B">
        <w:rPr>
          <w:rFonts w:ascii="Traditional Arabic" w:hAnsi="Traditional Arabic" w:cs="Traditional Arabic"/>
          <w:sz w:val="34"/>
          <w:szCs w:val="34"/>
          <w:vertAlign w:val="superscript"/>
          <w:rtl/>
        </w:rPr>
        <w:t>)</w:t>
      </w:r>
      <w:r w:rsidRPr="00247C9B">
        <w:rPr>
          <w:rFonts w:ascii="Traditional Arabic" w:hAnsi="Traditional Arabic" w:cs="Traditional Arabic"/>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قال النووي-رحمه الله-:(</w:t>
      </w:r>
      <w:r w:rsidRPr="00247C9B">
        <w:rPr>
          <w:rFonts w:ascii="Traditional Arabic" w:eastAsia="Times New Roman" w:hAnsi="Times New Roman" w:cs="Traditional Arabic" w:hint="eastAsia"/>
          <w:sz w:val="34"/>
          <w:szCs w:val="34"/>
          <w:rtl/>
        </w:rPr>
        <w:t xml:space="preserve"> هذا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الحديث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يبين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المراد</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بقبض</w:t>
      </w:r>
      <w:r w:rsidRPr="00247C9B">
        <w:rPr>
          <w:rFonts w:ascii="Traditional Arabic" w:eastAsia="Times New Roman" w:hAnsi="Times New Roman" w:cs="Traditional Arabic" w:hint="cs"/>
          <w:sz w:val="34"/>
          <w:szCs w:val="34"/>
          <w:rtl/>
        </w:rPr>
        <w:t xml:space="preserve"> ا</w:t>
      </w:r>
      <w:r w:rsidRPr="00247C9B">
        <w:rPr>
          <w:rFonts w:ascii="Traditional Arabic" w:eastAsia="Times New Roman" w:hAnsi="Times New Roman" w:cs="Traditional Arabic" w:hint="eastAsia"/>
          <w:sz w:val="34"/>
          <w:szCs w:val="34"/>
          <w:rtl/>
        </w:rPr>
        <w:t>لعلم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الأحاديث</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السابقة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المطلقة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ليس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هو</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محوه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صدور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حفاظه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ولكن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معناه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يموت</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حملته</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ويتخذ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الناس</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جهالا</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يحكمون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بجهالاتهم</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ضلون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eastAsia"/>
          <w:sz w:val="34"/>
          <w:szCs w:val="34"/>
          <w:rtl/>
        </w:rPr>
        <w:t>ضلون</w:t>
      </w:r>
      <w:r w:rsidRPr="00247C9B">
        <w:rPr>
          <w:rFonts w:ascii="Traditional Arabic" w:eastAsia="Times New Roman" w:hAnsi="Times New Roman" w:cs="Traditional Arabic" w:hint="cs"/>
          <w:sz w:val="34"/>
          <w:szCs w:val="34"/>
          <w:rtl/>
        </w:rPr>
        <w:t xml:space="preserve"> ) وأضاف:(</w:t>
      </w:r>
      <w:r w:rsidRPr="00247C9B">
        <w:rPr>
          <w:rFonts w:ascii="Traditional Arabic" w:eastAsia="Times New Roman" w:hAnsi="Times New Roman" w:cs="Traditional Arabic" w:hint="eastAsia"/>
          <w:sz w:val="34"/>
          <w:szCs w:val="34"/>
          <w:rtl/>
        </w:rPr>
        <w:t xml:space="preserve"> وفيه</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التحذير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اتخاذ</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الجهال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رؤساء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60"/>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 xml:space="preserve">. </w:t>
      </w:r>
    </w:p>
    <w:p w:rsidR="000878C5" w:rsidRPr="00247C9B" w:rsidRDefault="000878C5" w:rsidP="00CD6BFA">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w:t>
      </w:r>
      <w:r w:rsidRPr="00247C9B">
        <w:rPr>
          <w:rFonts w:ascii="Traditional Arabic" w:eastAsia="Times New Roman" w:hAnsi="Times New Roman" w:cs="Traditional Arabic" w:hint="eastAsia"/>
          <w:sz w:val="34"/>
          <w:szCs w:val="34"/>
          <w:rtl/>
        </w:rPr>
        <w:t>قال</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ابن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حزم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cs"/>
          <w:sz w:val="34"/>
          <w:szCs w:val="34"/>
          <w:rtl/>
        </w:rPr>
        <w:t>-رحمه الله-</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hint="eastAsia"/>
          <w:sz w:val="34"/>
          <w:szCs w:val="34"/>
          <w:rtl/>
        </w:rPr>
        <w:t>لا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آفة</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على</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العلوم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وأهلها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أضر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الدخلاء</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فيها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من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غير</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أهلها،</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فإنَّهم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يجهلون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ويظنُّون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أنَّهم</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يعلمون،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ويفسدون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ويقدرون</w:t>
      </w:r>
      <w:r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أنهم</w:t>
      </w:r>
      <w:r w:rsidR="00247C9B" w:rsidRPr="00247C9B">
        <w:rPr>
          <w:rFonts w:ascii="Traditional Arabic" w:eastAsia="Times New Roman" w:hAnsi="Times New Roman" w:cs="Traditional Arabic"/>
          <w:sz w:val="34"/>
          <w:szCs w:val="34"/>
          <w:rtl/>
        </w:rPr>
        <w:t xml:space="preserve"> </w:t>
      </w:r>
      <w:r w:rsidRPr="00247C9B">
        <w:rPr>
          <w:rFonts w:ascii="Traditional Arabic" w:eastAsia="Times New Roman" w:hAnsi="Times New Roman" w:cs="Traditional Arabic" w:hint="eastAsia"/>
          <w:sz w:val="34"/>
          <w:szCs w:val="34"/>
          <w:rtl/>
        </w:rPr>
        <w:t>يصلحون</w:t>
      </w:r>
      <w:r w:rsidRPr="00247C9B">
        <w:rPr>
          <w:rFonts w:ascii="Traditional Arabic" w:eastAsia="Times New Roman" w:hAnsi="Times New Roman" w:cs="Traditional Arabic" w:hint="cs"/>
          <w:sz w:val="34"/>
          <w:szCs w:val="34"/>
          <w:rtl/>
        </w:rPr>
        <w:t xml:space="preserve"> </w:t>
      </w:r>
      <w:r w:rsidRPr="00247C9B">
        <w:rPr>
          <w:rFonts w:ascii="Traditional Arabic" w:eastAsia="Times New Roman" w:hAnsi="Times New Roman" w:cs="Traditional Arabic"/>
          <w:sz w:val="34"/>
          <w:szCs w:val="34"/>
          <w:rtl/>
        </w:rPr>
        <w:t>)</w:t>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sz w:val="34"/>
          <w:szCs w:val="34"/>
          <w:vertAlign w:val="superscript"/>
          <w:rtl/>
        </w:rPr>
        <w:footnoteReference w:id="161"/>
      </w:r>
      <w:r w:rsidRPr="00247C9B">
        <w:rPr>
          <w:rFonts w:ascii="Traditional Arabic" w:eastAsia="Times New Roman" w:hAnsi="Times New Roman" w:cs="Traditional Arabic" w:hint="cs"/>
          <w:sz w:val="34"/>
          <w:szCs w:val="34"/>
          <w:vertAlign w:val="superscript"/>
          <w:rtl/>
        </w:rPr>
        <w:t>)</w:t>
      </w:r>
      <w:r w:rsidRPr="00247C9B">
        <w:rPr>
          <w:rFonts w:ascii="Traditional Arabic" w:eastAsia="Times New Roman" w:hAnsi="Times New Roman" w:cs="Traditional Arabic" w:hint="cs"/>
          <w:sz w:val="34"/>
          <w:szCs w:val="34"/>
          <w:rtl/>
        </w:rPr>
        <w:t>.</w:t>
      </w:r>
      <w:r w:rsidRPr="00247C9B">
        <w:rPr>
          <w:rFonts w:ascii="Traditional Arabic" w:eastAsia="Times New Roman" w:hAnsi="Times New Roman" w:cs="Traditional Arabic"/>
          <w:sz w:val="34"/>
          <w:szCs w:val="34"/>
          <w:rtl/>
        </w:rPr>
        <w:t xml:space="preserve"> </w:t>
      </w: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247C9B"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247C9B" w:rsidRDefault="000878C5" w:rsidP="00CD6BFA">
      <w:pPr>
        <w:spacing w:before="100" w:beforeAutospacing="1" w:after="100" w:afterAutospacing="1" w:line="240" w:lineRule="auto"/>
        <w:jc w:val="both"/>
        <w:rPr>
          <w:rFonts w:ascii="Traditional Arabic" w:hAnsi="Traditional Arabic" w:cs="Traditional Arabic"/>
          <w:sz w:val="34"/>
          <w:szCs w:val="34"/>
          <w:rtl/>
        </w:rPr>
      </w:pPr>
    </w:p>
    <w:p w:rsidR="001E08F1" w:rsidRDefault="001E08F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3B10BE" w:rsidRPr="00247C9B" w:rsidRDefault="001E08F1" w:rsidP="001E08F1">
      <w:pPr>
        <w:pStyle w:val="1"/>
        <w:bidi/>
        <w:rPr>
          <w:rtl/>
        </w:rPr>
      </w:pPr>
      <w:bookmarkStart w:id="15" w:name="_Toc447446489"/>
      <w:r>
        <w:rPr>
          <w:rFonts w:hint="cs"/>
          <w:rtl/>
        </w:rPr>
        <w:lastRenderedPageBreak/>
        <w:t>خاتمة القول</w:t>
      </w:r>
      <w:bookmarkEnd w:id="15"/>
    </w:p>
    <w:p w:rsidR="003B10BE" w:rsidRPr="00247C9B" w:rsidRDefault="003B10BE" w:rsidP="003B10BE">
      <w:pPr>
        <w:autoSpaceDE w:val="0"/>
        <w:autoSpaceDN w:val="0"/>
        <w:adjustRightInd w:val="0"/>
        <w:spacing w:before="100" w:beforeAutospacing="1" w:after="100" w:afterAutospacing="1" w:line="240" w:lineRule="auto"/>
        <w:ind w:firstLine="509"/>
        <w:jc w:val="both"/>
        <w:rPr>
          <w:rFonts w:ascii="Traditional Arabic" w:hAnsi="Traditional Arabic" w:cs="Traditional Arabic"/>
          <w:b/>
          <w:bCs/>
          <w:sz w:val="34"/>
          <w:szCs w:val="34"/>
          <w:rtl/>
        </w:rPr>
      </w:pPr>
    </w:p>
    <w:p w:rsidR="003B10BE" w:rsidRPr="00247C9B" w:rsidRDefault="003B10BE" w:rsidP="003B10BE">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وبعد فهذه معاقد في الموضوع لا أزعم بها الشمول، ولكن أردت أن تكون دالة على ما وراءها من الجوانب.</w:t>
      </w:r>
    </w:p>
    <w:p w:rsidR="003B10BE" w:rsidRPr="00247C9B" w:rsidRDefault="003B10BE" w:rsidP="003B10BE">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آملاً أن ينبري بعض الباحثين في مراحل الماجستير والدكتوراه لدراسات في هذا المجال، تخطط البرامج العملية والخطط للقيام بـ ( تعزيز ثقافة الأمن الفكري في المجتمع من خلال البرامج الإعلامية الموجهة ) بحيث تكون خطط العمل هذه محددة المعالم والأهداف يمكن أن تتبناها أي وسيلة إعلامية راغبة في ذلك؛ لتسهم في تحقيق أمن الأمة الفكري.</w:t>
      </w:r>
    </w:p>
    <w:p w:rsidR="003B10BE" w:rsidRPr="00247C9B" w:rsidRDefault="003B10BE" w:rsidP="003B10BE">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والله المسؤول أن يرزقنا السداد في القول والعمل.</w:t>
      </w:r>
    </w:p>
    <w:p w:rsidR="003B10BE" w:rsidRPr="00247C9B" w:rsidRDefault="003B10BE" w:rsidP="003B10BE">
      <w:pPr>
        <w:autoSpaceDE w:val="0"/>
        <w:autoSpaceDN w:val="0"/>
        <w:adjustRightInd w:val="0"/>
        <w:spacing w:before="100" w:beforeAutospacing="1" w:after="100" w:afterAutospacing="1" w:line="240" w:lineRule="auto"/>
        <w:ind w:firstLine="509"/>
        <w:jc w:val="both"/>
        <w:rPr>
          <w:rFonts w:ascii="Traditional Arabic" w:eastAsia="Times New Roman" w:hAnsi="Times New Roman" w:cs="Traditional Arabic"/>
          <w:sz w:val="34"/>
          <w:szCs w:val="34"/>
          <w:rtl/>
        </w:rPr>
      </w:pPr>
      <w:r w:rsidRPr="00247C9B">
        <w:rPr>
          <w:rFonts w:ascii="Traditional Arabic" w:eastAsia="Times New Roman" w:hAnsi="Times New Roman" w:cs="Traditional Arabic" w:hint="cs"/>
          <w:sz w:val="34"/>
          <w:szCs w:val="34"/>
          <w:rtl/>
        </w:rPr>
        <w:t>وصلى الله وسلم على نبينا محمد وآله وصحبه.</w:t>
      </w: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B3372A" w:rsidRPr="00247C9B" w:rsidRDefault="00B3372A"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1E08F1" w:rsidRDefault="001E08F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0878C5" w:rsidRPr="00247C9B" w:rsidRDefault="001E08F1" w:rsidP="001E08F1">
      <w:pPr>
        <w:pStyle w:val="1"/>
        <w:bidi/>
        <w:rPr>
          <w:rtl/>
        </w:rPr>
      </w:pPr>
      <w:r>
        <w:rPr>
          <w:rtl/>
        </w:rPr>
        <w:lastRenderedPageBreak/>
        <w:t xml:space="preserve"> </w:t>
      </w:r>
      <w:bookmarkStart w:id="16" w:name="_Toc447446490"/>
      <w:r>
        <w:rPr>
          <w:rtl/>
        </w:rPr>
        <w:t>فهرس المصادر والمراجع</w:t>
      </w:r>
      <w:bookmarkEnd w:id="16"/>
      <w:r>
        <w:rPr>
          <w:rtl/>
        </w:rPr>
        <w:t xml:space="preserve"> </w:t>
      </w:r>
    </w:p>
    <w:p w:rsidR="000878C5" w:rsidRPr="00247C9B" w:rsidRDefault="000878C5" w:rsidP="00CD6BFA">
      <w:pPr>
        <w:tabs>
          <w:tab w:val="left" w:pos="368"/>
          <w:tab w:val="left" w:pos="1927"/>
        </w:tabs>
        <w:autoSpaceDE w:val="0"/>
        <w:autoSpaceDN w:val="0"/>
        <w:adjustRightInd w:val="0"/>
        <w:spacing w:before="100" w:beforeAutospacing="1" w:after="100" w:afterAutospacing="1" w:line="240" w:lineRule="auto"/>
        <w:jc w:val="center"/>
        <w:rPr>
          <w:rFonts w:ascii="Traditional Arabic" w:hAnsi="Traditional Arabic" w:cs="Traditional Arabic"/>
          <w:b/>
          <w:bCs/>
          <w:sz w:val="34"/>
          <w:szCs w:val="34"/>
          <w:rtl/>
        </w:rPr>
      </w:pP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الآجري: أبو بكر محمد بن الحسين الآجري ( الشريعة ) تحقيق: عبد الله بن عمر الدميجي، دار الوطن، الرياض، الطبعة الأولى:1418هـ.</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أبو داود: سليمان بن</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الأشعث السجستاني " سنن أبو داود " بيت الأفكار الدولية، الرياض - المملكة العربية السعودية.</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أبو نعيم: أحمد بن عبد الله الأصبهاني</w:t>
      </w:r>
      <w:r w:rsidR="001E08F1">
        <w:rPr>
          <w:rFonts w:ascii="Traditional Arabic" w:hAnsi="Traditional Arabic" w:hint="cs"/>
          <w:sz w:val="34"/>
          <w:szCs w:val="34"/>
          <w:rtl/>
        </w:rPr>
        <w:t xml:space="preserve"> </w:t>
      </w:r>
      <w:r w:rsidRPr="001E08F1">
        <w:rPr>
          <w:rFonts w:ascii="Traditional Arabic" w:hAnsi="Traditional Arabic"/>
          <w:sz w:val="34"/>
          <w:szCs w:val="34"/>
          <w:rtl/>
        </w:rPr>
        <w:t>(حلية الأولياء وطبقات الأصفياء ) دار الكتاب العربي – بيروت، الطبعة الرابعة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1405هـ.</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إبراهيم إمام</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 الإعلام والاتصال بالجماهير ) مكتبة الإنجلو مصرية – القاهرة الطبعة الأولى:</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1969 م.</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 xml:space="preserve">إبراهيم الفقي:( الأمن الفكري: المفهوم، التطورات، الإشكاليات ) من أبحاث المؤتمر الوطني الأول للأمن الفكري الذي نظمته جامعة الملك سعود بالرياض للفترة من23/5 إلى 25/5/1430هـ. </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الإمام أحمد بن حنبل الشيباني:( المسند ) تحقيق: شعيب الأرنؤوط وآخرون، مؤسسة الرسالة الطبعة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الثانية 1420هـ</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1999م.</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 xml:space="preserve">الألباني: محمد ناصر الدين الألباني( سلسلة الأحاديث الصحيحة) المكتب الإسلامي، دمشق:1378هـ. </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الألباني:( ضعيف الجامع الصغير وزيادته ) أشرف على طبعه: زهير الشاويش، المكتب الإسلامي – بيروت.</w:t>
      </w:r>
    </w:p>
    <w:p w:rsidR="000878C5" w:rsidRPr="001E08F1" w:rsidRDefault="000878C5" w:rsidP="00CD6BFA">
      <w:pPr>
        <w:pStyle w:val="aff"/>
        <w:widowControl/>
        <w:numPr>
          <w:ilvl w:val="0"/>
          <w:numId w:val="47"/>
        </w:numPr>
        <w:tabs>
          <w:tab w:val="left" w:pos="368"/>
          <w:tab w:val="left" w:pos="1927"/>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 </w:t>
      </w:r>
      <w:r w:rsidRPr="001E08F1">
        <w:rPr>
          <w:rFonts w:ascii="Traditional Arabic" w:hAnsi="Traditional Arabic"/>
          <w:sz w:val="34"/>
          <w:szCs w:val="34"/>
          <w:rtl/>
        </w:rPr>
        <w:t>ابن أبي عز: علي بن علي بن أبي العز الحنفي ( شرح العقيدة الطحاوية ) تحقيق عبد الله بن عبد المحسن التركي، مؤسسة الرسالة، بيروت، الطبعة الثامنة:1416هـ.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تيمية: أحمد بن عبد الحليم بن عبد السلام ابن تيمية:( الاستقامة ) تحقيق: محمد رشاد سالم، الناشر: جامعة الإمام محمد بن سعود الطبعة: الأولى، 1403هـ.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تيمية: ( الصفدية ) تحقيق: محمد رشاد سالم، الطبعة الثانية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1406هـ.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تيمية:( مجموع فتاوى شيخ الإسلام ابن تيمية ) جمع وترتيب الشيخ: عبد الرحمن بن محمد بن قاسم، مكتبة المعارف، الرباط - المغرب.</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lastRenderedPageBreak/>
        <w:t>ابن تيمية:( المستدرك على مجموع فتاوى شيخ الإسلام ) جمعه ورتبه وطبعه على نفقته: محمد بن عبد الرحمن بن قاسم، الطبعة: الأولى، 1418 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ابن تيمية:(</w:t>
      </w:r>
      <w:r w:rsidRPr="001E08F1">
        <w:rPr>
          <w:rFonts w:ascii="Traditional Arabic" w:hAnsi="Traditional Arabic"/>
          <w:sz w:val="34"/>
          <w:szCs w:val="34"/>
          <w:rtl/>
        </w:rPr>
        <w:t>مقدمة في أصول التفسير</w:t>
      </w:r>
      <w:r w:rsidRPr="001E08F1">
        <w:rPr>
          <w:rFonts w:ascii="Traditional Arabic" w:hAnsi="Traditional Arabic" w:hint="cs"/>
          <w:color w:val="000080"/>
          <w:sz w:val="34"/>
          <w:szCs w:val="34"/>
          <w:rtl/>
        </w:rPr>
        <w:t xml:space="preserve"> )</w:t>
      </w:r>
      <w:r w:rsidRPr="001E08F1">
        <w:rPr>
          <w:rFonts w:ascii="Traditional Arabic" w:hAnsi="Traditional Arabic"/>
          <w:sz w:val="34"/>
          <w:szCs w:val="34"/>
          <w:rtl/>
        </w:rPr>
        <w:t xml:space="preserve"> دار مكتبة الحياة، بيروت، لبنان</w:t>
      </w:r>
      <w:r w:rsidRPr="001E08F1">
        <w:rPr>
          <w:rFonts w:ascii="Traditional Arabic" w:hAnsi="Traditional Arabic" w:hint="cs"/>
          <w:sz w:val="34"/>
          <w:szCs w:val="34"/>
          <w:rtl/>
        </w:rPr>
        <w:t>:</w:t>
      </w:r>
      <w:r w:rsidRPr="001E08F1">
        <w:rPr>
          <w:rFonts w:ascii="Traditional Arabic" w:hAnsi="Traditional Arabic"/>
          <w:sz w:val="34"/>
          <w:szCs w:val="34"/>
          <w:rtl/>
        </w:rPr>
        <w:t>1490هـ</w:t>
      </w:r>
      <w:r w:rsidRPr="001E08F1">
        <w:rPr>
          <w:rFonts w:ascii="Traditional Arabic" w:hAnsi="Traditional Arabic" w:hint="cs"/>
          <w:sz w:val="34"/>
          <w:szCs w:val="34"/>
          <w:rtl/>
        </w:rPr>
        <w:t>-</w:t>
      </w:r>
      <w:r w:rsidRPr="001E08F1">
        <w:rPr>
          <w:rFonts w:ascii="Traditional Arabic" w:hAnsi="Traditional Arabic"/>
          <w:sz w:val="34"/>
          <w:szCs w:val="34"/>
          <w:rtl/>
        </w:rPr>
        <w:t xml:space="preserve"> 1980م</w:t>
      </w:r>
      <w:r w:rsidRPr="001E08F1">
        <w:rPr>
          <w:rFonts w:ascii="Traditional Arabic" w:hAnsi="Traditional Arabic" w:hint="cs"/>
          <w:color w:val="000080"/>
          <w:sz w:val="34"/>
          <w:szCs w:val="34"/>
          <w:rtl/>
        </w:rPr>
        <w:t>.</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color w:val="auto"/>
          <w:sz w:val="34"/>
          <w:szCs w:val="34"/>
          <w:rtl/>
        </w:rPr>
        <w:t xml:space="preserve">ابن حزم: </w:t>
      </w:r>
      <w:r w:rsidRPr="001E08F1">
        <w:rPr>
          <w:rFonts w:ascii="Traditional Arabic" w:hAnsi="Traditional Arabic"/>
          <w:color w:val="auto"/>
          <w:sz w:val="34"/>
          <w:szCs w:val="34"/>
          <w:rtl/>
        </w:rPr>
        <w:t>أبو محمد علي بن أحمد بن سعيد بن حزم الأندلسي</w:t>
      </w:r>
      <w:r w:rsidRPr="001E08F1">
        <w:rPr>
          <w:rFonts w:ascii="Traditional Arabic" w:hAnsi="Traditional Arabic" w:hint="cs"/>
          <w:color w:val="auto"/>
          <w:sz w:val="34"/>
          <w:szCs w:val="34"/>
          <w:rtl/>
        </w:rPr>
        <w:t xml:space="preserve">( </w:t>
      </w:r>
      <w:r w:rsidRPr="001E08F1">
        <w:rPr>
          <w:rFonts w:ascii="Traditional Arabic" w:hAnsi="Traditional Arabic"/>
          <w:color w:val="auto"/>
          <w:sz w:val="34"/>
          <w:szCs w:val="34"/>
          <w:rtl/>
        </w:rPr>
        <w:t>الأخلاق والسير في مداواة النفوس</w:t>
      </w:r>
      <w:r w:rsidRPr="001E08F1">
        <w:rPr>
          <w:rFonts w:ascii="Traditional Arabic" w:hAnsi="Traditional Arabic" w:hint="cs"/>
          <w:color w:val="auto"/>
          <w:sz w:val="34"/>
          <w:szCs w:val="34"/>
          <w:rtl/>
        </w:rPr>
        <w:t xml:space="preserve"> )</w:t>
      </w:r>
      <w:r w:rsidRPr="001E08F1">
        <w:rPr>
          <w:rFonts w:ascii="Traditional Arabic" w:hAnsi="Traditional Arabic"/>
          <w:color w:val="auto"/>
          <w:sz w:val="34"/>
          <w:szCs w:val="34"/>
          <w:rtl/>
        </w:rPr>
        <w:t xml:space="preserve"> دار الآفاق الجديدة – بيروت</w:t>
      </w:r>
      <w:r w:rsidRPr="001E08F1">
        <w:rPr>
          <w:rFonts w:ascii="Traditional Arabic" w:hAnsi="Traditional Arabic" w:hint="cs"/>
          <w:color w:val="auto"/>
          <w:sz w:val="34"/>
          <w:szCs w:val="34"/>
          <w:rtl/>
        </w:rPr>
        <w:t>،</w:t>
      </w:r>
      <w:r w:rsidRPr="001E08F1">
        <w:rPr>
          <w:rFonts w:ascii="Traditional Arabic" w:hAnsi="Traditional Arabic"/>
          <w:color w:val="auto"/>
          <w:sz w:val="34"/>
          <w:szCs w:val="34"/>
          <w:rtl/>
        </w:rPr>
        <w:t xml:space="preserve"> الطبعة الثانية</w:t>
      </w:r>
      <w:r w:rsidRPr="001E08F1">
        <w:rPr>
          <w:rFonts w:ascii="Traditional Arabic" w:hAnsi="Traditional Arabic" w:hint="cs"/>
          <w:color w:val="auto"/>
          <w:sz w:val="34"/>
          <w:szCs w:val="34"/>
          <w:rtl/>
        </w:rPr>
        <w:t>:</w:t>
      </w:r>
      <w:r w:rsidRPr="001E08F1">
        <w:rPr>
          <w:rFonts w:ascii="Traditional Arabic" w:hAnsi="Traditional Arabic"/>
          <w:color w:val="auto"/>
          <w:sz w:val="34"/>
          <w:szCs w:val="34"/>
          <w:rtl/>
        </w:rPr>
        <w:t xml:space="preserve"> 1399هـ - 1979م</w:t>
      </w:r>
      <w:r w:rsidRPr="001E08F1">
        <w:rPr>
          <w:rFonts w:ascii="Traditional Arabic" w:hAnsi="Traditional Arabic" w:hint="cs"/>
          <w:color w:val="auto"/>
          <w:sz w:val="34"/>
          <w:szCs w:val="34"/>
          <w:rtl/>
        </w:rPr>
        <w:t>.</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جرير الطبري: محمد بن جرير بن يزيد أبو جعفر الطبري (جامع البيان في تأويل القرآن ) تحقيق: أحمد محمد شاكر، مؤسسة الرسالة، الطبعة الأولى</w:t>
      </w:r>
      <w:r w:rsidRPr="001E08F1">
        <w:rPr>
          <w:rFonts w:ascii="Traditional Arabic" w:hAnsi="Traditional Arabic" w:hint="cs"/>
          <w:sz w:val="34"/>
          <w:szCs w:val="34"/>
          <w:rtl/>
        </w:rPr>
        <w:t>:</w:t>
      </w:r>
      <w:r w:rsidRPr="001E08F1">
        <w:rPr>
          <w:rFonts w:ascii="Traditional Arabic" w:hAnsi="Traditional Arabic"/>
          <w:sz w:val="34"/>
          <w:szCs w:val="34"/>
          <w:rtl/>
        </w:rPr>
        <w:t xml:space="preserve"> 1420هـ - 2000م.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جماعة: بدر الدين أبو إسحاق إبراهيم بن أبي الفضل سعد الله بن جماعة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تذكرة السامع والمتكلم في أدب العالم والمتعلم ) دار الكتب العلمية، بيروت – لبنان.</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حجر: أحمد بن علي بن حجر أبو الفضل العسقلاني ( فتح الباري شرح صحيح البخاري ) دار المعرفة، بيروت – لبنان</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1379هـ.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سعدي</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ابن سعدي: عبد الرحمن بن ناصر السعدي</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 تيسير الكريم الرحمن في تفسير كلام المنان ) تحقيق: عبد الرحمن بن معلا اللويحق، مؤسسة الرسالة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بيروت - لبنان الطبعة الأولى: 1421هـ ـ 2000م.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سيده</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أبو الحسن علي بن إسماعيل بن سيده المرسي( المحكم والمحيط الأعظم ) تحقيق عبد الحميد هنداوي، دار الكتب العلمية، 2000م.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عاشور: محمد الطاهر بن عاشور</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 التحرير والتنوير ) دار سحنون للنشر والتوزيع – تونس: 1997 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عبد البر: أبي عمر يوسف بن عبد الله النمري القرطبي ( جامع بيان العلم</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وفضله ) دراسة وتحقيق: أبو عبد الرحمن فواز أحمد زمرلي، مؤسسة الريان - دار ابن حزم، الطبعة الأولى: 1424-2003 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ابن عبد الهادي: شمس الدين محمد بن أحمد بن عبد الهادي بن يوسف الدمشقي الحنبلي ( العقود الدرية من مناقب شيخ الإسلام أحمد بن تيمية ) تحقيق: محمد حامد الفقي، دار الكاتب العربي – بيروت.</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عثيمين: محمد بن صالح بن محمد العثيمين ( تفسير الفاتحة والبقرة ) دار ابن الجوزي، المملكة العربية السعودية، الطبعة الأولى: 1423 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lastRenderedPageBreak/>
        <w:t>ابن فارس: أبو الحسين أحمد بن فارس بن زكريا ( معجم مقاييس اللغة ) تحقيق: عبد السلام محمد هارون، دار الفكر، مصر، 1399ه- 1979م.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القيم: شمس الدين محمد بن أبي بكر بن قيم الجوزية: ( إعلام الموقعين عن رب العالمين ) تحقيق: محمد محي الدين عبد الحميد، دار الفكر – بيروت، الطبعة الثانية:1397هـ.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القيم: ( الفوائد ) مكتبة النهضة العلمية السعودية – مكة المكرمة، دار مصر للطباعة.</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القيم: ( مدارج السالكين بين منازل إياك نعبد وإياك نستعين ) تحقيق: محمد حامد الفقي، دار الكتاب العربي – بيروت، الطبعة الثانية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1393هـ - 1973م.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القيم: (مفتاح دار السعادة ومنشور ولاية العلم والإرادة ) صححه وعلق عليه: محمود ربيع، مكتبة الأزهر بمصر، الطبعة الثانية:1358هـ.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كثير: أبو الفداء إسماعيل بن عمر بن كثير القرشي الدمشقي: ( تفسير القرآن العظيم ) تحقيق: سامي بن محمد سلامة، دار طيبة للنشر والتوزيع، الطبعة الثانية 1420هـ - 1999م.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كثير: ( السيرة النبوية ) تحقيق: مصطفي عبد الواحد، دار المعرفة للطباعة والنشر، بيروت – لبنان: 1396 هـ- 1971م.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ماجة: أبو عبد الله محمد بن يزيد ابن ماجة القزويني:( سنن ابن ماجة ) بيت الأفكار الدولية، الرياض ـ المملكة العربية السعودية.</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منظور: محمد بن مكرم ( لسان العرب المحيط ) إعداد: يوسف خياط ونديم مرعشلي، دار لسان العرب، بيروت:1390هـ.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ابن وضاح: أبو عبد الله محمد بن وضاح الأندلسي ( البدع والنهي عنها ) دار الرائد العربي، بيروت، الطبعة الثانية:1402هـ.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البخاري: أبو عبد الله محمد بن إسماعيل البخاري (صحيح البخاري ) اعتناء: أبو صهيب الكرمي، بيت الأفكار الدولية، الرياض - المملكة العربية السعودية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1419هـ - 1998م.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lastRenderedPageBreak/>
        <w:t>البغوي: أبو محمد الحسين بن مسعود الفراء البغوي ( شرح السنة ) تحقيق</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شعيب الأرنؤوط وزهير الشاويش، المكتب الإسلامي، بيروت ـ لبنان</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الطبعة الثانية: 1403هـ 1983م</w:t>
      </w:r>
      <w:r w:rsidRPr="001E08F1">
        <w:rPr>
          <w:rFonts w:ascii="Traditional Arabic" w:hAnsi="Traditional Arabic" w:hint="cs"/>
          <w:sz w:val="34"/>
          <w:szCs w:val="34"/>
          <w:rtl/>
        </w:rPr>
        <w:t>.</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البغوي: ( معالم التنزيل )</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تحقيق:</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خالد عبد الرحمن العك، دار المعرفة، بيوت، الطبعة الأولى:1406هـ.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بكر عبد الله أبو زيد</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 المواضعة في الاصطلاح على خلاف الشريعة وأفصح اللغى دراسة ونقد " الطبعة الأولى: 1405هـ.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البيهقي: أحمد بن الحسين بن علي بن موسى أبو بكر البيهقي ( دلائل النبوة ومعرفة أحوال صاحب الشريعة ) دار الكتب العلمية – بيروت، الطبعة: الأولى - 1405 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البيهقي: ( السنن الكبرى ) تحقيق</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محمد عبد القادر عطا، مكتبة دار الباز - مكة المكرمة، 1414هـ.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البوصيري: أبو العباس شهاب الدين أحمد بن أبي بكر بن إسماعيل بن سليم بن قايماز بن عثمان البوصيري الكناني الشافعي ( إتحاف الخيرة المهرة بزوائد المسانيد العشرة ) تحقيق: دار المشكاة للبحث العلمي بإشراف أبو تميم ياسر بن إبراهيم، دار الوطن للنشر، الرياض، الطبعة الأولى: 1420 هـ - 1999م.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الترمذي: أبو عيسى محمد بن عيسى بن سورة الترمذي ( جامع الترمذي ) بيت الأفكار الدولية، الرياض ـ المملكة العربية السعودية.</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جيل كيبل: " النبي والفرعون " ترجمة أحمد خضر</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مكتبة مدبولي القاهرة ـ مصر</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1409هـ 1988م.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جيل كيبل: " يوم الله </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الحركات الأصولية المعاصرة في الأديان الثلاث" ترجمة: نصير مروة، دارقرطبة </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القاهرة ـ مصر</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الطبعة الأولى: 1992م.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shd w:val="clear" w:color="auto" w:fill="FFFFFF"/>
          <w:rtl/>
        </w:rPr>
        <w:t>جمال بادي و</w:t>
      </w:r>
      <w:r w:rsidR="00247C9B" w:rsidRPr="001E08F1">
        <w:rPr>
          <w:rFonts w:ascii="Traditional Arabic" w:hAnsi="Traditional Arabic"/>
          <w:sz w:val="34"/>
          <w:szCs w:val="34"/>
          <w:shd w:val="clear" w:color="auto" w:fill="FFFFFF"/>
          <w:rtl/>
        </w:rPr>
        <w:t xml:space="preserve"> </w:t>
      </w:r>
      <w:r w:rsidRPr="001E08F1">
        <w:rPr>
          <w:rFonts w:ascii="Traditional Arabic" w:hAnsi="Traditional Arabic"/>
          <w:sz w:val="34"/>
          <w:szCs w:val="34"/>
          <w:shd w:val="clear" w:color="auto" w:fill="FFFFFF"/>
          <w:rtl/>
        </w:rPr>
        <w:t>إبراهيم شوقار</w:t>
      </w:r>
      <w:r w:rsidRPr="001E08F1">
        <w:rPr>
          <w:rFonts w:ascii="Traditional Arabic" w:hAnsi="Traditional Arabic"/>
          <w:sz w:val="34"/>
          <w:szCs w:val="34"/>
          <w:rtl/>
        </w:rPr>
        <w:t xml:space="preserve">:( الأمن الفكري وأسسه في السنة النبوية ) </w:t>
      </w:r>
      <w:r w:rsidRPr="001E08F1">
        <w:rPr>
          <w:rFonts w:ascii="Traditional Arabic" w:hAnsi="Traditional Arabic"/>
          <w:sz w:val="34"/>
          <w:szCs w:val="34"/>
          <w:shd w:val="clear" w:color="auto" w:fill="FFFFFF"/>
          <w:rtl/>
        </w:rPr>
        <w:t>دراسة مقدمة للمؤتمر الوطني الأول للأمن الفكري تحت شعار ( المفاهيم والتحديات) بجامعة الملك سعود ممثلة في كرسي الأمير نايف بن عبدالعزيز لدراسات الأمن الفكري في الفترة 22ـ25 جماد الأول لعام 1430هـ</w:t>
      </w:r>
      <w:r w:rsidRPr="001E08F1">
        <w:rPr>
          <w:rFonts w:ascii="Traditional Arabic" w:hAnsi="Traditional Arabic"/>
          <w:sz w:val="34"/>
          <w:szCs w:val="34"/>
          <w:rtl/>
        </w:rPr>
        <w:t>.</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lastRenderedPageBreak/>
        <w:t>الحاكم: محمد بن عبد الله أبو عبد الله الحاكم ( المستدرك على الصحيحين ) تحقيق</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مصطفي عبد القادر عطا، دار الكتب العلمية – بيروت، الطبعة الأولى: 1411هـ، مع الكتاب: تعليقات الذهبي في التلخيص.</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الخطيب البغدادي: أبو بكر أحمد بن علي بن ثابت الخطيب البغدادي</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(الجامع لأخلاق الراوي وآداب السامع ) تحقيق: محمود الطحان، مكتبة المعارف – الرياض: 1403هـ.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الخطيب البغدادي: ( شرف أصحاب الحديث ) تحقيق: محمد سعيد خطيب أوغلي، دار إحياء السنة النبوية.</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الدارمي: أبو محمد عبد الله بن عبد الرحمن الدارمي ( سنن الدارمي ) تحقيق: فواز أحمد زمرلي و خالد السبع العلمي، دار الكتاب العربي، بيروت - لبنان، الطبعة الأولى: 1407هـ.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الرازي: زين الدين أبو عبد الله محمد بن أبي بكر بن عبد القادر الحنفي الرازي ( مختار الصحاح ) تحقيق: يوسف الشيخ محمد، المكتبة العصرية - الدار النموذجية، بيروت – صيدا، الطبعة الخامسة: 1420هـ - 1999م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رجب سعيد شهوان وآخرون:( دراسات في الثقافة الإسلامية ) مكتبة الفلاح – الكويت، الطبعة الثانية: 1401هـ -1981م.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ريتشارد هرير دكميجيان:( الأصولية في العالم العربي ) ترجمة وتعليق: عبد الوارث سعيد،دار الوفاء، مصر، الطبعة الأولى: 1409هـ.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سعد بن علي الشهراني:( مؤسسات الأمن الوطني في المملكة العربية السعودية ) أعمال مؤتمر المملكة في مئة عام، دارة الملك عبد العزيز: 1999م.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سعيد الوادعي:( الأمن الفكري الإسلامي ) مجلة: الأمن والحياة، عدد:(187) 1418هـ.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سليمان بن عبد الله بن عبد الوهاب ( تيسير العزيز الحميد في شرح كتاب التوحيد ) المكتب الإسلامي، دمشق، الطبعة الأولى.</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الشاطبي: إبراهيم بن موسى بن محمد الغرناطي الشهير بالشاطبي ( الاعتصام ) تحقيق ودراسة: محمد بن عبد الرحمن الشقير و سعد بن عبد الله آل حميد و هشام بن إسماعيل </w:t>
      </w:r>
      <w:r w:rsidRPr="001E08F1">
        <w:rPr>
          <w:rFonts w:ascii="Traditional Arabic" w:hAnsi="Traditional Arabic"/>
          <w:sz w:val="34"/>
          <w:szCs w:val="34"/>
          <w:rtl/>
        </w:rPr>
        <w:lastRenderedPageBreak/>
        <w:t>الصيني، دار ابن الجوزي للنشر والتوزيع، المملكة العربية السعودية، الطبعة الأولى: 1429 هـ - 2008 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الشاطبي:( الموافقات في أصول الشريعة ) دار المعرفة، الطبعة الثانية:1395هـ، وكذلك طبعة دار ابن عفان، بتحقيق: مشهور بن حسن، الطبعة الأولى 1417هـ/ 1997م.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الشنقيطي: محمد الأمين بن محمد المختار الشنقيطي(أضواء البيان في إيضاح القرآن بالقرآن ) دار الفكر، بيروت، 1415 هـ- 1995 م، وطبعة عالم الكتب.</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الشوكاني: محمد بن علي بن محمد بن عبد الله الشوكاني ( فتح القدير ) دار ابن كثير، دار الكلم الطيب - دمشق، بيروت الطبعة: الأولى - 1414 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صلاح إسماعيل: ( توضيح المفاهيم ضرورة معرفية ) ضمن كتاب: بناء المفاهيم دراسة معرفية ونماذج تطبيقية، المعهد العالمي للفكر الإسلامي، الطبعة الأولى:1418هـ.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الطبراني: أبو القاسم سليمان بن أحمد الطبراني، ( المعجم الأوسط ) تحقيق</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طارق بن عوض الله و عبد المحسن بن ابراهيم، دار الحرمين</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القاهرة ـ مصر، 1415هـ.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الطبراني: ( المعجم الكبير ) تحقيق: حمدي بن عبد المجيد السلفي، العلوم والحكم، الموصل ـ العراق، الطبعة الثانية: 1404هـ ـ 1983م.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طه جابر العلواني</w:t>
      </w:r>
      <w:r w:rsidR="00247C9B" w:rsidRPr="001E08F1">
        <w:rPr>
          <w:rFonts w:ascii="Traditional Arabic" w:hAnsi="Traditional Arabic"/>
          <w:color w:val="auto"/>
          <w:sz w:val="34"/>
          <w:szCs w:val="34"/>
          <w:rtl/>
        </w:rPr>
        <w:t xml:space="preserve">: </w:t>
      </w:r>
      <w:r w:rsidRPr="001E08F1">
        <w:rPr>
          <w:rFonts w:ascii="Traditional Arabic" w:hAnsi="Traditional Arabic"/>
          <w:color w:val="auto"/>
          <w:sz w:val="34"/>
          <w:szCs w:val="34"/>
          <w:rtl/>
        </w:rPr>
        <w:t>( الأزمة الفكرية المعاصرة تشخيص ومقترحات علاج) المعهد العالي للفكر الإسلامي، الطبعة الثانية:1424هـ.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عبد الحفيظ بن عبد الله المالكي: ( نحو بناء إستراتيجية وطنية لتحقيق الأمن الفكري في مواجهة الإرهاب ) جامع نايف العربية للعلوم</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الأمنية، الرياض:1427هـ.</w:t>
      </w:r>
    </w:p>
    <w:p w:rsidR="000878C5" w:rsidRPr="001E08F1" w:rsidRDefault="00563A8E"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عبد الحفيظ المالكي:</w:t>
      </w:r>
      <w:r w:rsidRPr="001E08F1">
        <w:rPr>
          <w:rFonts w:ascii="Traditional Arabic" w:hAnsi="Traditional Arabic" w:hint="cs"/>
          <w:sz w:val="34"/>
          <w:szCs w:val="34"/>
          <w:rtl/>
        </w:rPr>
        <w:t xml:space="preserve">( </w:t>
      </w:r>
      <w:r w:rsidR="000878C5" w:rsidRPr="001E08F1">
        <w:rPr>
          <w:rFonts w:ascii="Traditional Arabic" w:hAnsi="Traditional Arabic"/>
          <w:sz w:val="34"/>
          <w:szCs w:val="34"/>
          <w:rtl/>
        </w:rPr>
        <w:t>نحو مجتمع آمن فكرياً دراسة تأصيلية واستراتيجية و</w:t>
      </w:r>
      <w:r w:rsidRPr="001E08F1">
        <w:rPr>
          <w:rFonts w:ascii="Traditional Arabic" w:hAnsi="Traditional Arabic"/>
          <w:sz w:val="34"/>
          <w:szCs w:val="34"/>
          <w:rtl/>
        </w:rPr>
        <w:t>طنية مقترحة لتحقيق الأمن الفكري</w:t>
      </w:r>
      <w:r w:rsidRPr="001E08F1">
        <w:rPr>
          <w:rFonts w:ascii="Traditional Arabic" w:hAnsi="Traditional Arabic" w:hint="cs"/>
          <w:sz w:val="34"/>
          <w:szCs w:val="34"/>
          <w:rtl/>
        </w:rPr>
        <w:t xml:space="preserve"> )</w:t>
      </w:r>
      <w:r w:rsidR="000878C5" w:rsidRPr="001E08F1">
        <w:rPr>
          <w:rFonts w:ascii="Traditional Arabic" w:hAnsi="Traditional Arabic"/>
          <w:sz w:val="34"/>
          <w:szCs w:val="34"/>
          <w:rtl/>
        </w:rPr>
        <w:t xml:space="preserve"> مطابع الحميضي، الرياض، الطبعة الأولى: 1431ه.</w:t>
      </w:r>
    </w:p>
    <w:p w:rsidR="00F8227E" w:rsidRPr="001E08F1" w:rsidRDefault="00F8227E"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عبد الرحمن بن معلا اللويحق:( الأمن الفكري </w:t>
      </w:r>
      <w:r w:rsidRPr="001E08F1">
        <w:rPr>
          <w:rFonts w:ascii="Traditional Arabic" w:hAnsi="Traditional Arabic" w:hint="cs"/>
          <w:sz w:val="34"/>
          <w:szCs w:val="34"/>
          <w:rtl/>
        </w:rPr>
        <w:t>في ضوء السنة النبوية</w:t>
      </w:r>
      <w:r w:rsidRPr="001E08F1">
        <w:rPr>
          <w:rFonts w:ascii="Traditional Arabic" w:hAnsi="Traditional Arabic"/>
          <w:sz w:val="34"/>
          <w:szCs w:val="34"/>
          <w:rtl/>
        </w:rPr>
        <w:t xml:space="preserve"> ) </w:t>
      </w:r>
      <w:r w:rsidRPr="001E08F1">
        <w:rPr>
          <w:rFonts w:ascii="Traditional Arabic" w:hAnsi="Traditional Arabic" w:hint="cs"/>
          <w:sz w:val="34"/>
          <w:szCs w:val="34"/>
          <w:rtl/>
        </w:rPr>
        <w:t>جائزة نايف بن عبد العزيز آل سعود العالمية للسنة النبوية والدراسات الإسلامية- فرع السنة النبوية، الدورة السادسة، الطبعة الأولى: 1433هـ - 2012م.</w:t>
      </w:r>
      <w:r w:rsidRPr="001E08F1">
        <w:rPr>
          <w:rFonts w:ascii="Traditional Arabic" w:hAnsi="Traditional Arabic"/>
          <w:sz w:val="34"/>
          <w:szCs w:val="34"/>
          <w:rtl/>
        </w:rPr>
        <w:t xml:space="preserve">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عبد الرحمن بن معلا اللويحق:( الأمن الفكري ماهيته وضوابطه - ضمن أبحاث كتاب: الأمن الفكري ) جامعة نايف للعلوم الأمنية، الرياض، الطبعة الأولى: 1426هـ- 2005م.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lastRenderedPageBreak/>
        <w:t>عبد الرحمن بن معلا اللويحق:( الغلو في الدين في حياة المسلمين المعاصرة: دراسة علمية حول مظاهر الغلو ومفاهيم التطرف والأصولية ) مؤسسة الرسالة، الطبعة الثانية:1413ه.</w:t>
      </w:r>
      <w:r w:rsidRPr="001E08F1">
        <w:rPr>
          <w:rFonts w:ascii="Traditional Arabic" w:hAnsi="Traditional Arabic"/>
          <w:sz w:val="34"/>
          <w:szCs w:val="34"/>
        </w:rPr>
        <w:t xml:space="preserve">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عبد الرحمن الزنيدي:( حقيقة الفكر الإسلامي ) دار المسلم للنشر والتوزيع، الطبعة الأولى: ١٤١٥هـ.</w:t>
      </w:r>
    </w:p>
    <w:p w:rsidR="000871B8" w:rsidRPr="001E08F1" w:rsidRDefault="000871B8" w:rsidP="000871B8">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hint="cs"/>
          <w:sz w:val="34"/>
          <w:szCs w:val="34"/>
          <w:rtl/>
        </w:rPr>
        <w:t xml:space="preserve">عبد الله الطريقي وآخرون:( </w:t>
      </w:r>
      <w:r w:rsidRPr="001E08F1">
        <w:rPr>
          <w:rFonts w:ascii="Traditional Arabic" w:hAnsi="Traditional Arabic"/>
          <w:sz w:val="34"/>
          <w:szCs w:val="34"/>
          <w:shd w:val="clear" w:color="auto" w:fill="FAFAFA"/>
          <w:rtl/>
        </w:rPr>
        <w:t>الثقافة الإسلامية</w:t>
      </w:r>
      <w:r w:rsidRPr="001E08F1">
        <w:rPr>
          <w:rFonts w:ascii="Traditional Arabic" w:hAnsi="Traditional Arabic" w:hint="cs"/>
          <w:sz w:val="34"/>
          <w:szCs w:val="34"/>
          <w:shd w:val="clear" w:color="auto" w:fill="FAFAFA"/>
          <w:rtl/>
        </w:rPr>
        <w:t>:</w:t>
      </w:r>
      <w:r w:rsidRPr="001E08F1">
        <w:rPr>
          <w:rFonts w:ascii="Traditional Arabic" w:hAnsi="Traditional Arabic"/>
          <w:sz w:val="34"/>
          <w:szCs w:val="34"/>
          <w:shd w:val="clear" w:color="auto" w:fill="FAFAFA"/>
          <w:rtl/>
        </w:rPr>
        <w:t xml:space="preserve"> تخصصا</w:t>
      </w:r>
      <w:r w:rsidRPr="001E08F1">
        <w:rPr>
          <w:rFonts w:ascii="Traditional Arabic" w:hAnsi="Traditional Arabic" w:hint="cs"/>
          <w:sz w:val="34"/>
          <w:szCs w:val="34"/>
          <w:shd w:val="clear" w:color="auto" w:fill="FAFAFA"/>
          <w:rtl/>
        </w:rPr>
        <w:t>ً</w:t>
      </w:r>
      <w:r w:rsidRPr="001E08F1">
        <w:rPr>
          <w:rFonts w:ascii="Traditional Arabic" w:hAnsi="Traditional Arabic"/>
          <w:sz w:val="34"/>
          <w:szCs w:val="34"/>
          <w:shd w:val="clear" w:color="auto" w:fill="FAFAFA"/>
          <w:rtl/>
        </w:rPr>
        <w:t xml:space="preserve"> ومادة</w:t>
      </w:r>
      <w:r w:rsidRPr="001E08F1">
        <w:rPr>
          <w:rFonts w:ascii="Traditional Arabic" w:hAnsi="Traditional Arabic" w:hint="cs"/>
          <w:sz w:val="34"/>
          <w:szCs w:val="34"/>
          <w:shd w:val="clear" w:color="auto" w:fill="FAFAFA"/>
          <w:rtl/>
        </w:rPr>
        <w:t>ً</w:t>
      </w:r>
      <w:r w:rsidRPr="001E08F1">
        <w:rPr>
          <w:rFonts w:ascii="Traditional Arabic" w:hAnsi="Traditional Arabic"/>
          <w:sz w:val="34"/>
          <w:szCs w:val="34"/>
          <w:shd w:val="clear" w:color="auto" w:fill="FAFAFA"/>
          <w:rtl/>
        </w:rPr>
        <w:t xml:space="preserve"> وقسما</w:t>
      </w:r>
      <w:r w:rsidRPr="001E08F1">
        <w:rPr>
          <w:rFonts w:ascii="Traditional Arabic" w:hAnsi="Traditional Arabic" w:hint="cs"/>
          <w:sz w:val="34"/>
          <w:szCs w:val="34"/>
          <w:shd w:val="clear" w:color="auto" w:fill="FAFAFA"/>
          <w:rtl/>
        </w:rPr>
        <w:t>ً</w:t>
      </w:r>
      <w:r w:rsidRPr="001E08F1">
        <w:rPr>
          <w:rFonts w:ascii="Traditional Arabic" w:hAnsi="Traditional Arabic"/>
          <w:sz w:val="34"/>
          <w:szCs w:val="34"/>
          <w:shd w:val="clear" w:color="auto" w:fill="FAFAFA"/>
          <w:rtl/>
        </w:rPr>
        <w:t xml:space="preserve"> علميا</w:t>
      </w:r>
      <w:r w:rsidRPr="001E08F1">
        <w:rPr>
          <w:rFonts w:ascii="Traditional Arabic" w:hAnsi="Traditional Arabic" w:hint="cs"/>
          <w:sz w:val="34"/>
          <w:szCs w:val="34"/>
          <w:shd w:val="clear" w:color="auto" w:fill="FAFAFA"/>
          <w:rtl/>
        </w:rPr>
        <w:t>ً</w:t>
      </w:r>
      <w:r w:rsidRPr="001E08F1">
        <w:rPr>
          <w:rFonts w:ascii="Traditional Arabic" w:hAnsi="Traditional Arabic" w:hint="cs"/>
          <w:sz w:val="34"/>
          <w:szCs w:val="34"/>
          <w:rtl/>
        </w:rPr>
        <w:t xml:space="preserve"> ) الطبعة الأولى: 1417هـ.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العز بن عبد السلام: أبو محمد عز الدين عبد العزيز بن عبد السلام بن أبي القاسم بن الحسن السلمي:( قواعد الأحكام في مصالح الأنام ) راجعه وعلق عليه: طه عبد الرؤوف سعد، مكتبة الكليات الأزهرية – القاهرة: 1414 هـ - 1991م.</w:t>
      </w:r>
      <w:r w:rsidRPr="001E08F1">
        <w:rPr>
          <w:rFonts w:ascii="Traditional Arabic" w:hAnsi="Traditional Arabic"/>
          <w:sz w:val="34"/>
          <w:szCs w:val="34"/>
        </w:rPr>
        <w:t xml:space="preserve">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محمد الحبيب حريز:( واقع الأمن الفكري - ضمن أبحاث كتاب: الأمن الفكري ) جامعة نايف للعلوم الأمنية، الرياض، الطبعة الأولى: 1426هـ- 2005م.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عبد الفتاح أبو غدة:( لمحات من تاريخ السنة ) مكتبة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 xml:space="preserve">المطبوعات الإسلامية، سوريا حلب، الطبعة الثانية.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عبد الوهاب الكيالي وآخرون:( موسوعة السياسة ) المؤسسة العربية للدراسات والنشر بيروت، الطبعة الثالثة: 1990م.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عبد الله الجربوع: أثر الإيمان في تحصين الأمة الإسلامية ضد الأفكار الهدامة:(2/584) الجامعة الإسلامية، ط2، 1428هـ.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علي الدين هلال:( الأمن القومي العربي: دراسة في الأصول ) مجلة شؤون عربية، عدد:(35).</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محمد أبو شهبة: ( الإسرائيليات والموضوعات في كتب التفسير ) مكتبة السنة، القاهرة، 1408هـ.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محمد أسد:</w:t>
      </w:r>
      <w:r w:rsidRPr="001E08F1">
        <w:rPr>
          <w:rFonts w:ascii="Traditional Arabic" w:hAnsi="Traditional Arabic" w:hint="cs"/>
          <w:sz w:val="34"/>
          <w:szCs w:val="34"/>
          <w:rtl/>
        </w:rPr>
        <w:t>(</w:t>
      </w:r>
      <w:r w:rsidRPr="001E08F1">
        <w:rPr>
          <w:rFonts w:ascii="Traditional Arabic" w:hAnsi="Traditional Arabic"/>
          <w:sz w:val="34"/>
          <w:szCs w:val="34"/>
          <w:rtl/>
        </w:rPr>
        <w:t xml:space="preserve"> منهاج الإسلام في الحكم </w:t>
      </w:r>
      <w:r w:rsidRPr="001E08F1">
        <w:rPr>
          <w:rFonts w:ascii="Traditional Arabic" w:hAnsi="Traditional Arabic" w:hint="cs"/>
          <w:sz w:val="34"/>
          <w:szCs w:val="34"/>
          <w:rtl/>
        </w:rPr>
        <w:t>)</w:t>
      </w:r>
      <w:r w:rsidRPr="001E08F1">
        <w:rPr>
          <w:rFonts w:ascii="Traditional Arabic" w:hAnsi="Traditional Arabic"/>
          <w:sz w:val="34"/>
          <w:szCs w:val="34"/>
          <w:rtl/>
        </w:rPr>
        <w:t xml:space="preserve"> ترجمة: منصور أبو ماضي،</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 xml:space="preserve">بيروت </w:t>
      </w:r>
      <w:r w:rsidRPr="001E08F1">
        <w:rPr>
          <w:rFonts w:ascii="Traditional Arabic" w:hAnsi="Traditional Arabic" w:hint="cs"/>
          <w:sz w:val="34"/>
          <w:szCs w:val="34"/>
          <w:rtl/>
        </w:rPr>
        <w:t>-</w:t>
      </w:r>
      <w:r w:rsidRPr="001E08F1">
        <w:rPr>
          <w:rFonts w:ascii="Traditional Arabic" w:hAnsi="Traditional Arabic"/>
          <w:sz w:val="34"/>
          <w:szCs w:val="34"/>
          <w:rtl/>
        </w:rPr>
        <w:t xml:space="preserve"> لبنان، الطبعة الثالثة: 1967م.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محمود محمد سفر:( الإعلام موقف )</w:t>
      </w:r>
      <w:r w:rsidR="00247C9B" w:rsidRPr="001E08F1">
        <w:rPr>
          <w:rFonts w:ascii="Traditional Arabic" w:hAnsi="Traditional Arabic"/>
          <w:color w:val="auto"/>
          <w:sz w:val="34"/>
          <w:szCs w:val="34"/>
          <w:rtl/>
        </w:rPr>
        <w:t xml:space="preserve"> </w:t>
      </w:r>
      <w:r w:rsidRPr="001E08F1">
        <w:rPr>
          <w:rFonts w:ascii="Traditional Arabic" w:hAnsi="Traditional Arabic"/>
          <w:color w:val="auto"/>
          <w:sz w:val="34"/>
          <w:szCs w:val="34"/>
          <w:rtl/>
        </w:rPr>
        <w:t xml:space="preserve">مطبعة تهامة، جدة، الطبعة الأولى: </w:t>
      </w:r>
      <w:r w:rsidRPr="001E08F1">
        <w:rPr>
          <w:rFonts w:ascii="Traditional Arabic" w:hAnsi="Traditional Arabic"/>
          <w:sz w:val="34"/>
          <w:szCs w:val="34"/>
          <w:rtl/>
        </w:rPr>
        <w:t xml:space="preserve">1402هـ </w:t>
      </w:r>
      <w:r w:rsidRPr="001E08F1">
        <w:rPr>
          <w:rFonts w:ascii="Traditional Arabic" w:hAnsi="Traditional Arabic"/>
          <w:color w:val="auto"/>
          <w:sz w:val="34"/>
          <w:szCs w:val="34"/>
          <w:rtl/>
        </w:rPr>
        <w:t>1982م</w:t>
      </w:r>
      <w:r w:rsidRPr="001E08F1">
        <w:rPr>
          <w:rFonts w:ascii="Traditional Arabic" w:hAnsi="Traditional Arabic" w:hint="cs"/>
          <w:sz w:val="34"/>
          <w:szCs w:val="34"/>
          <w:rtl/>
        </w:rPr>
        <w:t>.</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محمد محمد نصير:( الأمن والتنمية ) مكتبة العبيكان – الرياض، 1413هـ.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lastRenderedPageBreak/>
        <w:t>المعلمي: عبد الرحمن بن يحيى بن علي بن محمد المعلمي العتمي اليماني ( القائد إلى تصحيح العقائد -</w:t>
      </w:r>
      <w:r w:rsidRPr="001E08F1">
        <w:rPr>
          <w:rFonts w:ascii="Traditional Arabic" w:hAnsi="Traditional Arabic"/>
          <w:sz w:val="34"/>
          <w:szCs w:val="34"/>
          <w:rtl/>
        </w:rPr>
        <w:t>وهو القسم الرابع من كتاب</w:t>
      </w:r>
      <w:r w:rsidRPr="001E08F1">
        <w:rPr>
          <w:rFonts w:ascii="Traditional Arabic" w:hAnsi="Traditional Arabic" w:hint="cs"/>
          <w:sz w:val="34"/>
          <w:szCs w:val="34"/>
          <w:rtl/>
        </w:rPr>
        <w:t xml:space="preserve">: </w:t>
      </w:r>
      <w:r w:rsidRPr="001E08F1">
        <w:rPr>
          <w:rFonts w:ascii="Traditional Arabic" w:hAnsi="Traditional Arabic"/>
          <w:color w:val="auto"/>
          <w:sz w:val="34"/>
          <w:szCs w:val="34"/>
          <w:rtl/>
        </w:rPr>
        <w:t>التنكيل بما تأنيب الكوثري من الأباطيل- ) تحقيق: محمد ناصر الدين الألباني، المكتب الإسلامي، الطبعة الثالثة: 1404هـ - 1984م.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مسلم: أبو الحسين مسلم بن الحجاج النيسابوري ( صحيح مسلم ) اعتناء</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أبو صهيب الكرمي، بيت الأفكار الدولية</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الرياض ـ المملكة العربية السعودية، 1419هـ 1998م.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مجمع اللغة العربية:( المعجم الفلسفي ) الهيئة العامة لشؤون</w:t>
      </w:r>
      <w:r w:rsidR="00247C9B" w:rsidRPr="001E08F1">
        <w:rPr>
          <w:rFonts w:ascii="Traditional Arabic" w:hAnsi="Traditional Arabic"/>
          <w:sz w:val="34"/>
          <w:szCs w:val="34"/>
          <w:rtl/>
        </w:rPr>
        <w:t xml:space="preserve"> </w:t>
      </w:r>
      <w:r w:rsidRPr="001E08F1">
        <w:rPr>
          <w:rFonts w:ascii="Traditional Arabic" w:hAnsi="Traditional Arabic"/>
          <w:sz w:val="34"/>
          <w:szCs w:val="34"/>
          <w:rtl/>
        </w:rPr>
        <w:t>المطابع الأميرية:</w:t>
      </w:r>
      <w:r w:rsidRPr="001E08F1">
        <w:rPr>
          <w:rFonts w:ascii="Traditional Arabic" w:hAnsi="Traditional Arabic" w:hint="cs"/>
          <w:sz w:val="34"/>
          <w:szCs w:val="34"/>
          <w:rtl/>
        </w:rPr>
        <w:t xml:space="preserve"> </w:t>
      </w:r>
      <w:r w:rsidRPr="001E08F1">
        <w:rPr>
          <w:rFonts w:ascii="Traditional Arabic" w:hAnsi="Traditional Arabic"/>
          <w:sz w:val="34"/>
          <w:szCs w:val="34"/>
          <w:rtl/>
        </w:rPr>
        <w:t xml:space="preserve">1403هـ. </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مجمع اللغة العربية: ( المعجم الوسيط ) دار الدعوة، القاهرة.</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ملا علي بن سلطان القاري: (مرقاة المفاتيح شرح مشكاة المصابيح ) دار الفكر بيروت، لبنان، الطبعة الأولى: 1422هـ - 2002م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color w:val="auto"/>
          <w:sz w:val="34"/>
          <w:szCs w:val="34"/>
          <w:rtl/>
        </w:rPr>
        <w:t>ناصر الزهراني:( حصاد الإرهاب ) مكتبة العبيكان، الرياض: 1425هـ.</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 xml:space="preserve">النسائي: أبو عبد الرحمن أحمد بن شعيب بن علي النسائي ( السنن الكبرى ) تحقيق: عبد الغفار سليمان البنداري </w:t>
      </w:r>
      <w:r w:rsidR="00247C9B" w:rsidRPr="001E08F1">
        <w:rPr>
          <w:rFonts w:ascii="Traditional Arabic" w:hAnsi="Traditional Arabic"/>
          <w:sz w:val="34"/>
          <w:szCs w:val="34"/>
          <w:rtl/>
        </w:rPr>
        <w:t>،</w:t>
      </w:r>
      <w:r w:rsidRPr="001E08F1">
        <w:rPr>
          <w:rFonts w:ascii="Traditional Arabic" w:hAnsi="Traditional Arabic"/>
          <w:sz w:val="34"/>
          <w:szCs w:val="34"/>
          <w:rtl/>
        </w:rPr>
        <w:t xml:space="preserve"> سيد كسروي حسن، دار الكتب العلمية – بيروت، الطبعة الأولى:1411هـ– 1991م.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sz w:val="34"/>
          <w:szCs w:val="34"/>
        </w:rPr>
      </w:pPr>
      <w:r w:rsidRPr="001E08F1">
        <w:rPr>
          <w:rFonts w:ascii="Traditional Arabic" w:hAnsi="Traditional Arabic"/>
          <w:sz w:val="34"/>
          <w:szCs w:val="34"/>
          <w:rtl/>
        </w:rPr>
        <w:t>النووي: أبو زكريا يحيى بن شرف النووي ( الأذكار المنتخبة من كلام سيد الأبرار ) دار القلم، بيوت، طبع ونشر مكتبة مصطفي البابي الحلبي، الطبعة الرابعة:1375هـ - 1955م</w:t>
      </w:r>
    </w:p>
    <w:p w:rsidR="000878C5" w:rsidRPr="001E08F1" w:rsidRDefault="000878C5" w:rsidP="00CD6BFA">
      <w:pPr>
        <w:pStyle w:val="aff"/>
        <w:widowControl/>
        <w:numPr>
          <w:ilvl w:val="0"/>
          <w:numId w:val="47"/>
        </w:numPr>
        <w:tabs>
          <w:tab w:val="left" w:pos="-58"/>
          <w:tab w:val="left" w:pos="368"/>
        </w:tabs>
        <w:spacing w:after="100" w:afterAutospacing="1"/>
        <w:ind w:left="0" w:right="170" w:firstLine="0"/>
        <w:contextualSpacing/>
        <w:rPr>
          <w:rFonts w:ascii="Traditional Arabic" w:hAnsi="Traditional Arabic"/>
          <w:color w:val="auto"/>
          <w:sz w:val="34"/>
          <w:szCs w:val="34"/>
        </w:rPr>
      </w:pPr>
      <w:r w:rsidRPr="001E08F1">
        <w:rPr>
          <w:rFonts w:ascii="Traditional Arabic" w:hAnsi="Traditional Arabic"/>
          <w:color w:val="auto"/>
          <w:sz w:val="34"/>
          <w:szCs w:val="34"/>
          <w:rtl/>
        </w:rPr>
        <w:t>النووي: ( المنهاج شرح صحيح مسلم بن حجاج ) تحقيق: خليل مأمون شيما، دار المعرفة، بيروت ـ لبنان، الطبعة الثالثة: 1417هـ - 1996م.</w:t>
      </w:r>
    </w:p>
    <w:p w:rsidR="000878C5" w:rsidRPr="001E08F1"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1E08F1"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0878C5" w:rsidRPr="001E08F1" w:rsidRDefault="000878C5"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1E08F1" w:rsidRDefault="001E08F1">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b/>
          <w:bCs/>
          <w:sz w:val="36"/>
          <w:szCs w:val="36"/>
          <w:lang w:val="ar-SA"/>
        </w:rPr>
        <w:id w:val="-673188315"/>
        <w:docPartObj>
          <w:docPartGallery w:val="Table of Contents"/>
          <w:docPartUnique/>
        </w:docPartObj>
      </w:sdtPr>
      <w:sdtEndPr>
        <w:rPr>
          <w:rFonts w:asciiTheme="minorHAnsi" w:eastAsiaTheme="minorHAnsi" w:hAnsiTheme="minorHAnsi" w:cstheme="minorBidi"/>
          <w:color w:val="auto"/>
          <w:lang w:val="en-US"/>
        </w:rPr>
      </w:sdtEndPr>
      <w:sdtContent>
        <w:p w:rsidR="001E08F1" w:rsidRDefault="001E08F1" w:rsidP="001E08F1">
          <w:pPr>
            <w:pStyle w:val="aff2"/>
            <w:jc w:val="center"/>
            <w:rPr>
              <w:b/>
              <w:bCs/>
              <w:sz w:val="36"/>
              <w:szCs w:val="36"/>
              <w:lang w:val="ar-SA"/>
            </w:rPr>
          </w:pPr>
        </w:p>
        <w:p w:rsidR="001E08F1" w:rsidRDefault="001E08F1" w:rsidP="001E08F1">
          <w:pPr>
            <w:pStyle w:val="aff2"/>
            <w:jc w:val="center"/>
            <w:rPr>
              <w:b/>
              <w:bCs/>
              <w:sz w:val="36"/>
              <w:szCs w:val="36"/>
              <w:lang w:val="ar-SA"/>
            </w:rPr>
          </w:pPr>
        </w:p>
        <w:p w:rsidR="001E08F1" w:rsidRPr="001E08F1" w:rsidRDefault="001E08F1" w:rsidP="001E08F1">
          <w:pPr>
            <w:pStyle w:val="aff2"/>
            <w:jc w:val="center"/>
            <w:rPr>
              <w:rFonts w:ascii="Traditional Arabic" w:hAnsi="Traditional Arabic" w:cs="Traditional Arabic"/>
              <w:b/>
              <w:bCs/>
              <w:color w:val="0000FF"/>
              <w:sz w:val="36"/>
              <w:szCs w:val="36"/>
            </w:rPr>
          </w:pPr>
          <w:r w:rsidRPr="001E08F1">
            <w:rPr>
              <w:rFonts w:ascii="Traditional Arabic" w:hAnsi="Traditional Arabic" w:cs="Traditional Arabic"/>
              <w:b/>
              <w:bCs/>
              <w:color w:val="0000FF"/>
              <w:sz w:val="36"/>
              <w:szCs w:val="36"/>
              <w:lang w:val="ar-SA"/>
            </w:rPr>
            <w:t>الفهرس</w:t>
          </w:r>
        </w:p>
        <w:p w:rsidR="001E08F1" w:rsidRDefault="001E08F1" w:rsidP="001E08F1">
          <w:pPr>
            <w:rPr>
              <w:rtl/>
            </w:rPr>
          </w:pPr>
        </w:p>
        <w:p w:rsidR="001E08F1" w:rsidRPr="001E08F1" w:rsidRDefault="001E08F1" w:rsidP="001E08F1"/>
        <w:p w:rsidR="001E08F1" w:rsidRPr="001E08F1" w:rsidRDefault="001E08F1">
          <w:pPr>
            <w:pStyle w:val="15"/>
            <w:tabs>
              <w:tab w:val="right" w:leader="dot" w:pos="8296"/>
            </w:tabs>
            <w:rPr>
              <w:rFonts w:asciiTheme="minorHAnsi" w:eastAsiaTheme="minorEastAsia" w:hAnsiTheme="minorHAnsi" w:cstheme="minorBidi"/>
              <w:b/>
              <w:bCs/>
              <w:noProof/>
              <w:color w:val="auto"/>
              <w:rtl/>
              <w:lang w:eastAsia="en-US"/>
            </w:rPr>
          </w:pPr>
          <w:r w:rsidRPr="001E08F1">
            <w:rPr>
              <w:b/>
              <w:bCs/>
            </w:rPr>
            <w:fldChar w:fldCharType="begin"/>
          </w:r>
          <w:r w:rsidRPr="001E08F1">
            <w:rPr>
              <w:b/>
              <w:bCs/>
            </w:rPr>
            <w:instrText xml:space="preserve"> TOC \o "1-3" \h \z \u </w:instrText>
          </w:r>
          <w:r w:rsidRPr="001E08F1">
            <w:rPr>
              <w:b/>
              <w:bCs/>
            </w:rPr>
            <w:fldChar w:fldCharType="separate"/>
          </w:r>
          <w:hyperlink w:anchor="_Toc447446475" w:history="1">
            <w:r w:rsidRPr="001E08F1">
              <w:rPr>
                <w:rStyle w:val="Hyperlink"/>
                <w:rFonts w:hint="eastAsia"/>
                <w:b/>
                <w:bCs/>
                <w:noProof/>
                <w:rtl/>
              </w:rPr>
              <w:t>المقدمة</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Toc447446475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2</w:t>
            </w:r>
            <w:r w:rsidRPr="001E08F1">
              <w:rPr>
                <w:rStyle w:val="Hyperlink"/>
                <w:b/>
                <w:bCs/>
                <w:noProof/>
                <w:rtl/>
              </w:rPr>
              <w:fldChar w:fldCharType="end"/>
            </w:r>
          </w:hyperlink>
        </w:p>
        <w:p w:rsidR="001E08F1" w:rsidRPr="001E08F1" w:rsidRDefault="001E08F1">
          <w:pPr>
            <w:pStyle w:val="20"/>
            <w:tabs>
              <w:tab w:val="right" w:leader="dot" w:pos="8296"/>
            </w:tabs>
            <w:rPr>
              <w:rFonts w:asciiTheme="minorHAnsi" w:eastAsiaTheme="minorEastAsia" w:hAnsiTheme="minorHAnsi" w:cstheme="minorBidi"/>
              <w:b/>
              <w:bCs/>
              <w:noProof/>
              <w:color w:val="auto"/>
              <w:rtl/>
              <w:lang w:eastAsia="en-US"/>
            </w:rPr>
          </w:pPr>
          <w:hyperlink w:anchor="_Toc447446476" w:history="1">
            <w:r w:rsidRPr="001E08F1">
              <w:rPr>
                <w:rStyle w:val="Hyperlink"/>
                <w:rFonts w:hint="eastAsia"/>
                <w:b/>
                <w:bCs/>
                <w:noProof/>
                <w:rtl/>
              </w:rPr>
              <w:t>تمهيد</w:t>
            </w:r>
            <w:r w:rsidRPr="001E08F1">
              <w:rPr>
                <w:rStyle w:val="Hyperlink"/>
                <w:b/>
                <w:bCs/>
                <w:noProof/>
                <w:rtl/>
              </w:rPr>
              <w:t>:</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Toc447446476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3</w:t>
            </w:r>
            <w:r w:rsidRPr="001E08F1">
              <w:rPr>
                <w:rStyle w:val="Hyperlink"/>
                <w:b/>
                <w:bCs/>
                <w:noProof/>
                <w:rtl/>
              </w:rPr>
              <w:fldChar w:fldCharType="end"/>
            </w:r>
          </w:hyperlink>
        </w:p>
        <w:p w:rsidR="001E08F1" w:rsidRPr="001E08F1" w:rsidRDefault="001E08F1" w:rsidP="001E08F1">
          <w:pPr>
            <w:pStyle w:val="15"/>
            <w:tabs>
              <w:tab w:val="right" w:leader="dot" w:pos="8296"/>
            </w:tabs>
            <w:rPr>
              <w:rFonts w:asciiTheme="minorHAnsi" w:eastAsiaTheme="minorEastAsia" w:hAnsiTheme="minorHAnsi" w:cstheme="minorBidi"/>
              <w:b/>
              <w:bCs/>
              <w:noProof/>
              <w:color w:val="auto"/>
              <w:rtl/>
              <w:lang w:eastAsia="en-US"/>
            </w:rPr>
          </w:pPr>
          <w:hyperlink w:anchor="_Toc447446477" w:history="1">
            <w:r w:rsidRPr="001E08F1">
              <w:rPr>
                <w:rStyle w:val="Hyperlink"/>
                <w:rFonts w:hint="eastAsia"/>
                <w:b/>
                <w:bCs/>
                <w:noProof/>
                <w:rtl/>
              </w:rPr>
              <w:t>المبحث</w:t>
            </w:r>
            <w:r w:rsidRPr="001E08F1">
              <w:rPr>
                <w:rStyle w:val="Hyperlink"/>
                <w:b/>
                <w:bCs/>
                <w:noProof/>
                <w:rtl/>
              </w:rPr>
              <w:t xml:space="preserve"> </w:t>
            </w:r>
            <w:r w:rsidRPr="001E08F1">
              <w:rPr>
                <w:rStyle w:val="Hyperlink"/>
                <w:rFonts w:hint="eastAsia"/>
                <w:b/>
                <w:bCs/>
                <w:noProof/>
                <w:rtl/>
              </w:rPr>
              <w:t>الأول</w:t>
            </w:r>
            <w:r w:rsidRPr="001E08F1">
              <w:rPr>
                <w:rStyle w:val="Hyperlink"/>
                <w:b/>
                <w:bCs/>
                <w:noProof/>
                <w:rtl/>
              </w:rPr>
              <w:t>:</w:t>
            </w:r>
            <w:r w:rsidRPr="001E08F1">
              <w:rPr>
                <w:rFonts w:hint="cs"/>
                <w:b/>
                <w:bCs/>
                <w:noProof/>
                <w:webHidden/>
                <w:rtl/>
              </w:rPr>
              <w:t xml:space="preserve"> </w:t>
            </w:r>
          </w:hyperlink>
          <w:hyperlink w:anchor="_Toc447446478" w:history="1">
            <w:r w:rsidRPr="001E08F1">
              <w:rPr>
                <w:rStyle w:val="Hyperlink"/>
                <w:rFonts w:hint="eastAsia"/>
                <w:b/>
                <w:bCs/>
                <w:noProof/>
                <w:rtl/>
              </w:rPr>
              <w:t>تمهيد</w:t>
            </w:r>
            <w:r w:rsidRPr="001E08F1">
              <w:rPr>
                <w:rStyle w:val="Hyperlink"/>
                <w:b/>
                <w:bCs/>
                <w:noProof/>
                <w:rtl/>
              </w:rPr>
              <w:t xml:space="preserve"> </w:t>
            </w:r>
            <w:r w:rsidRPr="001E08F1">
              <w:rPr>
                <w:rStyle w:val="Hyperlink"/>
                <w:rFonts w:hint="eastAsia"/>
                <w:b/>
                <w:bCs/>
                <w:noProof/>
                <w:rtl/>
              </w:rPr>
              <w:t>في</w:t>
            </w:r>
            <w:r w:rsidRPr="001E08F1">
              <w:rPr>
                <w:rStyle w:val="Hyperlink"/>
                <w:b/>
                <w:bCs/>
                <w:noProof/>
                <w:rtl/>
              </w:rPr>
              <w:t xml:space="preserve"> </w:t>
            </w:r>
            <w:r w:rsidRPr="001E08F1">
              <w:rPr>
                <w:rStyle w:val="Hyperlink"/>
                <w:rFonts w:hint="eastAsia"/>
                <w:b/>
                <w:bCs/>
                <w:noProof/>
                <w:rtl/>
              </w:rPr>
              <w:t>المفاهيم</w:t>
            </w:r>
            <w:r w:rsidRPr="001E08F1">
              <w:rPr>
                <w:rStyle w:val="Hyperlink"/>
                <w:b/>
                <w:bCs/>
                <w:noProof/>
                <w:rtl/>
              </w:rPr>
              <w:t xml:space="preserve"> </w:t>
            </w:r>
            <w:r w:rsidRPr="001E08F1">
              <w:rPr>
                <w:rStyle w:val="Hyperlink"/>
                <w:rFonts w:hint="eastAsia"/>
                <w:b/>
                <w:bCs/>
                <w:noProof/>
                <w:rtl/>
              </w:rPr>
              <w:t>الرئيسة</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Toc447446478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10</w:t>
            </w:r>
            <w:r w:rsidRPr="001E08F1">
              <w:rPr>
                <w:rStyle w:val="Hyperlink"/>
                <w:b/>
                <w:bCs/>
                <w:noProof/>
                <w:rtl/>
              </w:rPr>
              <w:fldChar w:fldCharType="end"/>
            </w:r>
          </w:hyperlink>
        </w:p>
        <w:p w:rsidR="001E08F1" w:rsidRPr="001E08F1" w:rsidRDefault="001E08F1" w:rsidP="001E08F1">
          <w:pPr>
            <w:pStyle w:val="15"/>
            <w:tabs>
              <w:tab w:val="right" w:leader="dot" w:pos="8296"/>
            </w:tabs>
            <w:rPr>
              <w:rFonts w:asciiTheme="minorHAnsi" w:eastAsiaTheme="minorEastAsia" w:hAnsiTheme="minorHAnsi" w:cstheme="minorBidi"/>
              <w:b/>
              <w:bCs/>
              <w:noProof/>
              <w:color w:val="auto"/>
              <w:rtl/>
              <w:lang w:eastAsia="en-US"/>
            </w:rPr>
          </w:pPr>
          <w:hyperlink w:anchor="_Toc447446479" w:history="1">
            <w:r w:rsidRPr="001E08F1">
              <w:rPr>
                <w:rStyle w:val="Hyperlink"/>
                <w:rFonts w:hint="eastAsia"/>
                <w:b/>
                <w:bCs/>
                <w:noProof/>
                <w:rtl/>
              </w:rPr>
              <w:t>المبحث</w:t>
            </w:r>
            <w:r w:rsidRPr="001E08F1">
              <w:rPr>
                <w:rStyle w:val="Hyperlink"/>
                <w:b/>
                <w:bCs/>
                <w:noProof/>
                <w:rtl/>
              </w:rPr>
              <w:t xml:space="preserve"> </w:t>
            </w:r>
            <w:r w:rsidRPr="001E08F1">
              <w:rPr>
                <w:rStyle w:val="Hyperlink"/>
                <w:rFonts w:hint="eastAsia"/>
                <w:b/>
                <w:bCs/>
                <w:noProof/>
                <w:rtl/>
              </w:rPr>
              <w:t>الثاني</w:t>
            </w:r>
            <w:r w:rsidRPr="001E08F1">
              <w:rPr>
                <w:rFonts w:hint="cs"/>
                <w:b/>
                <w:bCs/>
                <w:noProof/>
                <w:webHidden/>
                <w:rtl/>
              </w:rPr>
              <w:t xml:space="preserve">: </w:t>
            </w:r>
          </w:hyperlink>
          <w:hyperlink w:anchor="_Toc447446480" w:history="1">
            <w:r w:rsidRPr="001E08F1">
              <w:rPr>
                <w:rStyle w:val="Hyperlink"/>
                <w:rFonts w:hint="eastAsia"/>
                <w:b/>
                <w:bCs/>
                <w:noProof/>
                <w:rtl/>
              </w:rPr>
              <w:t>التعزيز</w:t>
            </w:r>
            <w:r w:rsidRPr="001E08F1">
              <w:rPr>
                <w:rStyle w:val="Hyperlink"/>
                <w:b/>
                <w:bCs/>
                <w:noProof/>
                <w:rtl/>
              </w:rPr>
              <w:t xml:space="preserve"> </w:t>
            </w:r>
            <w:r w:rsidRPr="001E08F1">
              <w:rPr>
                <w:rStyle w:val="Hyperlink"/>
                <w:rFonts w:hint="eastAsia"/>
                <w:b/>
                <w:bCs/>
                <w:noProof/>
                <w:rtl/>
              </w:rPr>
              <w:t>التأصيلي</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Toc447446480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20</w:t>
            </w:r>
            <w:r w:rsidRPr="001E08F1">
              <w:rPr>
                <w:rStyle w:val="Hyperlink"/>
                <w:b/>
                <w:bCs/>
                <w:noProof/>
                <w:rtl/>
              </w:rPr>
              <w:fldChar w:fldCharType="end"/>
            </w:r>
          </w:hyperlink>
        </w:p>
        <w:p w:rsidR="001E08F1" w:rsidRPr="001E08F1" w:rsidRDefault="001E08F1" w:rsidP="001E08F1">
          <w:pPr>
            <w:pStyle w:val="15"/>
            <w:tabs>
              <w:tab w:val="right" w:leader="dot" w:pos="8296"/>
            </w:tabs>
            <w:rPr>
              <w:rFonts w:asciiTheme="minorHAnsi" w:eastAsiaTheme="minorEastAsia" w:hAnsiTheme="minorHAnsi" w:cstheme="minorBidi"/>
              <w:b/>
              <w:bCs/>
              <w:noProof/>
              <w:color w:val="auto"/>
              <w:rtl/>
              <w:lang w:eastAsia="en-US"/>
            </w:rPr>
          </w:pPr>
          <w:hyperlink w:anchor="_Toc447446481" w:history="1">
            <w:r w:rsidRPr="001E08F1">
              <w:rPr>
                <w:rStyle w:val="Hyperlink"/>
                <w:rFonts w:hint="eastAsia"/>
                <w:b/>
                <w:bCs/>
                <w:noProof/>
                <w:rtl/>
              </w:rPr>
              <w:t>المبحث</w:t>
            </w:r>
            <w:r w:rsidRPr="001E08F1">
              <w:rPr>
                <w:rStyle w:val="Hyperlink"/>
                <w:b/>
                <w:bCs/>
                <w:noProof/>
                <w:rtl/>
              </w:rPr>
              <w:t xml:space="preserve"> </w:t>
            </w:r>
            <w:r w:rsidRPr="001E08F1">
              <w:rPr>
                <w:rStyle w:val="Hyperlink"/>
                <w:rFonts w:hint="eastAsia"/>
                <w:b/>
                <w:bCs/>
                <w:noProof/>
                <w:rtl/>
              </w:rPr>
              <w:t>الثالث</w:t>
            </w:r>
            <w:r w:rsidRPr="001E08F1">
              <w:rPr>
                <w:rFonts w:hint="cs"/>
                <w:b/>
                <w:bCs/>
                <w:noProof/>
                <w:webHidden/>
                <w:rtl/>
              </w:rPr>
              <w:t xml:space="preserve">: </w:t>
            </w:r>
          </w:hyperlink>
          <w:hyperlink w:anchor="_Toc447446482" w:history="1">
            <w:r w:rsidRPr="001E08F1">
              <w:rPr>
                <w:rStyle w:val="Hyperlink"/>
                <w:rFonts w:hint="eastAsia"/>
                <w:b/>
                <w:bCs/>
                <w:noProof/>
                <w:rtl/>
              </w:rPr>
              <w:t>التعزيز</w:t>
            </w:r>
            <w:r w:rsidRPr="001E08F1">
              <w:rPr>
                <w:rStyle w:val="Hyperlink"/>
                <w:b/>
                <w:bCs/>
                <w:noProof/>
                <w:rtl/>
              </w:rPr>
              <w:t xml:space="preserve"> </w:t>
            </w:r>
            <w:r w:rsidRPr="001E08F1">
              <w:rPr>
                <w:rStyle w:val="Hyperlink"/>
                <w:rFonts w:hint="eastAsia"/>
                <w:b/>
                <w:bCs/>
                <w:noProof/>
                <w:rtl/>
              </w:rPr>
              <w:t>المفاهيمي</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Toc447446482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33</w:t>
            </w:r>
            <w:r w:rsidRPr="001E08F1">
              <w:rPr>
                <w:rStyle w:val="Hyperlink"/>
                <w:b/>
                <w:bCs/>
                <w:noProof/>
                <w:rtl/>
              </w:rPr>
              <w:fldChar w:fldCharType="end"/>
            </w:r>
          </w:hyperlink>
        </w:p>
        <w:p w:rsidR="001E08F1" w:rsidRPr="001E08F1" w:rsidRDefault="001E08F1" w:rsidP="001E08F1">
          <w:pPr>
            <w:pStyle w:val="15"/>
            <w:tabs>
              <w:tab w:val="right" w:leader="dot" w:pos="8296"/>
            </w:tabs>
            <w:rPr>
              <w:rFonts w:asciiTheme="minorHAnsi" w:eastAsiaTheme="minorEastAsia" w:hAnsiTheme="minorHAnsi" w:cstheme="minorBidi"/>
              <w:b/>
              <w:bCs/>
              <w:noProof/>
              <w:color w:val="auto"/>
              <w:rtl/>
              <w:lang w:eastAsia="en-US"/>
            </w:rPr>
          </w:pPr>
          <w:hyperlink w:anchor="_Toc447446485" w:history="1">
            <w:r w:rsidRPr="001E08F1">
              <w:rPr>
                <w:rStyle w:val="Hyperlink"/>
                <w:rFonts w:hint="eastAsia"/>
                <w:b/>
                <w:bCs/>
                <w:noProof/>
                <w:rtl/>
              </w:rPr>
              <w:t>المبحث</w:t>
            </w:r>
            <w:r w:rsidRPr="001E08F1">
              <w:rPr>
                <w:rStyle w:val="Hyperlink"/>
                <w:b/>
                <w:bCs/>
                <w:noProof/>
                <w:rtl/>
              </w:rPr>
              <w:t xml:space="preserve"> </w:t>
            </w:r>
            <w:r w:rsidRPr="001E08F1">
              <w:rPr>
                <w:rStyle w:val="Hyperlink"/>
                <w:rFonts w:hint="eastAsia"/>
                <w:b/>
                <w:bCs/>
                <w:noProof/>
                <w:rtl/>
              </w:rPr>
              <w:t>الرابع</w:t>
            </w:r>
            <w:r w:rsidRPr="001E08F1">
              <w:rPr>
                <w:rFonts w:hint="cs"/>
                <w:b/>
                <w:bCs/>
                <w:noProof/>
                <w:webHidden/>
                <w:rtl/>
              </w:rPr>
              <w:t xml:space="preserve">: </w:t>
            </w:r>
          </w:hyperlink>
          <w:hyperlink w:anchor="_Toc447446486" w:history="1">
            <w:r w:rsidRPr="001E08F1">
              <w:rPr>
                <w:rStyle w:val="Hyperlink"/>
                <w:rFonts w:hint="eastAsia"/>
                <w:b/>
                <w:bCs/>
                <w:noProof/>
                <w:rtl/>
              </w:rPr>
              <w:t>التعزيز</w:t>
            </w:r>
            <w:r w:rsidRPr="001E08F1">
              <w:rPr>
                <w:rStyle w:val="Hyperlink"/>
                <w:b/>
                <w:bCs/>
                <w:noProof/>
                <w:rtl/>
              </w:rPr>
              <w:t xml:space="preserve"> </w:t>
            </w:r>
            <w:r w:rsidRPr="001E08F1">
              <w:rPr>
                <w:rStyle w:val="Hyperlink"/>
                <w:rFonts w:hint="eastAsia"/>
                <w:b/>
                <w:bCs/>
                <w:noProof/>
                <w:rtl/>
              </w:rPr>
              <w:t>التربوي</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Toc447446486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42</w:t>
            </w:r>
            <w:r w:rsidRPr="001E08F1">
              <w:rPr>
                <w:rStyle w:val="Hyperlink"/>
                <w:b/>
                <w:bCs/>
                <w:noProof/>
                <w:rtl/>
              </w:rPr>
              <w:fldChar w:fldCharType="end"/>
            </w:r>
          </w:hyperlink>
        </w:p>
        <w:p w:rsidR="001E08F1" w:rsidRPr="001E08F1" w:rsidRDefault="001E08F1" w:rsidP="001E08F1">
          <w:pPr>
            <w:pStyle w:val="15"/>
            <w:tabs>
              <w:tab w:val="right" w:leader="dot" w:pos="8296"/>
            </w:tabs>
            <w:rPr>
              <w:rFonts w:asciiTheme="minorHAnsi" w:eastAsiaTheme="minorEastAsia" w:hAnsiTheme="minorHAnsi" w:cstheme="minorBidi"/>
              <w:b/>
              <w:bCs/>
              <w:noProof/>
              <w:color w:val="auto"/>
              <w:rtl/>
              <w:lang w:eastAsia="en-US"/>
            </w:rPr>
          </w:pPr>
          <w:hyperlink w:anchor="_Toc447446487" w:history="1">
            <w:r w:rsidRPr="001E08F1">
              <w:rPr>
                <w:rStyle w:val="Hyperlink"/>
                <w:rFonts w:hint="eastAsia"/>
                <w:b/>
                <w:bCs/>
                <w:noProof/>
                <w:rtl/>
              </w:rPr>
              <w:t>المبحث</w:t>
            </w:r>
            <w:r w:rsidRPr="001E08F1">
              <w:rPr>
                <w:rStyle w:val="Hyperlink"/>
                <w:b/>
                <w:bCs/>
                <w:noProof/>
                <w:rtl/>
              </w:rPr>
              <w:t xml:space="preserve"> </w:t>
            </w:r>
            <w:r w:rsidRPr="001E08F1">
              <w:rPr>
                <w:rStyle w:val="Hyperlink"/>
                <w:rFonts w:hint="eastAsia"/>
                <w:b/>
                <w:bCs/>
                <w:noProof/>
                <w:rtl/>
              </w:rPr>
              <w:t>الخامس</w:t>
            </w:r>
          </w:hyperlink>
          <w:r w:rsidRPr="001E08F1">
            <w:rPr>
              <w:rStyle w:val="Hyperlink"/>
              <w:rFonts w:hint="cs"/>
              <w:b/>
              <w:bCs/>
              <w:noProof/>
              <w:u w:val="none"/>
              <w:rtl/>
            </w:rPr>
            <w:t xml:space="preserve">: </w:t>
          </w:r>
          <w:hyperlink w:anchor="_Toc447446488" w:history="1">
            <w:r w:rsidRPr="001E08F1">
              <w:rPr>
                <w:rStyle w:val="Hyperlink"/>
                <w:rFonts w:hint="eastAsia"/>
                <w:b/>
                <w:bCs/>
                <w:noProof/>
                <w:rtl/>
              </w:rPr>
              <w:t>التعزيز</w:t>
            </w:r>
            <w:r w:rsidRPr="001E08F1">
              <w:rPr>
                <w:rStyle w:val="Hyperlink"/>
                <w:b/>
                <w:bCs/>
                <w:noProof/>
                <w:rtl/>
              </w:rPr>
              <w:t xml:space="preserve"> </w:t>
            </w:r>
            <w:r w:rsidRPr="001E08F1">
              <w:rPr>
                <w:rStyle w:val="Hyperlink"/>
                <w:rFonts w:hint="eastAsia"/>
                <w:b/>
                <w:bCs/>
                <w:noProof/>
                <w:rtl/>
              </w:rPr>
              <w:t>الوقائي</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Toc447446488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54</w:t>
            </w:r>
            <w:r w:rsidRPr="001E08F1">
              <w:rPr>
                <w:rStyle w:val="Hyperlink"/>
                <w:b/>
                <w:bCs/>
                <w:noProof/>
                <w:rtl/>
              </w:rPr>
              <w:fldChar w:fldCharType="end"/>
            </w:r>
          </w:hyperlink>
        </w:p>
        <w:p w:rsidR="001E08F1" w:rsidRPr="001E08F1" w:rsidRDefault="001E08F1">
          <w:pPr>
            <w:pStyle w:val="15"/>
            <w:tabs>
              <w:tab w:val="right" w:leader="dot" w:pos="8296"/>
            </w:tabs>
            <w:rPr>
              <w:rFonts w:asciiTheme="minorHAnsi" w:eastAsiaTheme="minorEastAsia" w:hAnsiTheme="minorHAnsi" w:cstheme="minorBidi"/>
              <w:b/>
              <w:bCs/>
              <w:noProof/>
              <w:color w:val="auto"/>
              <w:rtl/>
              <w:lang w:eastAsia="en-US"/>
            </w:rPr>
          </w:pPr>
          <w:hyperlink w:anchor="_Toc447446489" w:history="1">
            <w:r w:rsidRPr="001E08F1">
              <w:rPr>
                <w:rStyle w:val="Hyperlink"/>
                <w:rFonts w:hint="eastAsia"/>
                <w:b/>
                <w:bCs/>
                <w:noProof/>
                <w:rtl/>
              </w:rPr>
              <w:t>خاتمة</w:t>
            </w:r>
            <w:r w:rsidRPr="001E08F1">
              <w:rPr>
                <w:rStyle w:val="Hyperlink"/>
                <w:b/>
                <w:bCs/>
                <w:noProof/>
                <w:rtl/>
              </w:rPr>
              <w:t xml:space="preserve"> </w:t>
            </w:r>
            <w:r w:rsidRPr="001E08F1">
              <w:rPr>
                <w:rStyle w:val="Hyperlink"/>
                <w:rFonts w:hint="eastAsia"/>
                <w:b/>
                <w:bCs/>
                <w:noProof/>
                <w:rtl/>
              </w:rPr>
              <w:t>القول</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Toc447446489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62</w:t>
            </w:r>
            <w:r w:rsidRPr="001E08F1">
              <w:rPr>
                <w:rStyle w:val="Hyperlink"/>
                <w:b/>
                <w:bCs/>
                <w:noProof/>
                <w:rtl/>
              </w:rPr>
              <w:fldChar w:fldCharType="end"/>
            </w:r>
          </w:hyperlink>
        </w:p>
        <w:p w:rsidR="001E08F1" w:rsidRPr="001E08F1" w:rsidRDefault="001E08F1">
          <w:pPr>
            <w:pStyle w:val="15"/>
            <w:tabs>
              <w:tab w:val="right" w:leader="dot" w:pos="8296"/>
            </w:tabs>
            <w:rPr>
              <w:rFonts w:asciiTheme="minorHAnsi" w:eastAsiaTheme="minorEastAsia" w:hAnsiTheme="minorHAnsi" w:cstheme="minorBidi"/>
              <w:b/>
              <w:bCs/>
              <w:noProof/>
              <w:color w:val="auto"/>
              <w:rtl/>
              <w:lang w:eastAsia="en-US"/>
            </w:rPr>
          </w:pPr>
          <w:hyperlink w:anchor="_Toc447446490" w:history="1">
            <w:r w:rsidRPr="001E08F1">
              <w:rPr>
                <w:rStyle w:val="Hyperlink"/>
                <w:rFonts w:hint="eastAsia"/>
                <w:b/>
                <w:bCs/>
                <w:noProof/>
                <w:rtl/>
              </w:rPr>
              <w:t>فهرس</w:t>
            </w:r>
            <w:r w:rsidRPr="001E08F1">
              <w:rPr>
                <w:rStyle w:val="Hyperlink"/>
                <w:b/>
                <w:bCs/>
                <w:noProof/>
                <w:rtl/>
              </w:rPr>
              <w:t xml:space="preserve"> </w:t>
            </w:r>
            <w:r w:rsidRPr="001E08F1">
              <w:rPr>
                <w:rStyle w:val="Hyperlink"/>
                <w:rFonts w:hint="eastAsia"/>
                <w:b/>
                <w:bCs/>
                <w:noProof/>
                <w:rtl/>
              </w:rPr>
              <w:t>المصادر</w:t>
            </w:r>
            <w:r w:rsidRPr="001E08F1">
              <w:rPr>
                <w:rStyle w:val="Hyperlink"/>
                <w:b/>
                <w:bCs/>
                <w:noProof/>
                <w:rtl/>
              </w:rPr>
              <w:t xml:space="preserve"> </w:t>
            </w:r>
            <w:r w:rsidRPr="001E08F1">
              <w:rPr>
                <w:rStyle w:val="Hyperlink"/>
                <w:rFonts w:hint="eastAsia"/>
                <w:b/>
                <w:bCs/>
                <w:noProof/>
                <w:rtl/>
              </w:rPr>
              <w:t>والمراجع</w:t>
            </w:r>
            <w:r w:rsidRPr="001E08F1">
              <w:rPr>
                <w:b/>
                <w:bCs/>
                <w:noProof/>
                <w:webHidden/>
                <w:rtl/>
              </w:rPr>
              <w:tab/>
            </w:r>
            <w:r w:rsidRPr="001E08F1">
              <w:rPr>
                <w:rStyle w:val="Hyperlink"/>
                <w:b/>
                <w:bCs/>
                <w:noProof/>
                <w:rtl/>
              </w:rPr>
              <w:fldChar w:fldCharType="begin"/>
            </w:r>
            <w:r w:rsidRPr="001E08F1">
              <w:rPr>
                <w:b/>
                <w:bCs/>
                <w:noProof/>
                <w:webHidden/>
                <w:rtl/>
              </w:rPr>
              <w:instrText xml:space="preserve"> </w:instrText>
            </w:r>
            <w:r w:rsidRPr="001E08F1">
              <w:rPr>
                <w:b/>
                <w:bCs/>
                <w:noProof/>
                <w:webHidden/>
              </w:rPr>
              <w:instrText>PAGEREF</w:instrText>
            </w:r>
            <w:r w:rsidRPr="001E08F1">
              <w:rPr>
                <w:b/>
                <w:bCs/>
                <w:noProof/>
                <w:webHidden/>
                <w:rtl/>
              </w:rPr>
              <w:instrText xml:space="preserve"> _</w:instrText>
            </w:r>
            <w:r w:rsidRPr="001E08F1">
              <w:rPr>
                <w:b/>
                <w:bCs/>
                <w:noProof/>
                <w:webHidden/>
              </w:rPr>
              <w:instrText>Toc447446490 \h</w:instrText>
            </w:r>
            <w:r w:rsidRPr="001E08F1">
              <w:rPr>
                <w:b/>
                <w:bCs/>
                <w:noProof/>
                <w:webHidden/>
                <w:rtl/>
              </w:rPr>
              <w:instrText xml:space="preserve"> </w:instrText>
            </w:r>
            <w:r w:rsidRPr="001E08F1">
              <w:rPr>
                <w:rStyle w:val="Hyperlink"/>
                <w:b/>
                <w:bCs/>
                <w:noProof/>
                <w:rtl/>
              </w:rPr>
            </w:r>
            <w:r w:rsidRPr="001E08F1">
              <w:rPr>
                <w:rStyle w:val="Hyperlink"/>
                <w:b/>
                <w:bCs/>
                <w:noProof/>
                <w:rtl/>
              </w:rPr>
              <w:fldChar w:fldCharType="separate"/>
            </w:r>
            <w:r>
              <w:rPr>
                <w:b/>
                <w:bCs/>
                <w:noProof/>
                <w:webHidden/>
                <w:rtl/>
              </w:rPr>
              <w:t>63</w:t>
            </w:r>
            <w:r w:rsidRPr="001E08F1">
              <w:rPr>
                <w:rStyle w:val="Hyperlink"/>
                <w:b/>
                <w:bCs/>
                <w:noProof/>
                <w:rtl/>
              </w:rPr>
              <w:fldChar w:fldCharType="end"/>
            </w:r>
          </w:hyperlink>
        </w:p>
        <w:p w:rsidR="001E08F1" w:rsidRPr="001E08F1" w:rsidRDefault="001E08F1">
          <w:pPr>
            <w:rPr>
              <w:b/>
              <w:bCs/>
              <w:sz w:val="36"/>
              <w:szCs w:val="36"/>
            </w:rPr>
          </w:pPr>
          <w:r w:rsidRPr="001E08F1">
            <w:rPr>
              <w:b/>
              <w:bCs/>
              <w:sz w:val="36"/>
              <w:szCs w:val="36"/>
              <w:lang w:val="ar-SA"/>
            </w:rPr>
            <w:fldChar w:fldCharType="end"/>
          </w:r>
        </w:p>
      </w:sdtContent>
    </w:sdt>
    <w:p w:rsidR="001E08F1" w:rsidRDefault="001E08F1" w:rsidP="00CD6BFA">
      <w:pPr>
        <w:spacing w:before="100" w:beforeAutospacing="1" w:after="100" w:afterAutospacing="1" w:line="240" w:lineRule="auto"/>
        <w:ind w:firstLine="509"/>
        <w:jc w:val="both"/>
        <w:rPr>
          <w:rFonts w:ascii="Traditional Arabic" w:hAnsi="Traditional Arabic" w:cs="Traditional Arabic"/>
          <w:sz w:val="34"/>
          <w:szCs w:val="34"/>
          <w:rtl/>
        </w:rPr>
      </w:pPr>
    </w:p>
    <w:p w:rsidR="001E08F1" w:rsidRDefault="001E08F1" w:rsidP="001E08F1">
      <w:pPr>
        <w:rPr>
          <w:rFonts w:ascii="Traditional Arabic" w:hAnsi="Traditional Arabic" w:cs="Traditional Arabic"/>
          <w:sz w:val="34"/>
          <w:szCs w:val="34"/>
          <w:rtl/>
        </w:rPr>
      </w:pPr>
    </w:p>
    <w:p w:rsidR="000878C5" w:rsidRPr="001E08F1" w:rsidRDefault="000878C5" w:rsidP="001E08F1">
      <w:pPr>
        <w:rPr>
          <w:rFonts w:ascii="Traditional Arabic" w:hAnsi="Traditional Arabic" w:cs="Traditional Arabic"/>
          <w:sz w:val="34"/>
          <w:szCs w:val="34"/>
          <w:rtl/>
        </w:rPr>
      </w:pPr>
    </w:p>
    <w:sectPr w:rsidR="000878C5" w:rsidRPr="001E08F1" w:rsidSect="001E08F1">
      <w:headerReference w:type="default" r:id="rId9"/>
      <w:footerReference w:type="default" r:id="rId10"/>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0E2" w:rsidRDefault="008F70E2" w:rsidP="000878C5">
      <w:pPr>
        <w:spacing w:after="0" w:line="240" w:lineRule="auto"/>
      </w:pPr>
      <w:r>
        <w:separator/>
      </w:r>
    </w:p>
  </w:endnote>
  <w:endnote w:type="continuationSeparator" w:id="0">
    <w:p w:rsidR="008F70E2" w:rsidRDefault="008F70E2" w:rsidP="00087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altName w:val="Courier New"/>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3" w:usb1="8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ndalus">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ami">
    <w:panose1 w:val="00000000000000000000"/>
    <w:charset w:val="B4"/>
    <w:family w:val="auto"/>
    <w:notTrueType/>
    <w:pitch w:val="default"/>
    <w:sig w:usb0="00000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Kabir04 Normal">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QCF_P091">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Arabic Transparent">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54426153"/>
      <w:docPartObj>
        <w:docPartGallery w:val="Page Numbers (Bottom of Page)"/>
        <w:docPartUnique/>
      </w:docPartObj>
    </w:sdtPr>
    <w:sdtContent>
      <w:p w:rsidR="00247C9B" w:rsidRDefault="001E08F1">
        <w:pPr>
          <w:pStyle w:val="ac"/>
        </w:pPr>
        <w:r>
          <w:rPr>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4" type="#_x0000_t185" style="position:absolute;left:0;text-align:left;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1E08F1" w:rsidRDefault="001E08F1">
                    <w:pPr>
                      <w:jc w:val="center"/>
                    </w:pPr>
                    <w:r>
                      <w:fldChar w:fldCharType="begin"/>
                    </w:r>
                    <w:r>
                      <w:instrText>PAGE    \* MERGEFORMAT</w:instrText>
                    </w:r>
                    <w:r>
                      <w:fldChar w:fldCharType="separate"/>
                    </w:r>
                    <w:r w:rsidR="001F7A2C" w:rsidRPr="001F7A2C">
                      <w:rPr>
                        <w:noProof/>
                        <w:rtl/>
                        <w:lang w:val="ar-SA"/>
                      </w:rPr>
                      <w:t>2</w:t>
                    </w:r>
                    <w:r>
                      <w:fldChar w:fldCharType="end"/>
                    </w:r>
                  </w:p>
                </w:txbxContent>
              </v:textbox>
              <w10:wrap anchorx="margin" anchory="margin"/>
            </v:shape>
          </w:pict>
        </w:r>
        <w:r>
          <w:rPr>
            <w:rtl/>
          </w:rPr>
          <w:pict>
            <v:shapetype id="_x0000_t32" coordsize="21600,21600" o:spt="32" o:oned="t" path="m,l21600,21600e" filled="f">
              <v:path arrowok="t" fillok="f" o:connecttype="none"/>
              <o:lock v:ext="edit" shapetype="t"/>
            </v:shapetype>
            <v:shape id="AutoShape 21" o:spid="_x0000_s2053" type="#_x0000_t32" style="position:absolute;left:0;text-align:left;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0E2" w:rsidRDefault="008F70E2" w:rsidP="000878C5">
      <w:pPr>
        <w:spacing w:after="0" w:line="240" w:lineRule="auto"/>
      </w:pPr>
      <w:r>
        <w:separator/>
      </w:r>
    </w:p>
  </w:footnote>
  <w:footnote w:type="continuationSeparator" w:id="0">
    <w:p w:rsidR="008F70E2" w:rsidRDefault="008F70E2" w:rsidP="000878C5">
      <w:pPr>
        <w:spacing w:after="0" w:line="240" w:lineRule="auto"/>
      </w:pPr>
      <w:r>
        <w:continuationSeparator/>
      </w:r>
    </w:p>
  </w:footnote>
  <w:footnote w:id="1">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ينظر: عبد الرحمن اللويحق: الأمن الفكري ماهيته وضوابطه:(60-62) ضمن أبحاث كتاب:( الأمن الفكري ) أصدرته جامعة نايف العربية للعلوم الأمنية.</w:t>
      </w:r>
    </w:p>
  </w:footnote>
  <w:footnote w:id="2">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محمود سفر: الإعلام موقف:(60).</w:t>
      </w:r>
    </w:p>
  </w:footnote>
  <w:footnote w:id="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الإعلام موقف:(35-36).</w:t>
      </w:r>
    </w:p>
  </w:footnote>
  <w:footnote w:id="4">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محمود سفر: الإعلام موقف:(61).</w:t>
      </w:r>
    </w:p>
  </w:footnote>
  <w:footnote w:id="5">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نقلاً عن: </w:t>
      </w:r>
      <w:r w:rsidRPr="00247C9B">
        <w:rPr>
          <w:rFonts w:ascii="Traditional Arabic" w:hAnsi="Traditional Arabic" w:cs="Traditional Arabic"/>
          <w:sz w:val="28"/>
          <w:szCs w:val="28"/>
          <w:rtl/>
        </w:rPr>
        <w:t>محمود سفر: الإعلام موقف:(</w:t>
      </w:r>
      <w:r w:rsidRPr="00247C9B">
        <w:rPr>
          <w:rFonts w:ascii="Traditional Arabic" w:hAnsi="Traditional Arabic" w:cs="Traditional Arabic" w:hint="cs"/>
          <w:sz w:val="28"/>
          <w:szCs w:val="28"/>
          <w:rtl/>
        </w:rPr>
        <w:t>105</w:t>
      </w:r>
      <w:r w:rsidRPr="00247C9B">
        <w:rPr>
          <w:rFonts w:ascii="Traditional Arabic" w:hAnsi="Traditional Arabic" w:cs="Traditional Arabic"/>
          <w:sz w:val="28"/>
          <w:szCs w:val="28"/>
          <w:rtl/>
        </w:rPr>
        <w:t>).</w:t>
      </w:r>
    </w:p>
  </w:footnote>
  <w:footnote w:id="6">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محمود سفر: الإعلام موقف:(37-38).</w:t>
      </w:r>
    </w:p>
  </w:footnote>
  <w:footnote w:id="7">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المصدر نفسه:(61).</w:t>
      </w:r>
    </w:p>
  </w:footnote>
  <w:footnote w:id="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لسان العرب:13/21) وانظر: ابن فارس: معجم مقاييس اللغة:(1/133-135)</w:t>
      </w:r>
      <w:r w:rsidRPr="00247C9B">
        <w:rPr>
          <w:rFonts w:ascii="Traditional Arabic" w:hAnsi="Traditional Arabic" w:cs="Traditional Arabic" w:hint="cs"/>
          <w:sz w:val="28"/>
          <w:szCs w:val="28"/>
          <w:rtl/>
        </w:rPr>
        <w:t>.</w:t>
      </w:r>
      <w:r w:rsidRPr="00247C9B">
        <w:rPr>
          <w:rFonts w:ascii="Traditional Arabic" w:hAnsi="Traditional Arabic" w:cs="Traditional Arabic"/>
          <w:sz w:val="28"/>
          <w:szCs w:val="28"/>
          <w:rtl/>
        </w:rPr>
        <w:t xml:space="preserve"> </w:t>
      </w:r>
    </w:p>
  </w:footnote>
  <w:footnote w:id="9">
    <w:p w:rsidR="00247C9B" w:rsidRPr="00247C9B" w:rsidRDefault="00247C9B" w:rsidP="00247C9B">
      <w:pPr>
        <w:spacing w:after="0" w:line="240" w:lineRule="auto"/>
        <w:jc w:val="both"/>
        <w:rPr>
          <w:rFonts w:ascii="Traditional Arabic" w:hAnsi="Traditional Arabic" w:cs="Traditional Arabic"/>
          <w:sz w:val="28"/>
          <w:szCs w:val="28"/>
        </w:rPr>
      </w:pPr>
      <w:r w:rsidRPr="00247C9B">
        <w:rPr>
          <w:rFonts w:ascii="Traditional Arabic" w:hAnsi="Traditional Arabic" w:cs="Traditional Arabic"/>
          <w:sz w:val="28"/>
          <w:szCs w:val="28"/>
          <w:rtl/>
        </w:rPr>
        <w:t>(2) عبد الوهاب الكيالي وآخرون: موسوعة السياسة: 1/331)</w:t>
      </w:r>
      <w:r>
        <w:rPr>
          <w:rFonts w:ascii="Traditional Arabic" w:hAnsi="Traditional Arabic" w:cs="Traditional Arabic"/>
          <w:sz w:val="28"/>
          <w:szCs w:val="28"/>
          <w:rtl/>
        </w:rPr>
        <w:t xml:space="preserve">. </w:t>
      </w:r>
    </w:p>
  </w:footnote>
  <w:footnote w:id="10">
    <w:p w:rsidR="00247C9B" w:rsidRPr="00247C9B" w:rsidRDefault="00247C9B" w:rsidP="00247C9B">
      <w:pPr>
        <w:spacing w:after="0" w:line="240" w:lineRule="auto"/>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نقلاً عن:</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إبراهيم الفقي: الأمن الفكري:(11)</w:t>
      </w:r>
      <w:r w:rsidRPr="00247C9B">
        <w:rPr>
          <w:rFonts w:ascii="Traditional Arabic" w:hAnsi="Traditional Arabic" w:cs="Traditional Arabic" w:hint="cs"/>
          <w:sz w:val="28"/>
          <w:szCs w:val="28"/>
          <w:rtl/>
        </w:rPr>
        <w:t>.</w:t>
      </w:r>
      <w:r w:rsidRPr="00247C9B">
        <w:rPr>
          <w:rFonts w:ascii="Traditional Arabic" w:hAnsi="Traditional Arabic" w:cs="Traditional Arabic"/>
          <w:sz w:val="28"/>
          <w:szCs w:val="28"/>
        </w:rPr>
        <w:t xml:space="preserve"> </w:t>
      </w:r>
    </w:p>
  </w:footnote>
  <w:footnote w:id="11">
    <w:p w:rsidR="00247C9B" w:rsidRPr="00247C9B" w:rsidRDefault="00247C9B" w:rsidP="00247C9B">
      <w:pPr>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علي الدين هلال: الأمن القومي العربي: دراسة في الأصول:(12) مجلة شؤون عربية،</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عدد:( 35 ).</w:t>
      </w:r>
    </w:p>
  </w:footnote>
  <w:footnote w:id="12">
    <w:p w:rsidR="00247C9B" w:rsidRPr="00247C9B" w:rsidRDefault="00247C9B" w:rsidP="00247C9B">
      <w:pPr>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انظر: د.أ: محمد الحبيب حريز: واقع الأمن الفكري:(81).</w:t>
      </w:r>
    </w:p>
  </w:footnote>
  <w:footnote w:id="1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جهود الملك عبد العزيز في بسط الأمن:(19).</w:t>
      </w:r>
    </w:p>
  </w:footnote>
  <w:footnote w:id="14">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5</w:t>
      </w:r>
      <w:r w:rsidRPr="00247C9B">
        <w:rPr>
          <w:rFonts w:ascii="Traditional Arabic" w:hAnsi="Traditional Arabic" w:cs="Traditional Arabic"/>
          <w:sz w:val="28"/>
          <w:szCs w:val="28"/>
          <w:rtl/>
        </w:rPr>
        <w:t>) مؤسسات الأمن الوطني في المملكة العربية السعودية:(3).</w:t>
      </w:r>
    </w:p>
  </w:footnote>
  <w:footnote w:id="15">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الأمن الفكري وأسسه:(6).</w:t>
      </w:r>
    </w:p>
  </w:footnote>
  <w:footnote w:id="16">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مقاييس اللغة:(4/446) وانظر: ابن سيده: المحكم والمحيط الأعظم:(7/7).</w:t>
      </w:r>
    </w:p>
  </w:footnote>
  <w:footnote w:id="17">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انظر: عبد الله الجربوع: أثر الإيمان في تحصين الأمة الإسلامية ضد الأفكار الهدامة:(2/584).</w:t>
      </w:r>
    </w:p>
  </w:footnote>
  <w:footnote w:id="1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مفردات القرآن:(348).</w:t>
      </w:r>
    </w:p>
  </w:footnote>
  <w:footnote w:id="19">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5</w:t>
      </w:r>
      <w:r w:rsidRPr="00247C9B">
        <w:rPr>
          <w:rFonts w:ascii="Traditional Arabic" w:hAnsi="Traditional Arabic" w:cs="Traditional Arabic"/>
          <w:sz w:val="28"/>
          <w:szCs w:val="28"/>
          <w:rtl/>
        </w:rPr>
        <w:t>) الأزمة الفكرية المعاصرة تشخيص ومقترحات علاج:(15).</w:t>
      </w:r>
    </w:p>
  </w:footnote>
  <w:footnote w:id="2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أثر الإيمان في تحصين الأمة الإسلامية ضد الأفكار الهدامة:(1/13).</w:t>
      </w:r>
    </w:p>
  </w:footnote>
  <w:footnote w:id="21">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ينظر: د. عبد الرحمن الزنيدي: حقيقة الفكر الإسلامي:(10).</w:t>
      </w:r>
    </w:p>
  </w:footnote>
  <w:footnote w:id="22">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ينظر: ابن تيمية: </w:t>
      </w:r>
      <w:r w:rsidRPr="00247C9B">
        <w:rPr>
          <w:rFonts w:ascii="Traditional Arabic" w:hAnsi="Traditional Arabic" w:cs="Traditional Arabic"/>
          <w:sz w:val="28"/>
          <w:szCs w:val="28"/>
          <w:rtl/>
        </w:rPr>
        <w:t>مجموع الفتاوى:(9/308).</w:t>
      </w:r>
    </w:p>
  </w:footnote>
  <w:footnote w:id="23">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(1) الأمن الفكري الإسلامي:(50) مجلة: الأمن والحياة، عدد:(187) 1418هـ.</w:t>
      </w:r>
    </w:p>
  </w:footnote>
  <w:footnote w:id="24">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الأمن والتنمية:(12).</w:t>
      </w:r>
    </w:p>
  </w:footnote>
  <w:footnote w:id="25">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نحو بناء إستراتيجية وطنية لتحقيق الأمن الفكري في مواجهة الإرهاب:(49).</w:t>
      </w:r>
    </w:p>
  </w:footnote>
  <w:footnote w:id="26">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ينظر: د. صلاح إسماعيل: توضيح المفاهيم ضرورة معرفية ضمن كتاب: بناء المفاهيم دراسة معرفية ونماذج تطبيقية:(1/48-49).</w:t>
      </w:r>
    </w:p>
  </w:footnote>
  <w:footnote w:id="27">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ينظر</w:t>
      </w:r>
      <w:r w:rsidRPr="00247C9B">
        <w:rPr>
          <w:rFonts w:ascii="Traditional Arabic" w:hAnsi="Traditional Arabic" w:cs="Traditional Arabic" w:hint="cs"/>
          <w:sz w:val="28"/>
          <w:szCs w:val="28"/>
          <w:rtl/>
        </w:rPr>
        <w:t xml:space="preserve"> بحثي: الأمن الفكري في ضوء السنة النبوية:(117).</w:t>
      </w:r>
    </w:p>
  </w:footnote>
  <w:footnote w:id="28">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مقاييس اللغة:(1/ 382- 383) وانظر: ابن منظور: لسان العرب:(9/19).</w:t>
      </w:r>
    </w:p>
  </w:footnote>
  <w:footnote w:id="29">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المعجم الوسيط:(1/98).</w:t>
      </w:r>
    </w:p>
  </w:footnote>
  <w:footnote w:id="30">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مجمع اللغة العربية: المعجم الفلسفي:(58).</w:t>
      </w:r>
    </w:p>
  </w:footnote>
  <w:footnote w:id="31">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 xml:space="preserve">(1) </w:t>
      </w:r>
      <w:r w:rsidRPr="00247C9B">
        <w:rPr>
          <w:rFonts w:ascii="Traditional Arabic" w:hAnsi="Traditional Arabic" w:cs="Traditional Arabic"/>
          <w:color w:val="000000"/>
          <w:sz w:val="28"/>
          <w:szCs w:val="28"/>
          <w:shd w:val="clear" w:color="auto" w:fill="FAFAFA"/>
          <w:rtl/>
        </w:rPr>
        <w:t>الثقافة الإسلامية - تخصصا</w:t>
      </w:r>
      <w:r w:rsidRPr="00247C9B">
        <w:rPr>
          <w:rFonts w:ascii="Traditional Arabic" w:hAnsi="Traditional Arabic" w:cs="Traditional Arabic" w:hint="cs"/>
          <w:color w:val="000000"/>
          <w:sz w:val="28"/>
          <w:szCs w:val="28"/>
          <w:shd w:val="clear" w:color="auto" w:fill="FAFAFA"/>
          <w:rtl/>
        </w:rPr>
        <w:t>ً</w:t>
      </w:r>
      <w:r w:rsidRPr="00247C9B">
        <w:rPr>
          <w:rFonts w:ascii="Traditional Arabic" w:hAnsi="Traditional Arabic" w:cs="Traditional Arabic"/>
          <w:color w:val="000000"/>
          <w:sz w:val="28"/>
          <w:szCs w:val="28"/>
          <w:shd w:val="clear" w:color="auto" w:fill="FAFAFA"/>
          <w:rtl/>
        </w:rPr>
        <w:t xml:space="preserve"> ومادة</w:t>
      </w:r>
      <w:r w:rsidRPr="00247C9B">
        <w:rPr>
          <w:rFonts w:ascii="Traditional Arabic" w:hAnsi="Traditional Arabic" w:cs="Traditional Arabic" w:hint="cs"/>
          <w:color w:val="000000"/>
          <w:sz w:val="28"/>
          <w:szCs w:val="28"/>
          <w:shd w:val="clear" w:color="auto" w:fill="FAFAFA"/>
          <w:rtl/>
        </w:rPr>
        <w:t>ً</w:t>
      </w:r>
      <w:r w:rsidRPr="00247C9B">
        <w:rPr>
          <w:rFonts w:ascii="Traditional Arabic" w:hAnsi="Traditional Arabic" w:cs="Traditional Arabic"/>
          <w:color w:val="000000"/>
          <w:sz w:val="28"/>
          <w:szCs w:val="28"/>
          <w:shd w:val="clear" w:color="auto" w:fill="FAFAFA"/>
          <w:rtl/>
        </w:rPr>
        <w:t xml:space="preserve"> وقسما</w:t>
      </w:r>
      <w:r w:rsidRPr="00247C9B">
        <w:rPr>
          <w:rFonts w:ascii="Traditional Arabic" w:hAnsi="Traditional Arabic" w:cs="Traditional Arabic" w:hint="cs"/>
          <w:color w:val="000000"/>
          <w:sz w:val="28"/>
          <w:szCs w:val="28"/>
          <w:shd w:val="clear" w:color="auto" w:fill="FAFAFA"/>
          <w:rtl/>
        </w:rPr>
        <w:t>ً</w:t>
      </w:r>
      <w:r w:rsidRPr="00247C9B">
        <w:rPr>
          <w:rFonts w:ascii="Traditional Arabic" w:hAnsi="Traditional Arabic" w:cs="Traditional Arabic"/>
          <w:color w:val="000000"/>
          <w:sz w:val="28"/>
          <w:szCs w:val="28"/>
          <w:shd w:val="clear" w:color="auto" w:fill="FAFAFA"/>
          <w:rtl/>
        </w:rPr>
        <w:t xml:space="preserve"> علميا</w:t>
      </w:r>
      <w:r w:rsidRPr="00247C9B">
        <w:rPr>
          <w:rFonts w:ascii="Traditional Arabic" w:hAnsi="Traditional Arabic" w:cs="Traditional Arabic" w:hint="cs"/>
          <w:color w:val="000000"/>
          <w:sz w:val="28"/>
          <w:szCs w:val="28"/>
          <w:shd w:val="clear" w:color="auto" w:fill="FAFAFA"/>
          <w:rtl/>
        </w:rPr>
        <w:t>ً</w:t>
      </w:r>
      <w:r w:rsidRPr="00247C9B">
        <w:rPr>
          <w:rFonts w:ascii="Traditional Arabic" w:hAnsi="Traditional Arabic" w:cs="Traditional Arabic"/>
          <w:color w:val="000000"/>
          <w:sz w:val="28"/>
          <w:szCs w:val="28"/>
          <w:shd w:val="clear" w:color="auto" w:fill="FAFAFA"/>
          <w:rtl/>
        </w:rPr>
        <w:t>:(13) وانظر:</w:t>
      </w:r>
      <w:r w:rsidRPr="00247C9B">
        <w:rPr>
          <w:rFonts w:ascii="Traditional Arabic" w:hAnsi="Traditional Arabic" w:cs="Traditional Arabic"/>
          <w:sz w:val="28"/>
          <w:szCs w:val="28"/>
          <w:rtl/>
        </w:rPr>
        <w:t xml:space="preserve"> رجب سعيد شهوان: دراسات في الثقافة الإسلامية:(12).</w:t>
      </w:r>
    </w:p>
  </w:footnote>
  <w:footnote w:id="32">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مقاييس اللغة:(4/109).</w:t>
      </w:r>
    </w:p>
  </w:footnote>
  <w:footnote w:id="33">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لسان العرب:(12/418).</w:t>
      </w:r>
    </w:p>
  </w:footnote>
  <w:footnote w:id="34">
    <w:p w:rsidR="00247C9B" w:rsidRPr="00247C9B" w:rsidRDefault="00247C9B" w:rsidP="00247C9B">
      <w:pPr>
        <w:spacing w:after="0" w:line="240" w:lineRule="auto"/>
        <w:jc w:val="both"/>
        <w:rPr>
          <w:rFonts w:ascii="Traditional Arabic" w:eastAsia="Times New Roman"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xml:space="preserve">) </w:t>
      </w:r>
      <w:r w:rsidRPr="00247C9B">
        <w:rPr>
          <w:rFonts w:ascii="Traditional Arabic" w:eastAsia="Times New Roman" w:hAnsi="Traditional Arabic" w:cs="Traditional Arabic"/>
          <w:sz w:val="28"/>
          <w:szCs w:val="28"/>
          <w:rtl/>
        </w:rPr>
        <w:t>الإعلام والاتصال بالجماهير:(12).</w:t>
      </w:r>
    </w:p>
  </w:footnote>
  <w:footnote w:id="35">
    <w:p w:rsidR="00247C9B" w:rsidRPr="00247C9B" w:rsidRDefault="00247C9B" w:rsidP="00247C9B">
      <w:pPr>
        <w:spacing w:after="0" w:line="240" w:lineRule="auto"/>
        <w:jc w:val="both"/>
        <w:rPr>
          <w:rFonts w:ascii="Traditional Arabic" w:eastAsia="Times New Roman"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xml:space="preserve">) </w:t>
      </w:r>
      <w:r w:rsidRPr="00247C9B">
        <w:rPr>
          <w:rFonts w:ascii="Traditional Arabic" w:eastAsia="Times New Roman" w:hAnsi="Traditional Arabic" w:cs="Traditional Arabic"/>
          <w:sz w:val="28"/>
          <w:szCs w:val="28"/>
          <w:rtl/>
        </w:rPr>
        <w:t>محمود سفر: الإعلام موقف:(22).</w:t>
      </w:r>
    </w:p>
  </w:footnote>
  <w:footnote w:id="36">
    <w:p w:rsidR="00247C9B" w:rsidRPr="00247C9B" w:rsidRDefault="00247C9B" w:rsidP="00247C9B">
      <w:pPr>
        <w:spacing w:after="0" w:line="240" w:lineRule="auto"/>
        <w:jc w:val="both"/>
        <w:rPr>
          <w:rFonts w:ascii="Traditional Arabic" w:eastAsia="Times New Roman"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w:t>
      </w:r>
      <w:r w:rsidRPr="00247C9B">
        <w:rPr>
          <w:rFonts w:ascii="Traditional Arabic" w:eastAsia="Times New Roman" w:hAnsi="Traditional Arabic" w:cs="Traditional Arabic"/>
          <w:sz w:val="28"/>
          <w:szCs w:val="28"/>
          <w:rtl/>
        </w:rPr>
        <w:t xml:space="preserve">نقلاً عن محمود سفر: الإعلام موقف:(22). </w:t>
      </w:r>
    </w:p>
  </w:footnote>
  <w:footnote w:id="37">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مقاييس اللغة:(6/ 88- 89).</w:t>
      </w:r>
    </w:p>
  </w:footnote>
  <w:footnote w:id="38">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مختار الصحاح:( 334).</w:t>
      </w:r>
    </w:p>
  </w:footnote>
  <w:footnote w:id="39">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لسان العرب:(5/376).</w:t>
      </w:r>
    </w:p>
  </w:footnote>
  <w:footnote w:id="40">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الشاطبي: الاعتصام:(1/196-197).</w:t>
      </w:r>
    </w:p>
  </w:footnote>
  <w:footnote w:id="41">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ابن سعدي: تيسير الكريم الرحمن:(796).</w:t>
      </w:r>
    </w:p>
  </w:footnote>
  <w:footnote w:id="42">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جامع البيان:(4/30).</w:t>
      </w:r>
    </w:p>
  </w:footnote>
  <w:footnote w:id="43">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انظر: ابن تيمية: الفتاوى:(1/14-15).</w:t>
      </w:r>
    </w:p>
  </w:footnote>
  <w:footnote w:id="44">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 البخاري: برقم:(7084) ومسلم: برقم:(1847).</w:t>
      </w:r>
    </w:p>
  </w:footnote>
  <w:footnote w:id="45">
    <w:p w:rsidR="00247C9B" w:rsidRPr="00247C9B" w:rsidRDefault="00247C9B" w:rsidP="00247C9B">
      <w:pPr>
        <w:pStyle w:val="a7"/>
        <w:tabs>
          <w:tab w:val="left" w:pos="26"/>
        </w:tabs>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هذه الرواية أخرجها: ابن ماجة: برقم:( 43) وأحمد: برقم: ( 17141) وقال شعيب الأرنؤوط:( حديث صحيح بطرقه وشواهده وهذا إسناد حسن ) والطبراني: الكبير: برقم:( 619).</w:t>
      </w:r>
    </w:p>
  </w:footnote>
  <w:footnote w:id="46">
    <w:p w:rsidR="00247C9B" w:rsidRPr="00247C9B" w:rsidRDefault="00247C9B" w:rsidP="00247C9B">
      <w:pPr>
        <w:pStyle w:val="a7"/>
        <w:tabs>
          <w:tab w:val="left" w:pos="26"/>
          <w:tab w:val="left" w:pos="146"/>
        </w:tabs>
        <w:jc w:val="both"/>
        <w:rPr>
          <w:rFonts w:ascii="Traditional Arabic" w:hAnsi="Traditional Arabic" w:cs="Traditional Arabic"/>
          <w:sz w:val="28"/>
          <w:szCs w:val="28"/>
          <w:rtl/>
        </w:rPr>
      </w:pPr>
      <w:r w:rsidRPr="00247C9B">
        <w:rPr>
          <w:rFonts w:ascii="Traditional Arabic" w:hAnsi="Traditional Arabic" w:cs="Traditional Arabic"/>
          <w:sz w:val="28"/>
          <w:szCs w:val="28"/>
          <w:rtl/>
        </w:rPr>
        <w:t>(2) درء التعارض:(1/178).</w:t>
      </w:r>
    </w:p>
  </w:footnote>
  <w:footnote w:id="47">
    <w:p w:rsidR="00247C9B" w:rsidRPr="00247C9B" w:rsidRDefault="00247C9B" w:rsidP="00247C9B">
      <w:pPr>
        <w:pStyle w:val="a7"/>
        <w:tabs>
          <w:tab w:val="left" w:pos="26"/>
        </w:tabs>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القائد إلى تصحيح العقائد:(37).</w:t>
      </w:r>
    </w:p>
  </w:footnote>
  <w:footnote w:id="48">
    <w:p w:rsidR="00247C9B" w:rsidRPr="00247C9B" w:rsidRDefault="00247C9B" w:rsidP="00247C9B">
      <w:pPr>
        <w:tabs>
          <w:tab w:val="left" w:pos="26"/>
          <w:tab w:val="left" w:pos="146"/>
        </w:tabs>
        <w:autoSpaceDE w:val="0"/>
        <w:autoSpaceDN w:val="0"/>
        <w:adjustRightInd w:val="0"/>
        <w:spacing w:after="0" w:line="240" w:lineRule="auto"/>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2) المصدر نفسه:(39). </w:t>
      </w:r>
    </w:p>
  </w:footnote>
  <w:footnote w:id="49">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فتح القدير:(5/60) وانظر: الطبري: جامع البيان</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( 26/123-125 ).</w:t>
      </w:r>
    </w:p>
    <w:p w:rsidR="00247C9B" w:rsidRPr="00247C9B" w:rsidRDefault="00247C9B" w:rsidP="00247C9B">
      <w:pPr>
        <w:pStyle w:val="a7"/>
        <w:jc w:val="both"/>
        <w:rPr>
          <w:rFonts w:ascii="Traditional Arabic" w:hAnsi="Traditional Arabic" w:cs="Traditional Arabic"/>
          <w:sz w:val="28"/>
          <w:szCs w:val="28"/>
          <w:rtl/>
        </w:rPr>
      </w:pPr>
    </w:p>
  </w:footnote>
  <w:footnote w:id="5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تيسير الكريم:(190).</w:t>
      </w:r>
    </w:p>
  </w:footnote>
  <w:footnote w:id="51">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رواه أبو داود: برقم:( 4972) والبيهقي: السنن الكبرى: برقم:( 20955) وصححه الألباني</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السلسلة الصحيحة برقم:(866 ).</w:t>
      </w:r>
    </w:p>
  </w:footnote>
  <w:footnote w:id="52">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شرح السنة:(12/361).</w:t>
      </w:r>
    </w:p>
  </w:footnote>
  <w:footnote w:id="53">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أخرجه البخاري: برقم:(1477) ومسلم: برقم:(593).</w:t>
      </w:r>
    </w:p>
  </w:footnote>
  <w:footnote w:id="54">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5</w:t>
      </w:r>
      <w:r w:rsidRPr="00247C9B">
        <w:rPr>
          <w:rFonts w:ascii="Traditional Arabic" w:hAnsi="Traditional Arabic" w:cs="Traditional Arabic"/>
          <w:sz w:val="28"/>
          <w:szCs w:val="28"/>
          <w:rtl/>
        </w:rPr>
        <w:t>) تفسير القرآن العظيم:(2/366 ).</w:t>
      </w:r>
    </w:p>
  </w:footnote>
  <w:footnote w:id="55">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6</w:t>
      </w:r>
      <w:r w:rsidRPr="00247C9B">
        <w:rPr>
          <w:rFonts w:ascii="Traditional Arabic" w:hAnsi="Traditional Arabic" w:cs="Traditional Arabic"/>
          <w:sz w:val="28"/>
          <w:szCs w:val="28"/>
          <w:rtl/>
        </w:rPr>
        <w:t>) ابن سعدي: بهجة قلوب الأبرار:(15).</w:t>
      </w:r>
    </w:p>
  </w:footnote>
  <w:footnote w:id="56">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(1)</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 xml:space="preserve">رواه البخاري:: برقم:( 106 ) ومسلم: برقم:(1). </w:t>
      </w:r>
    </w:p>
  </w:footnote>
  <w:footnote w:id="57">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(2) رواه البخاري: برقم:( 108 ) ومسلم: برقم:(3).</w:t>
      </w:r>
    </w:p>
  </w:footnote>
  <w:footnote w:id="58">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(3) رواه البخاري: برقم:( 109).</w:t>
      </w:r>
    </w:p>
  </w:footnote>
  <w:footnote w:id="59">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(4)</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محمد أبو شهبة:</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الإسرائيليات والموضوعات في كتب التفسير</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(16).</w:t>
      </w:r>
    </w:p>
  </w:footnote>
  <w:footnote w:id="60">
    <w:p w:rsidR="00247C9B" w:rsidRPr="00247C9B" w:rsidRDefault="00247C9B" w:rsidP="00247C9B">
      <w:pPr>
        <w:spacing w:after="0" w:line="240" w:lineRule="auto"/>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1) </w:t>
      </w:r>
      <w:r w:rsidRPr="00247C9B">
        <w:rPr>
          <w:rFonts w:ascii="Traditional Arabic" w:eastAsia="Times New Roman" w:hAnsi="Traditional Arabic" w:cs="Traditional Arabic"/>
          <w:sz w:val="28"/>
          <w:szCs w:val="28"/>
          <w:rtl/>
        </w:rPr>
        <w:t xml:space="preserve">الخطيب البغدادي: </w:t>
      </w:r>
      <w:r w:rsidRPr="00247C9B">
        <w:rPr>
          <w:rFonts w:ascii="Traditional Arabic" w:hAnsi="Traditional Arabic" w:cs="Traditional Arabic"/>
          <w:sz w:val="28"/>
          <w:szCs w:val="28"/>
          <w:rtl/>
        </w:rPr>
        <w:t>شرف أصحاب الحديث:(10).</w:t>
      </w:r>
    </w:p>
  </w:footnote>
  <w:footnote w:id="61">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انظر: عبد الفتاح أبو غدة: لمحات من تاريخ السنة:(148-149).</w:t>
      </w:r>
    </w:p>
  </w:footnote>
  <w:footnote w:id="62">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3) مقدمة في أصول التفسير:(55).</w:t>
      </w:r>
    </w:p>
  </w:footnote>
  <w:footnote w:id="63">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الجامع لأحكام القرآن:(1/290).</w:t>
      </w:r>
    </w:p>
  </w:footnote>
  <w:footnote w:id="64">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أخرجه البخاري: برقم:(7561) ومسلم: برقم:(2228).</w:t>
      </w:r>
    </w:p>
  </w:footnote>
  <w:footnote w:id="65">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مسلم:(917) برقم:(2230).</w:t>
      </w:r>
    </w:p>
  </w:footnote>
  <w:footnote w:id="66">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رواه أحمد:(15/331) برقم:( 9536 ) وقال شعيب الأرنؤوط:( حسن رجاله ثقات رجال الصحيح )، والطبراني: الأوسط:(6/378) برقم:( 6670).</w:t>
      </w:r>
    </w:p>
  </w:footnote>
  <w:footnote w:id="67">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مجلة البحوث الإسلامية</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(7-11) عدد:(20).</w:t>
      </w:r>
    </w:p>
  </w:footnote>
  <w:footnote w:id="68">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ابن القيم: إعلام الموقعين:(1/87-88 ).</w:t>
      </w:r>
    </w:p>
  </w:footnote>
  <w:footnote w:id="69">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Style w:val="a8"/>
          <w:rFonts w:ascii="Traditional Arabic" w:hAnsi="Traditional Arabic" w:cs="Traditional Arabic"/>
          <w:sz w:val="28"/>
          <w:szCs w:val="28"/>
          <w:vertAlign w:val="baseline"/>
          <w:rtl/>
        </w:rPr>
        <w:footnoteRef/>
      </w: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 الصواعق المرسلة ( 2 / 507 ).</w:t>
      </w:r>
    </w:p>
  </w:footnote>
  <w:footnote w:id="70">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انظر: ابن القيم: الفوائد:(21).</w:t>
      </w:r>
    </w:p>
  </w:footnote>
  <w:footnote w:id="71">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ينظر: </w:t>
      </w:r>
      <w:r w:rsidRPr="00247C9B">
        <w:rPr>
          <w:rFonts w:ascii="Traditional Arabic" w:hAnsi="Traditional Arabic" w:cs="Traditional Arabic"/>
          <w:sz w:val="28"/>
          <w:szCs w:val="28"/>
          <w:rtl/>
        </w:rPr>
        <w:t>ابن تيمية: الفتاوى:( 7/116 ).</w:t>
      </w:r>
    </w:p>
  </w:footnote>
  <w:footnote w:id="72">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ينظر: ابن تيمية: </w:t>
      </w:r>
      <w:r w:rsidRPr="00247C9B">
        <w:rPr>
          <w:rFonts w:ascii="Traditional Arabic" w:hAnsi="Traditional Arabic" w:cs="Traditional Arabic"/>
          <w:sz w:val="28"/>
          <w:szCs w:val="28"/>
          <w:rtl/>
        </w:rPr>
        <w:t>الفتاوى: ( 7/115 )</w:t>
      </w:r>
      <w:r w:rsidRPr="00247C9B">
        <w:rPr>
          <w:rFonts w:ascii="Traditional Arabic" w:hAnsi="Traditional Arabic" w:cs="Traditional Arabic" w:hint="cs"/>
          <w:sz w:val="28"/>
          <w:szCs w:val="28"/>
          <w:rtl/>
        </w:rPr>
        <w:t xml:space="preserve"> و</w:t>
      </w:r>
      <w:r w:rsidRPr="00247C9B">
        <w:rPr>
          <w:rFonts w:ascii="Traditional Arabic" w:hAnsi="Traditional Arabic" w:cs="Traditional Arabic"/>
          <w:sz w:val="28"/>
          <w:szCs w:val="28"/>
          <w:rtl/>
        </w:rPr>
        <w:t xml:space="preserve"> ابن أبي العز: شرح العقيدة الطحاوية:( 1/65 ).</w:t>
      </w:r>
    </w:p>
  </w:footnote>
  <w:footnote w:id="73">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ابن تيمية: الفتاوى:( 7/116 )</w:t>
      </w:r>
      <w:r w:rsidRPr="00247C9B">
        <w:rPr>
          <w:rFonts w:ascii="Traditional Arabic" w:hAnsi="Traditional Arabic" w:cs="Traditional Arabic" w:hint="cs"/>
          <w:sz w:val="28"/>
          <w:szCs w:val="28"/>
          <w:rtl/>
        </w:rPr>
        <w:t xml:space="preserve"> وانظر له: </w:t>
      </w:r>
      <w:r w:rsidRPr="00247C9B">
        <w:rPr>
          <w:rFonts w:ascii="Traditional Arabic" w:hAnsi="Traditional Arabic" w:cs="Traditional Arabic"/>
          <w:sz w:val="28"/>
          <w:szCs w:val="28"/>
          <w:rtl/>
        </w:rPr>
        <w:t>درء تعارض العقل والنقل:(5/ 363).</w:t>
      </w:r>
    </w:p>
  </w:footnote>
  <w:footnote w:id="74">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5</w:t>
      </w:r>
      <w:r w:rsidRPr="00247C9B">
        <w:rPr>
          <w:rFonts w:ascii="Traditional Arabic" w:hAnsi="Traditional Arabic" w:cs="Traditional Arabic"/>
          <w:sz w:val="28"/>
          <w:szCs w:val="28"/>
          <w:rtl/>
        </w:rPr>
        <w:t>) ابن تيمية: الاستقامة:( 1/61 ).</w:t>
      </w:r>
    </w:p>
  </w:footnote>
  <w:footnote w:id="7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(1) الفتاوى:( 12/ 114 )</w:t>
      </w:r>
      <w:r>
        <w:rPr>
          <w:rFonts w:ascii="Traditional Arabic" w:hAnsi="Traditional Arabic" w:cs="Traditional Arabic"/>
          <w:sz w:val="28"/>
          <w:szCs w:val="28"/>
          <w:rtl/>
        </w:rPr>
        <w:t xml:space="preserve">. </w:t>
      </w:r>
    </w:p>
  </w:footnote>
  <w:footnote w:id="76">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Style w:val="a8"/>
          <w:rFonts w:ascii="Traditional Arabic" w:hAnsi="Traditional Arabic" w:cs="Traditional Arabic"/>
          <w:sz w:val="28"/>
          <w:szCs w:val="28"/>
          <w:vertAlign w:val="baseline"/>
          <w:rtl/>
        </w:rPr>
        <w:t>2</w:t>
      </w:r>
      <w:r w:rsidRPr="00247C9B">
        <w:rPr>
          <w:rFonts w:ascii="Traditional Arabic" w:hAnsi="Traditional Arabic" w:cs="Traditional Arabic"/>
          <w:sz w:val="28"/>
          <w:szCs w:val="28"/>
          <w:rtl/>
        </w:rPr>
        <w:t>) نفس المصدر:( 12/ 551 - 552 ).</w:t>
      </w:r>
    </w:p>
  </w:footnote>
  <w:footnote w:id="77">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3) قول مشهور في كتب الأصول، والمنطق لم أقع على اسم قائله.</w:t>
      </w:r>
    </w:p>
  </w:footnote>
  <w:footnote w:id="7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ينظر</w:t>
      </w:r>
      <w:r w:rsidRPr="00247C9B">
        <w:rPr>
          <w:rFonts w:ascii="Traditional Arabic" w:hAnsi="Traditional Arabic" w:cs="Traditional Arabic" w:hint="cs"/>
          <w:sz w:val="28"/>
          <w:szCs w:val="28"/>
          <w:rtl/>
        </w:rPr>
        <w:t>:</w:t>
      </w:r>
      <w:r w:rsidRPr="00247C9B">
        <w:rPr>
          <w:rFonts w:ascii="Traditional Arabic" w:hAnsi="Traditional Arabic" w:cs="Traditional Arabic"/>
          <w:sz w:val="28"/>
          <w:szCs w:val="28"/>
          <w:rtl/>
        </w:rPr>
        <w:t xml:space="preserve"> ابن القيم: الصواعق المرسلة:( 3 / 925</w:t>
      </w:r>
      <w:r w:rsidRPr="00247C9B">
        <w:rPr>
          <w:rFonts w:ascii="Traditional Arabic" w:hAnsi="Traditional Arabic" w:cs="Traditional Arabic" w:hint="cs"/>
          <w:sz w:val="28"/>
          <w:szCs w:val="28"/>
          <w:rtl/>
        </w:rPr>
        <w:t>-</w:t>
      </w:r>
      <w:r w:rsidRPr="00247C9B">
        <w:rPr>
          <w:rFonts w:ascii="Traditional Arabic" w:hAnsi="Traditional Arabic" w:cs="Traditional Arabic"/>
          <w:sz w:val="28"/>
          <w:szCs w:val="28"/>
          <w:rtl/>
        </w:rPr>
        <w:t xml:space="preserve"> 955 )</w:t>
      </w:r>
      <w:r>
        <w:rPr>
          <w:rFonts w:ascii="Traditional Arabic" w:hAnsi="Traditional Arabic" w:cs="Traditional Arabic"/>
          <w:sz w:val="28"/>
          <w:szCs w:val="28"/>
          <w:rtl/>
        </w:rPr>
        <w:t xml:space="preserve">. </w:t>
      </w:r>
    </w:p>
  </w:footnote>
  <w:footnote w:id="79">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2) </w:t>
      </w:r>
      <w:r w:rsidRPr="00247C9B">
        <w:rPr>
          <w:rFonts w:ascii="Traditional Arabic" w:hAnsi="Traditional Arabic" w:cs="Traditional Arabic" w:hint="cs"/>
          <w:sz w:val="28"/>
          <w:szCs w:val="28"/>
          <w:rtl/>
        </w:rPr>
        <w:t xml:space="preserve">ينظر: ابن تيمية: </w:t>
      </w:r>
      <w:r w:rsidRPr="00247C9B">
        <w:rPr>
          <w:rFonts w:ascii="Traditional Arabic" w:hAnsi="Traditional Arabic" w:cs="Traditional Arabic"/>
          <w:sz w:val="28"/>
          <w:szCs w:val="28"/>
          <w:rtl/>
        </w:rPr>
        <w:t>مجموع الفتاوى:( 1/243 )</w:t>
      </w:r>
      <w:r>
        <w:rPr>
          <w:rFonts w:ascii="Traditional Arabic" w:hAnsi="Traditional Arabic" w:cs="Traditional Arabic"/>
          <w:sz w:val="28"/>
          <w:szCs w:val="28"/>
          <w:rtl/>
        </w:rPr>
        <w:t xml:space="preserve">. </w:t>
      </w:r>
    </w:p>
  </w:footnote>
  <w:footnote w:id="8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1) </w:t>
      </w:r>
      <w:r w:rsidRPr="00247C9B">
        <w:rPr>
          <w:rFonts w:ascii="Traditional Arabic" w:hAnsi="Traditional Arabic" w:cs="Traditional Arabic" w:hint="cs"/>
          <w:sz w:val="28"/>
          <w:szCs w:val="28"/>
          <w:rtl/>
        </w:rPr>
        <w:t xml:space="preserve">انظر: </w:t>
      </w:r>
      <w:r w:rsidRPr="00247C9B">
        <w:rPr>
          <w:rFonts w:ascii="Traditional Arabic" w:hAnsi="Traditional Arabic" w:cs="Traditional Arabic"/>
          <w:sz w:val="28"/>
          <w:szCs w:val="28"/>
          <w:rtl/>
        </w:rPr>
        <w:t>ابن القيم: الصواعق المرسلة:( 3/ 944 )</w:t>
      </w:r>
      <w:r w:rsidRPr="00247C9B">
        <w:rPr>
          <w:rFonts w:ascii="Traditional Arabic" w:hAnsi="Traditional Arabic" w:cs="Traditional Arabic" w:hint="cs"/>
          <w:sz w:val="28"/>
          <w:szCs w:val="28"/>
          <w:rtl/>
        </w:rPr>
        <w:t xml:space="preserve"> و</w:t>
      </w:r>
      <w:r w:rsidRPr="00247C9B">
        <w:rPr>
          <w:rFonts w:ascii="Traditional Arabic" w:hAnsi="Traditional Arabic" w:cs="Traditional Arabic"/>
          <w:sz w:val="28"/>
          <w:szCs w:val="28"/>
          <w:rtl/>
        </w:rPr>
        <w:t xml:space="preserve"> انظر: جيلز كبيل: النبي والفرعون:( 231 - 232 ) وله: يوم الله:(</w:t>
      </w:r>
      <w:r w:rsidRPr="00247C9B">
        <w:rPr>
          <w:rFonts w:ascii="Traditional Arabic" w:hAnsi="Traditional Arabic" w:cs="Traditional Arabic" w:hint="cs"/>
          <w:sz w:val="28"/>
          <w:szCs w:val="28"/>
          <w:rtl/>
        </w:rPr>
        <w:t>11</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و</w:t>
      </w:r>
      <w:r w:rsidRPr="00247C9B">
        <w:rPr>
          <w:rFonts w:ascii="Traditional Arabic" w:hAnsi="Traditional Arabic" w:cs="Traditional Arabic"/>
          <w:sz w:val="28"/>
          <w:szCs w:val="28"/>
          <w:rtl/>
        </w:rPr>
        <w:t>عبد الوارث سعيد: مقدمة كتاب:الأصولية في العالم الغربي:( 12 ) عبد الرحمن اللويحق: الغلو في الدين في حياة المسلمين المعاصرة:(190) ومحمد أسد: منهاج الإسلام في الحكم:( 52 )</w:t>
      </w:r>
      <w:r w:rsidRPr="00247C9B">
        <w:rPr>
          <w:rFonts w:ascii="Traditional Arabic" w:hAnsi="Traditional Arabic" w:cs="Traditional Arabic" w:hint="cs"/>
          <w:sz w:val="28"/>
          <w:szCs w:val="28"/>
          <w:rtl/>
        </w:rPr>
        <w:t>.</w:t>
      </w:r>
    </w:p>
  </w:footnote>
  <w:footnote w:id="81">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انظر ابن القيم: إ</w:t>
      </w:r>
      <w:r w:rsidRPr="00247C9B">
        <w:rPr>
          <w:rFonts w:ascii="Traditional Arabic" w:hAnsi="Traditional Arabic" w:cs="Traditional Arabic"/>
          <w:sz w:val="28"/>
          <w:szCs w:val="28"/>
          <w:rtl/>
        </w:rPr>
        <w:t>علام الموقعين:( 3/ 130 ).</w:t>
      </w:r>
    </w:p>
  </w:footnote>
  <w:footnote w:id="82">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(1) الاعتصام:(2/ 675).</w:t>
      </w:r>
    </w:p>
  </w:footnote>
  <w:footnote w:id="83">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تفسير الفاتحة والبقرة:(3/ 33-34)</w:t>
      </w:r>
      <w:r w:rsidRPr="00247C9B">
        <w:rPr>
          <w:rFonts w:ascii="Traditional Arabic" w:hAnsi="Traditional Arabic" w:cs="Traditional Arabic" w:hint="cs"/>
          <w:sz w:val="28"/>
          <w:szCs w:val="28"/>
          <w:rtl/>
        </w:rPr>
        <w:t xml:space="preserve"> وانظر: محمد رشيد رضا:</w:t>
      </w:r>
      <w:r w:rsidRPr="00247C9B">
        <w:rPr>
          <w:rFonts w:ascii="Traditional Arabic" w:hAnsi="Traditional Arabic" w:cs="Traditional Arabic"/>
          <w:sz w:val="28"/>
          <w:szCs w:val="28"/>
          <w:rtl/>
        </w:rPr>
        <w:t xml:space="preserve"> مجلة المنار:(25/ 276).</w:t>
      </w:r>
    </w:p>
  </w:footnote>
  <w:footnote w:id="84">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ذكره ابن عبد البر عن المزني: جامع بيان العلم:(2/179).</w:t>
      </w:r>
    </w:p>
  </w:footnote>
  <w:footnote w:id="8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الموافقات:(5/61).</w:t>
      </w:r>
    </w:p>
  </w:footnote>
  <w:footnote w:id="86">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البخاري:(452) برقم:(2410).</w:t>
      </w:r>
    </w:p>
  </w:footnote>
  <w:footnote w:id="87">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شرح صحيح البخاري:(10/ 285).</w:t>
      </w:r>
    </w:p>
  </w:footnote>
  <w:footnote w:id="88">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الصواعق المرسلة:(2/519)</w:t>
      </w:r>
      <w:r w:rsidRPr="00247C9B">
        <w:rPr>
          <w:rFonts w:ascii="Traditional Arabic" w:hAnsi="Traditional Arabic" w:cs="Traditional Arabic" w:hint="cs"/>
          <w:sz w:val="28"/>
          <w:szCs w:val="28"/>
          <w:rtl/>
        </w:rPr>
        <w:t xml:space="preserve"> وانظر: ابن تيمية:</w:t>
      </w:r>
      <w:r w:rsidRPr="00247C9B">
        <w:rPr>
          <w:rFonts w:ascii="Traditional Arabic" w:hAnsi="Traditional Arabic" w:cs="Traditional Arabic"/>
          <w:sz w:val="28"/>
          <w:szCs w:val="28"/>
          <w:rtl/>
        </w:rPr>
        <w:t xml:space="preserve"> الفتاوى:(14/159).</w:t>
      </w:r>
    </w:p>
  </w:footnote>
  <w:footnote w:id="89">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رواه الترمذي: برقم: (2687) وقال:( هذا حديث غريب، لا نعرفه إلا من هذا الوجه، وإبراهيم بن الفضل المخزومي يضعف في الحديث من قبل حفظه ) وابن ماجه: برقم:(4169) وحسنه السيوطي: الجامع الصغير: برقم:( 6462 ) وقال ابن القيم:( </w:t>
      </w:r>
      <w:r w:rsidRPr="00247C9B">
        <w:rPr>
          <w:rFonts w:ascii="Traditional Arabic" w:eastAsia="Calibri" w:hAnsi="Traditional Arabic" w:cs="Traditional Arabic"/>
          <w:sz w:val="28"/>
          <w:szCs w:val="28"/>
          <w:rtl/>
        </w:rPr>
        <w:t>وله شَوَاهد ) مفتاح دار السعادة:(1/75)</w:t>
      </w:r>
      <w:r w:rsidRPr="00247C9B">
        <w:rPr>
          <w:rFonts w:ascii="Traditional Arabic" w:hAnsi="Traditional Arabic" w:cs="Traditional Arabic"/>
          <w:sz w:val="28"/>
          <w:szCs w:val="28"/>
          <w:rtl/>
        </w:rPr>
        <w:t xml:space="preserve"> وقال الألباني:( ضعيف جداً ) ضعيف الجامع الصغير: برقم:( 4302) والحديث وإن كان في إسناده كلام إلا أن قواعد الشريعة، والسنة العملية دالة على صحة المعنى المأخوذ من الحديث.</w:t>
      </w:r>
    </w:p>
  </w:footnote>
  <w:footnote w:id="9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علي القاري: (1/283)</w:t>
      </w:r>
    </w:p>
  </w:footnote>
  <w:footnote w:id="91">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رواه البخاري: برقم</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(2187 ).</w:t>
      </w:r>
    </w:p>
  </w:footnote>
  <w:footnote w:id="92">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ينظر فتح الباري: (4/489).</w:t>
      </w:r>
    </w:p>
  </w:footnote>
  <w:footnote w:id="9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xml:space="preserve">) </w:t>
      </w:r>
      <w:r w:rsidRPr="00247C9B">
        <w:rPr>
          <w:rFonts w:ascii="Traditional Arabic" w:eastAsia="Calibri" w:hAnsi="Traditional Arabic" w:cs="Traditional Arabic"/>
          <w:sz w:val="28"/>
          <w:szCs w:val="28"/>
          <w:rtl/>
        </w:rPr>
        <w:t>مفتاح دار السعادة:(1/</w:t>
      </w:r>
      <w:r w:rsidRPr="00247C9B">
        <w:rPr>
          <w:rFonts w:ascii="Traditional Arabic" w:hAnsi="Traditional Arabic" w:cs="Traditional Arabic"/>
          <w:sz w:val="28"/>
          <w:szCs w:val="28"/>
          <w:rtl/>
        </w:rPr>
        <w:t xml:space="preserve"> </w:t>
      </w:r>
      <w:r w:rsidRPr="00247C9B">
        <w:rPr>
          <w:rFonts w:ascii="Traditional Arabic" w:eastAsia="Calibri" w:hAnsi="Traditional Arabic" w:cs="Traditional Arabic"/>
          <w:sz w:val="28"/>
          <w:szCs w:val="28"/>
          <w:rtl/>
        </w:rPr>
        <w:t>75)</w:t>
      </w:r>
      <w:r w:rsidRPr="00247C9B">
        <w:rPr>
          <w:rFonts w:ascii="Traditional Arabic" w:hAnsi="Traditional Arabic" w:cs="Traditional Arabic"/>
          <w:sz w:val="28"/>
          <w:szCs w:val="28"/>
          <w:rtl/>
        </w:rPr>
        <w:t>.</w:t>
      </w:r>
    </w:p>
  </w:footnote>
  <w:footnote w:id="94">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رواه البخاري: برقم:( 4556 ) ومسلم: برقم:( 1699 ).</w:t>
      </w:r>
    </w:p>
  </w:footnote>
  <w:footnote w:id="95">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انظر: مقاييس اللغة:(2/42) ومجمع اللغة العربية: المعجم الوسيط:(1/167).</w:t>
      </w:r>
    </w:p>
  </w:footnote>
  <w:footnote w:id="96">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ينظر: عبد الحفيظ المالكي: نحو بناء إستراتيجية وطنية لتحقيق الأمن الفكري:(86).</w:t>
      </w:r>
    </w:p>
  </w:footnote>
  <w:footnote w:id="97">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ينظر ابن تيمية</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الفتاوى</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( 19/217 ).</w:t>
      </w:r>
    </w:p>
  </w:footnote>
  <w:footnote w:id="98">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شيخ الإسلام</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اقتضاء الصراط المستقيم (1</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 283)</w:t>
      </w:r>
    </w:p>
  </w:footnote>
  <w:footnote w:id="99">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ينظر: عبد الحفيظ المالكي: نحو مجتمع آمن فكرياً:(226).</w:t>
      </w:r>
    </w:p>
  </w:footnote>
  <w:footnote w:id="100">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ينظر: ناصر الزهراني: حصاد الإرهاب:(64).</w:t>
      </w:r>
    </w:p>
  </w:footnote>
  <w:footnote w:id="101">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ينظر: عبد الحفيظ المالكي: نحو مجتمع آمن فكرياً:(224).</w:t>
      </w:r>
    </w:p>
  </w:footnote>
  <w:footnote w:id="102">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tl/>
        </w:rPr>
      </w:pPr>
      <w:r w:rsidRPr="00247C9B">
        <w:rPr>
          <w:rFonts w:ascii="Traditional Arabic" w:hAnsi="Traditional Arabic" w:cs="Traditional Arabic"/>
          <w:sz w:val="28"/>
          <w:szCs w:val="28"/>
          <w:rtl/>
        </w:rPr>
        <w:t>(1) تيسير الكريم الرحمن في تفسير كلام المنان:( 441).</w:t>
      </w:r>
    </w:p>
  </w:footnote>
  <w:footnote w:id="10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أخرجه ابن ماجه: برقم:(224) وصححه الألباني</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صحيح سنن ابن ماجة:(1/44).</w:t>
      </w:r>
    </w:p>
  </w:footnote>
  <w:footnote w:id="104">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Style w:val="a8"/>
          <w:rFonts w:ascii="Traditional Arabic" w:hAnsi="Traditional Arabic" w:cs="Traditional Arabic"/>
          <w:sz w:val="28"/>
          <w:szCs w:val="28"/>
          <w:vertAlign w:val="baseline"/>
        </w:rPr>
        <w:footnoteRef/>
      </w:r>
      <w:r w:rsidRPr="00247C9B">
        <w:rPr>
          <w:rFonts w:ascii="Traditional Arabic" w:hAnsi="Traditional Arabic" w:cs="Traditional Arabic"/>
          <w:sz w:val="28"/>
          <w:szCs w:val="28"/>
          <w:rtl/>
        </w:rPr>
        <w:t>) أخرجه البخاري: برقم:( 71 ) ومسلم: برقم:( 1037)</w:t>
      </w:r>
      <w:r w:rsidRPr="00247C9B">
        <w:rPr>
          <w:rFonts w:ascii="Traditional Arabic" w:hAnsi="Traditional Arabic" w:cs="Traditional Arabic" w:hint="cs"/>
          <w:sz w:val="28"/>
          <w:szCs w:val="28"/>
          <w:rtl/>
        </w:rPr>
        <w:t>.</w:t>
      </w:r>
    </w:p>
  </w:footnote>
  <w:footnote w:id="10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Style w:val="a8"/>
          <w:rFonts w:ascii="Traditional Arabic" w:hAnsi="Traditional Arabic" w:cs="Traditional Arabic"/>
          <w:sz w:val="28"/>
          <w:szCs w:val="28"/>
          <w:vertAlign w:val="baseline"/>
        </w:rPr>
        <w:footnoteRef/>
      </w:r>
      <w:r w:rsidRPr="00247C9B">
        <w:rPr>
          <w:rFonts w:ascii="Traditional Arabic" w:hAnsi="Traditional Arabic" w:cs="Traditional Arabic"/>
          <w:sz w:val="28"/>
          <w:szCs w:val="28"/>
          <w:rtl/>
        </w:rPr>
        <w:t>) فتح الباري:(1/141) وانظر: ابن تيمية: مجموع الفتاوى:(11/396).</w:t>
      </w:r>
    </w:p>
  </w:footnote>
  <w:footnote w:id="106">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Style w:val="a8"/>
          <w:rFonts w:ascii="Traditional Arabic" w:hAnsi="Traditional Arabic" w:cs="Traditional Arabic"/>
          <w:sz w:val="28"/>
          <w:szCs w:val="28"/>
          <w:vertAlign w:val="baseline"/>
        </w:rPr>
        <w:footnoteRef/>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انظر: ابن رجب: </w:t>
      </w:r>
      <w:r w:rsidRPr="00247C9B">
        <w:rPr>
          <w:rFonts w:ascii="Traditional Arabic" w:hAnsi="Traditional Arabic" w:cs="Traditional Arabic"/>
          <w:sz w:val="28"/>
          <w:szCs w:val="28"/>
          <w:rtl/>
        </w:rPr>
        <w:t>فضل علم السلف على الخلف:(45) وانظر: ابن تيمية: مجموع الفتاوى:(20/141-142).</w:t>
      </w:r>
    </w:p>
  </w:footnote>
  <w:footnote w:id="107">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جامع البيان:(3/ 142).</w:t>
      </w:r>
    </w:p>
  </w:footnote>
  <w:footnote w:id="108">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ابن تيمية: الصفدية:(1/293).</w:t>
      </w:r>
    </w:p>
  </w:footnote>
  <w:footnote w:id="109">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مدارج السالكين:(2/496) وينظر له</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الفوائد:(139-140) والشنقيطي: أضواء البيان:(1/494).</w:t>
      </w:r>
    </w:p>
  </w:footnote>
  <w:footnote w:id="110">
    <w:p w:rsidR="00247C9B" w:rsidRPr="00247C9B" w:rsidRDefault="00247C9B" w:rsidP="00247C9B">
      <w:pPr>
        <w:spacing w:after="0" w:line="240" w:lineRule="auto"/>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أبو داود: برقم:( 4607 ) و الترمذي: برقم:( 2676 ) وقال:( هذا حديث حسن صحيح ) وأحمد: المسند: برقم:( 17142) وقال محققه شعيب الأرنؤوط:( حديث صحيح بطرقه وشواهده ).</w:t>
      </w:r>
    </w:p>
  </w:footnote>
  <w:footnote w:id="111">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 xml:space="preserve">(1) </w:t>
      </w:r>
      <w:r w:rsidRPr="00247C9B">
        <w:rPr>
          <w:rFonts w:ascii="Traditional Arabic" w:hAnsi="Traditional Arabic" w:cs="Traditional Arabic" w:hint="cs"/>
          <w:sz w:val="28"/>
          <w:szCs w:val="28"/>
          <w:rtl/>
        </w:rPr>
        <w:t xml:space="preserve">ينظر ابن جرير الطبري: </w:t>
      </w:r>
      <w:r w:rsidRPr="00247C9B">
        <w:rPr>
          <w:rFonts w:ascii="Traditional Arabic" w:hAnsi="Traditional Arabic" w:cs="Traditional Arabic"/>
          <w:sz w:val="28"/>
          <w:szCs w:val="28"/>
          <w:rtl/>
        </w:rPr>
        <w:t>جامع البيان:( 2/7 ) وانظر</w:t>
      </w:r>
      <w:r w:rsidRPr="00247C9B">
        <w:rPr>
          <w:rFonts w:ascii="Traditional Arabic" w:hAnsi="Traditional Arabic" w:cs="Traditional Arabic"/>
          <w:spacing w:val="-4"/>
          <w:sz w:val="28"/>
          <w:szCs w:val="28"/>
          <w:rtl/>
        </w:rPr>
        <w:t>: الشنقيطي: أضواء البيان: ( 1/17 ) و</w:t>
      </w:r>
      <w:r w:rsidRPr="00247C9B">
        <w:rPr>
          <w:rFonts w:ascii="Traditional Arabic" w:hAnsi="Traditional Arabic" w:cs="Traditional Arabic" w:hint="cs"/>
          <w:spacing w:val="-4"/>
          <w:sz w:val="28"/>
          <w:szCs w:val="28"/>
          <w:rtl/>
        </w:rPr>
        <w:t>ما نقلته عن أهل العلم في كتابي</w:t>
      </w:r>
      <w:r w:rsidRPr="00247C9B">
        <w:rPr>
          <w:rFonts w:ascii="Traditional Arabic" w:hAnsi="Traditional Arabic" w:cs="Traditional Arabic"/>
          <w:spacing w:val="-4"/>
          <w:sz w:val="28"/>
          <w:szCs w:val="28"/>
          <w:rtl/>
        </w:rPr>
        <w:t>: الغلو في الدين:( 27</w:t>
      </w:r>
      <w:r w:rsidRPr="00247C9B">
        <w:rPr>
          <w:rFonts w:ascii="Traditional Arabic" w:hAnsi="Traditional Arabic" w:cs="Traditional Arabic"/>
          <w:sz w:val="28"/>
          <w:szCs w:val="28"/>
          <w:rtl/>
        </w:rPr>
        <w:t>).</w:t>
      </w:r>
    </w:p>
  </w:footnote>
  <w:footnote w:id="112">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(2)</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 xml:space="preserve">رواه البخاري: برقم:(7349). </w:t>
      </w:r>
    </w:p>
  </w:footnote>
  <w:footnote w:id="113">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رواه ابن وضاح: البدع والنهي عنها: برقم:(10) وأبو نعيم: الحلية:(1/280).</w:t>
      </w:r>
    </w:p>
  </w:footnote>
  <w:footnote w:id="114">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رواه أبو داود: برقم:(4612) وابن بطة: الإبانة:(1/321).</w:t>
      </w:r>
    </w:p>
  </w:footnote>
  <w:footnote w:id="11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 البخاري: برقم:(100) ومسلم: برقم:(2673).</w:t>
      </w:r>
    </w:p>
  </w:footnote>
  <w:footnote w:id="116">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مسلم: برقم:( 2699).</w:t>
      </w:r>
    </w:p>
  </w:footnote>
  <w:footnote w:id="117">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 الدارمي: برقم:(249).</w:t>
      </w:r>
    </w:p>
  </w:footnote>
  <w:footnote w:id="11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الترمذي: برقم:(2653) وقال:( حديث حسن غريب) والدارمي:(1/75).</w:t>
      </w:r>
    </w:p>
  </w:footnote>
  <w:footnote w:id="119">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أخرجه البخاري: برقم:(3138) ومسلم: برقم:( 1063).</w:t>
      </w:r>
    </w:p>
  </w:footnote>
  <w:footnote w:id="12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رواه الخطيب: الجامع لأخلاق الراوي:(1/79)</w:t>
      </w:r>
    </w:p>
  </w:footnote>
  <w:footnote w:id="121">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5</w:t>
      </w:r>
      <w:r w:rsidRPr="00247C9B">
        <w:rPr>
          <w:rFonts w:ascii="Traditional Arabic" w:hAnsi="Traditional Arabic" w:cs="Traditional Arabic"/>
          <w:sz w:val="28"/>
          <w:szCs w:val="28"/>
          <w:rtl/>
        </w:rPr>
        <w:t>) ذكره ابن جماعة: تذكرة السامع:(87).</w:t>
      </w:r>
    </w:p>
  </w:footnote>
  <w:footnote w:id="122">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 xml:space="preserve">1) رواه البخاري: برقم:(6496). </w:t>
      </w:r>
    </w:p>
  </w:footnote>
  <w:footnote w:id="12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مرقاة المفاتيح شرح مشكاة المصابيح:(8/ 3429).</w:t>
      </w:r>
    </w:p>
  </w:footnote>
  <w:footnote w:id="124">
    <w:p w:rsidR="00247C9B" w:rsidRPr="00247C9B" w:rsidRDefault="00247C9B" w:rsidP="00247C9B">
      <w:pPr>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3) رواه البوصيري: اتحاف الخيرة:برقم(3525) وقال:( له شواهد ).</w:t>
      </w:r>
    </w:p>
  </w:footnote>
  <w:footnote w:id="125">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4) ابن تيمية: الفتاوى:(28/255).</w:t>
      </w:r>
    </w:p>
  </w:footnote>
  <w:footnote w:id="126">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قواعد الأحكام في مصالح الأنام</w:t>
      </w:r>
      <w:r w:rsidRPr="00247C9B">
        <w:rPr>
          <w:rFonts w:ascii="Traditional Arabic" w:hAnsi="Traditional Arabic" w:cs="Traditional Arabic"/>
          <w:sz w:val="28"/>
          <w:szCs w:val="28"/>
          <w:shd w:val="clear" w:color="auto" w:fill="FFFFFF"/>
          <w:rtl/>
        </w:rPr>
        <w:t>:(1/7).</w:t>
      </w:r>
    </w:p>
  </w:footnote>
  <w:footnote w:id="127">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الفتاوى:(28/258).</w:t>
      </w:r>
    </w:p>
  </w:footnote>
  <w:footnote w:id="12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3)</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ابن تيمية: المستدرك على مجموع فتاوى شيخ الإسلام:(2/ 280).</w:t>
      </w:r>
    </w:p>
  </w:footnote>
  <w:footnote w:id="129">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 xml:space="preserve"> (1) رواه الترمذي: برقم: (3253 ) وقال: (حسن صحيح ) وابن ماجة: برقم:(48) والحاكم: المستدرك: برقم:( 3674) وصححه ووافقه الذهبي.</w:t>
      </w:r>
    </w:p>
  </w:footnote>
  <w:footnote w:id="130">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الأذكار:( 330 ).</w:t>
      </w:r>
    </w:p>
  </w:footnote>
  <w:footnote w:id="131">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(1) أخرجه أحمد: المسند:(45/ 180) برقم:( 21185) وقال محققه شعيب الأرنؤوط:( إسناده صحيح، رجاله ثقات رجال الصحيح ) والطبراني: المعجم الكبير:(8/ 162)</w:t>
      </w:r>
      <w:r w:rsidRPr="00247C9B">
        <w:rPr>
          <w:rFonts w:ascii="Traditional Arabic" w:hAnsi="Traditional Arabic" w:cs="Traditional Arabic" w:hint="cs"/>
          <w:sz w:val="28"/>
          <w:szCs w:val="28"/>
          <w:rtl/>
        </w:rPr>
        <w:t xml:space="preserve"> وانظر لمثال آخر: </w:t>
      </w:r>
      <w:r w:rsidRPr="00247C9B">
        <w:rPr>
          <w:rFonts w:ascii="Traditional Arabic" w:hAnsi="Traditional Arabic" w:cs="Traditional Arabic"/>
          <w:sz w:val="28"/>
          <w:szCs w:val="28"/>
          <w:rtl/>
        </w:rPr>
        <w:t xml:space="preserve">البيهقي: دلائل النبوة:(2/ 204) </w:t>
      </w:r>
      <w:r w:rsidRPr="00247C9B">
        <w:rPr>
          <w:rFonts w:ascii="Traditional Arabic" w:hAnsi="Traditional Arabic" w:cs="Traditional Arabic" w:hint="cs"/>
          <w:sz w:val="28"/>
          <w:szCs w:val="28"/>
          <w:rtl/>
        </w:rPr>
        <w:t>و</w:t>
      </w:r>
      <w:r w:rsidRPr="00247C9B">
        <w:rPr>
          <w:rFonts w:ascii="Traditional Arabic" w:hAnsi="Traditional Arabic" w:cs="Traditional Arabic"/>
          <w:sz w:val="28"/>
          <w:szCs w:val="28"/>
          <w:rtl/>
        </w:rPr>
        <w:t>ابن كثير: السيرة النبوية:(1/503-505)</w:t>
      </w:r>
      <w:r w:rsidRPr="00247C9B">
        <w:rPr>
          <w:rFonts w:ascii="Traditional Arabic" w:cs="Traditional Arabic" w:hint="cs"/>
          <w:sz w:val="28"/>
          <w:szCs w:val="28"/>
          <w:rtl/>
        </w:rPr>
        <w:t>.</w:t>
      </w:r>
    </w:p>
  </w:footnote>
  <w:footnote w:id="132">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1) أخرجه الترمذي: برقم:(2641) وقال:( حديث حسن غريب ) والآجري: الشريعة:(1/307) وفيه</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عبد الرحمن بن زياد وهو ضعيف كما في التقريب:(1/340) وصحح الألباني هذه الرواية: السلسلة الصحيحة: برقم:(203) و (204).</w:t>
      </w:r>
    </w:p>
  </w:footnote>
  <w:footnote w:id="133">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2) أخرجه أبو داود: برقم:(4596) والترمذي: برقم:(2640) وقال:( حديث حسن صحيح ) والحاكم: المستدرك(1/128) وصححه على شرط مسلم</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ووافقه الذهبي، والحديث ضعيف لأن فيه: عبد الرحمن بن</w:t>
      </w:r>
      <w:r w:rsidRPr="00247C9B">
        <w:rPr>
          <w:rFonts w:ascii="Traditional Arabic" w:hAnsi="Traditional Arabic" w:cs="Traditional Arabic" w:hint="cs"/>
          <w:sz w:val="28"/>
          <w:szCs w:val="28"/>
          <w:rtl/>
        </w:rPr>
        <w:t xml:space="preserve"> =</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 </w:t>
      </w:r>
      <w:r w:rsidRPr="00247C9B">
        <w:rPr>
          <w:rFonts w:ascii="Traditional Arabic" w:hAnsi="Traditional Arabic" w:cs="Traditional Arabic"/>
          <w:sz w:val="28"/>
          <w:szCs w:val="28"/>
          <w:rtl/>
        </w:rPr>
        <w:t>زياد, و هو ضعيف, كما في: التقريب:( 1/340 ) وخلاصة القول: أن الحديث صحيح بشواهده، انظر: الألباني: السلسلة الصحيحة: برقم:(203) و (204 ).</w:t>
      </w:r>
    </w:p>
  </w:footnote>
  <w:footnote w:id="134">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(1)</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ابن تيمية: الفتاوى:(28/291).</w:t>
      </w:r>
    </w:p>
  </w:footnote>
  <w:footnote w:id="13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(2) رواه البخاري: برقم:(3611) و (5057) ومسلم: برقم:( 1066) بزيادة:" يقرؤون القرآن لا يجاوز حناجرهم ".</w:t>
      </w:r>
    </w:p>
  </w:footnote>
  <w:footnote w:id="136">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أخرجه البخاري: برقم:(5058).</w:t>
      </w:r>
    </w:p>
  </w:footnote>
  <w:footnote w:id="137">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ابن كثير: تفسير القرآن العظيم:(3/159).</w:t>
      </w:r>
    </w:p>
  </w:footnote>
  <w:footnote w:id="13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النسائي: برقم:( 3057) وابن ماجه: برقم:(3029) وصححه ابن تيمية: اقتضاء الصراط المستقيم:(1/289) والنووي: المجموع:(8/138).</w:t>
      </w:r>
    </w:p>
  </w:footnote>
  <w:footnote w:id="139">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نقلاً عن سليمان بن عبد الله: تيسير العزيز الحميد:(275) ولم أجده في كتابات شيخ الإسلام التي بين يدي، إلا نحوه في الاقتضاء المستقيم:(1/289).</w:t>
      </w:r>
    </w:p>
  </w:footnote>
  <w:footnote w:id="140">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 مسلم: برقم:(2670).</w:t>
      </w:r>
    </w:p>
  </w:footnote>
  <w:footnote w:id="141">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انظر: النووي: شرح صحيح مسلم:(16/220) وابن تيمية: الفتاوى:(22/224).</w:t>
      </w:r>
    </w:p>
  </w:footnote>
  <w:footnote w:id="142">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رواه البخاري: برقم:(5063) ومسلم: برقم:( 1401 ).</w:t>
      </w:r>
    </w:p>
  </w:footnote>
  <w:footnote w:id="143">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shd w:val="clear" w:color="auto" w:fill="FFFFFF"/>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xml:space="preserve">) </w:t>
      </w:r>
      <w:r w:rsidRPr="00247C9B">
        <w:rPr>
          <w:rFonts w:ascii="Traditional Arabic" w:hAnsi="Traditional Arabic" w:cs="Traditional Arabic"/>
          <w:sz w:val="28"/>
          <w:szCs w:val="28"/>
          <w:shd w:val="clear" w:color="auto" w:fill="FFFFFF"/>
          <w:rtl/>
        </w:rPr>
        <w:t>العقود الدرية:(1/137).</w:t>
      </w:r>
    </w:p>
  </w:footnote>
  <w:footnote w:id="144">
    <w:p w:rsidR="00247C9B" w:rsidRPr="00247C9B" w:rsidRDefault="00247C9B" w:rsidP="00247C9B">
      <w:pPr>
        <w:pStyle w:val="a7"/>
        <w:tabs>
          <w:tab w:val="left" w:pos="26"/>
        </w:tabs>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البخاري: برقم:( 7288 ) ومسلم: برقم:(1337)</w:t>
      </w:r>
      <w:r w:rsidRPr="00247C9B">
        <w:rPr>
          <w:rFonts w:ascii="Traditional Arabic" w:hAnsi="Traditional Arabic" w:cs="Traditional Arabic" w:hint="cs"/>
          <w:sz w:val="28"/>
          <w:szCs w:val="28"/>
          <w:rtl/>
        </w:rPr>
        <w:t>.</w:t>
      </w:r>
    </w:p>
  </w:footnote>
  <w:footnote w:id="145">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(3) أخرجه مسلم: برقم:( 2666).</w:t>
      </w:r>
    </w:p>
  </w:footnote>
  <w:footnote w:id="146">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(4) شرح صحيح مسلم:(16/218).</w:t>
      </w:r>
    </w:p>
  </w:footnote>
  <w:footnote w:id="147">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(5) أخرجه البيهقي: شعب الإيمان: برقم:( 3884) والطبراني: المعجم الأوسط: برقم:(</w:t>
      </w:r>
      <w:r w:rsidRPr="00247C9B">
        <w:rPr>
          <w:rFonts w:ascii="Traditional Arabic" w:eastAsia="Calibri" w:hAnsi="Traditional Arabic" w:cs="Traditional Arabic"/>
          <w:sz w:val="28"/>
          <w:szCs w:val="28"/>
          <w:rtl/>
        </w:rPr>
        <w:t xml:space="preserve"> 3078</w:t>
      </w:r>
      <w:r w:rsidRPr="00247C9B">
        <w:rPr>
          <w:rFonts w:ascii="Traditional Arabic" w:hAnsi="Traditional Arabic" w:cs="Traditional Arabic"/>
          <w:sz w:val="28"/>
          <w:szCs w:val="28"/>
          <w:rtl/>
        </w:rPr>
        <w:t>) صححه الألباني: السلسلة الصحيحة: برقم:(</w:t>
      </w:r>
      <w:r w:rsidRPr="00247C9B">
        <w:rPr>
          <w:rFonts w:ascii="Traditional Arabic" w:eastAsia="Calibri" w:hAnsi="Traditional Arabic" w:cs="Traditional Arabic"/>
          <w:sz w:val="28"/>
          <w:szCs w:val="28"/>
          <w:rtl/>
        </w:rPr>
        <w:t xml:space="preserve"> 3124</w:t>
      </w:r>
      <w:r w:rsidRPr="00247C9B">
        <w:rPr>
          <w:rFonts w:ascii="Traditional Arabic" w:hAnsi="Traditional Arabic" w:cs="Traditional Arabic"/>
          <w:sz w:val="28"/>
          <w:szCs w:val="28"/>
          <w:rtl/>
        </w:rPr>
        <w:t>).</w:t>
      </w:r>
    </w:p>
  </w:footnote>
  <w:footnote w:id="148">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xml:space="preserve">) </w:t>
      </w:r>
      <w:r w:rsidRPr="00247C9B">
        <w:rPr>
          <w:rFonts w:ascii="Traditional Arabic" w:hAnsi="Traditional Arabic" w:cs="Traditional Arabic" w:hint="cs"/>
          <w:sz w:val="28"/>
          <w:szCs w:val="28"/>
          <w:rtl/>
        </w:rPr>
        <w:t xml:space="preserve">انظر: ابن تيمية: </w:t>
      </w:r>
      <w:r w:rsidRPr="00247C9B">
        <w:rPr>
          <w:rFonts w:ascii="Traditional Arabic" w:hAnsi="Traditional Arabic" w:cs="Traditional Arabic"/>
          <w:sz w:val="28"/>
          <w:szCs w:val="28"/>
          <w:rtl/>
        </w:rPr>
        <w:t>مجموع الفتاوى:(1/17).</w:t>
      </w:r>
    </w:p>
  </w:footnote>
  <w:footnote w:id="149">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)انظر: ابن جرير: جامع البيان:(8/88-89 ) وابن كثير: تفسير القرآن العظيم:(3/125-127).</w:t>
      </w:r>
    </w:p>
  </w:footnote>
  <w:footnote w:id="150">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 البخاري: برقم:(6878)، ومسلم: برقم:(1676).</w:t>
      </w:r>
    </w:p>
  </w:footnote>
  <w:footnote w:id="151">
    <w:p w:rsidR="00247C9B" w:rsidRPr="00247C9B" w:rsidRDefault="00247C9B" w:rsidP="00247C9B">
      <w:pPr>
        <w:pStyle w:val="a7"/>
        <w:jc w:val="both"/>
        <w:rPr>
          <w:rFonts w:ascii="Traditional Arabic" w:hAnsi="Traditional Arabic" w:cs="Traditional Arabic"/>
          <w:sz w:val="28"/>
          <w:szCs w:val="28"/>
          <w:rtl/>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اقتضاء الصراط المستقيم:(1/122-123).</w:t>
      </w:r>
    </w:p>
  </w:footnote>
  <w:footnote w:id="152">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247C9B">
        <w:rPr>
          <w:rFonts w:ascii="Traditional Arabic" w:hAnsi="Traditional Arabic" w:cs="Traditional Arabic"/>
          <w:sz w:val="28"/>
          <w:szCs w:val="28"/>
          <w:rtl/>
        </w:rPr>
        <w:t>الشاطبي: الاعتصام:(1/37).</w:t>
      </w:r>
    </w:p>
  </w:footnote>
  <w:footnote w:id="153">
    <w:p w:rsidR="00247C9B" w:rsidRPr="00247C9B" w:rsidRDefault="00247C9B" w:rsidP="00247C9B">
      <w:pPr>
        <w:pStyle w:val="a7"/>
        <w:tabs>
          <w:tab w:val="left" w:pos="26"/>
        </w:tabs>
        <w:jc w:val="both"/>
        <w:rPr>
          <w:rFonts w:ascii="Traditional Arabic" w:hAnsi="Traditional Arabic" w:cs="Traditional Arabic"/>
          <w:sz w:val="28"/>
          <w:szCs w:val="28"/>
        </w:rPr>
      </w:pPr>
      <w:r w:rsidRPr="00247C9B">
        <w:rPr>
          <w:rFonts w:ascii="Traditional Arabic" w:hAnsi="Traditional Arabic" w:cs="Traditional Arabic"/>
          <w:sz w:val="28"/>
          <w:szCs w:val="28"/>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رواه مسلم:( 335) برقم:( 867).</w:t>
      </w:r>
    </w:p>
  </w:footnote>
  <w:footnote w:id="154">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رواها النسائي: برقم:( 1578) وقال الألباني:( سندها صحيح ) إرواء الغليل:(3/ 73).</w:t>
      </w:r>
    </w:p>
  </w:footnote>
  <w:footnote w:id="155">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2</w:t>
      </w:r>
      <w:r w:rsidRPr="00247C9B">
        <w:rPr>
          <w:rFonts w:ascii="Traditional Arabic" w:hAnsi="Traditional Arabic" w:cs="Traditional Arabic"/>
          <w:sz w:val="28"/>
          <w:szCs w:val="28"/>
          <w:rtl/>
        </w:rPr>
        <w:t>) أخرجه البخاري: برقم:(2697) ومسلم: برقم:(1718).</w:t>
      </w:r>
    </w:p>
  </w:footnote>
  <w:footnote w:id="156">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3</w:t>
      </w:r>
      <w:r w:rsidRPr="00247C9B">
        <w:rPr>
          <w:rFonts w:ascii="Traditional Arabic" w:hAnsi="Traditional Arabic" w:cs="Traditional Arabic"/>
          <w:sz w:val="28"/>
          <w:szCs w:val="28"/>
          <w:rtl/>
        </w:rPr>
        <w:t>) أخرجه البخاري معلقاً: صحيفة:(1400) ومسلم: برقم:(1718).</w:t>
      </w:r>
    </w:p>
  </w:footnote>
  <w:footnote w:id="157">
    <w:p w:rsidR="00247C9B" w:rsidRPr="00247C9B" w:rsidRDefault="00247C9B" w:rsidP="00247C9B">
      <w:pPr>
        <w:pStyle w:val="a7"/>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4</w:t>
      </w:r>
      <w:r w:rsidRPr="00247C9B">
        <w:rPr>
          <w:rFonts w:ascii="Traditional Arabic" w:hAnsi="Traditional Arabic" w:cs="Traditional Arabic"/>
          <w:sz w:val="28"/>
          <w:szCs w:val="28"/>
          <w:rtl/>
        </w:rPr>
        <w:t>) شرح صحيح مسلم:(12/16).</w:t>
      </w:r>
    </w:p>
  </w:footnote>
  <w:footnote w:id="158">
    <w:p w:rsidR="00247C9B" w:rsidRPr="00247C9B" w:rsidRDefault="00247C9B" w:rsidP="00247C9B">
      <w:pPr>
        <w:pStyle w:val="a7"/>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hint="cs"/>
          <w:sz w:val="28"/>
          <w:szCs w:val="28"/>
          <w:rtl/>
        </w:rPr>
        <w:t>1</w:t>
      </w:r>
      <w:r w:rsidRPr="00247C9B">
        <w:rPr>
          <w:rFonts w:ascii="Traditional Arabic" w:hAnsi="Traditional Arabic" w:cs="Traditional Arabic"/>
          <w:sz w:val="28"/>
          <w:szCs w:val="28"/>
          <w:rtl/>
        </w:rPr>
        <w:t>) إعلام الموقعين:(1/165).</w:t>
      </w:r>
    </w:p>
  </w:footnote>
  <w:footnote w:id="159">
    <w:p w:rsidR="00247C9B" w:rsidRPr="00247C9B" w:rsidRDefault="00247C9B" w:rsidP="00247C9B">
      <w:pPr>
        <w:pStyle w:val="a7"/>
        <w:jc w:val="both"/>
        <w:rPr>
          <w:rFonts w:ascii="Traditional Arabic" w:hAnsi="Traditional Arabic" w:cs="Traditional Arabic"/>
          <w:sz w:val="28"/>
          <w:szCs w:val="28"/>
        </w:rPr>
      </w:pPr>
      <w:r w:rsidRPr="00247C9B">
        <w:rPr>
          <w:rFonts w:ascii="Traditional Arabic" w:hAnsi="Traditional Arabic" w:cs="Traditional Arabic"/>
          <w:sz w:val="28"/>
          <w:szCs w:val="28"/>
          <w:rtl/>
        </w:rPr>
        <w:t>(2) رواه البخاري: برقم:(100) ومسلم: برقم:(2673).</w:t>
      </w:r>
      <w:r>
        <w:rPr>
          <w:rFonts w:ascii="Traditional Arabic" w:hAnsi="Traditional Arabic" w:cs="Traditional Arabic"/>
          <w:sz w:val="28"/>
          <w:szCs w:val="28"/>
          <w:rtl/>
        </w:rPr>
        <w:t xml:space="preserve"> </w:t>
      </w:r>
    </w:p>
  </w:footnote>
  <w:footnote w:id="160">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3) شرح مسلم:(16/ 223- 225).</w:t>
      </w:r>
    </w:p>
  </w:footnote>
  <w:footnote w:id="161">
    <w:p w:rsidR="00247C9B" w:rsidRPr="00247C9B" w:rsidRDefault="00247C9B" w:rsidP="00247C9B">
      <w:pPr>
        <w:autoSpaceDE w:val="0"/>
        <w:autoSpaceDN w:val="0"/>
        <w:adjustRightInd w:val="0"/>
        <w:spacing w:after="0" w:line="240" w:lineRule="auto"/>
        <w:jc w:val="both"/>
        <w:rPr>
          <w:rFonts w:ascii="Traditional Arabic" w:hAnsi="Traditional Arabic" w:cs="Traditional Arabic"/>
          <w:sz w:val="28"/>
          <w:szCs w:val="28"/>
          <w:rtl/>
        </w:rPr>
      </w:pPr>
      <w:r w:rsidRPr="00247C9B">
        <w:rPr>
          <w:rStyle w:val="a8"/>
          <w:rFonts w:ascii="Traditional Arabic" w:hAnsi="Traditional Arabic" w:cs="Traditional Arabic"/>
          <w:sz w:val="28"/>
          <w:szCs w:val="28"/>
          <w:vertAlign w:val="baseline"/>
          <w:rtl/>
        </w:rPr>
        <w:t>(</w:t>
      </w:r>
      <w:r w:rsidRPr="00247C9B">
        <w:rPr>
          <w:rFonts w:ascii="Traditional Arabic" w:hAnsi="Traditional Arabic" w:cs="Traditional Arabic"/>
          <w:sz w:val="28"/>
          <w:szCs w:val="28"/>
          <w:rtl/>
        </w:rPr>
        <w:t>4) الأخلاق والسير في مداواة النفوس:(67).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9B" w:rsidRDefault="00247C9B" w:rsidP="00247C9B">
    <w:pPr>
      <w:pStyle w:val="ab"/>
      <w:rPr>
        <w:rFonts w:hint="cs"/>
        <w:rtl/>
        <w:lang w:bidi="ar-EG"/>
      </w:rPr>
    </w:pPr>
    <w:r>
      <w:rPr>
        <w:noProof/>
      </w:rPr>
      <w:pict>
        <v:shapetype id="_x0000_t202" coordsize="21600,21600" o:spt="202" path="m,l,21600r21600,l21600,xe">
          <v:stroke joinstyle="miter"/>
          <v:path gradientshapeok="t" o:connecttype="rect"/>
        </v:shapetype>
        <v:shape id="_x0000_s2050" type="#_x0000_t202" style="position:absolute;left:0;text-align:left;margin-left:5.8pt;margin-top:-16.7pt;width:300.9pt;height:30.6pt;z-index:251660288" filled="f" stroked="f">
          <v:textbox style="mso-next-textbox:#_x0000_s2050" inset="0,0,0,0">
            <w:txbxContent>
              <w:p w:rsidR="00247C9B" w:rsidRPr="00EF471B" w:rsidRDefault="00247C9B" w:rsidP="00247C9B">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247C9B" w:rsidRPr="00EF471B" w:rsidRDefault="00247C9B" w:rsidP="00247C9B">
                <w:pPr>
                  <w:jc w:val="center"/>
                  <w:rPr>
                    <w:b/>
                    <w:bCs/>
                    <w:sz w:val="46"/>
                    <w:szCs w:val="46"/>
                  </w:rPr>
                </w:pPr>
              </w:p>
            </w:txbxContent>
          </v:textbox>
          <w10:wrap anchorx="page"/>
        </v:shape>
      </w:pict>
    </w:r>
    <w:r>
      <w:rPr>
        <w:noProof/>
      </w:rPr>
      <w:drawing>
        <wp:anchor distT="0" distB="0" distL="114300" distR="114300" simplePos="0" relativeHeight="251658240" behindDoc="0" locked="0" layoutInCell="1" allowOverlap="1" wp14:anchorId="12FEFD0D" wp14:editId="5B3E872E">
          <wp:simplePos x="0" y="0"/>
          <wp:positionH relativeFrom="column">
            <wp:posOffset>4806852</wp:posOffset>
          </wp:positionH>
          <wp:positionV relativeFrom="paragraph">
            <wp:posOffset>-304800</wp:posOffset>
          </wp:positionV>
          <wp:extent cx="824865" cy="6775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247C9B" w:rsidRDefault="00247C9B" w:rsidP="00247C9B">
    <w:pPr>
      <w:pStyle w:val="ab"/>
      <w:rPr>
        <w:rFonts w:hint="cs"/>
        <w:rtl/>
        <w:lang w:bidi="ar-EG"/>
      </w:rPr>
    </w:pPr>
    <w:r>
      <w:rPr>
        <w:rFonts w:hint="cs"/>
        <w:noProof/>
        <w:rtl/>
      </w:rPr>
      <w:pict>
        <v:line id="_x0000_s2049" style="position:absolute;left:0;text-align:left;flip:x;z-index:251659264" from="-18.25pt,8.9pt" to="398.2pt,8.9pt" strokecolor="#4cc44c" strokeweight="6pt">
          <v:stroke linestyle="thinThick"/>
          <w10:wrap anchorx="page"/>
        </v:line>
      </w:pict>
    </w:r>
  </w:p>
  <w:p w:rsidR="00247C9B" w:rsidRDefault="00247C9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14105"/>
    <w:multiLevelType w:val="hybridMultilevel"/>
    <w:tmpl w:val="13261B6A"/>
    <w:lvl w:ilvl="0" w:tplc="3E0A5ED8">
      <w:start w:val="1"/>
      <w:numFmt w:val="decimal"/>
      <w:lvlText w:val="%1-"/>
      <w:lvlJc w:val="left"/>
      <w:pPr>
        <w:tabs>
          <w:tab w:val="num" w:pos="1586"/>
        </w:tabs>
        <w:ind w:left="1586" w:hanging="10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
    <w:nsid w:val="052C252C"/>
    <w:multiLevelType w:val="hybridMultilevel"/>
    <w:tmpl w:val="43825A2E"/>
    <w:lvl w:ilvl="0" w:tplc="40AC78FE">
      <w:start w:val="1"/>
      <w:numFmt w:val="decimal"/>
      <w:lvlText w:val="%1-"/>
      <w:lvlJc w:val="left"/>
      <w:pPr>
        <w:tabs>
          <w:tab w:val="num" w:pos="1286"/>
        </w:tabs>
        <w:ind w:left="1286" w:hanging="7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
    <w:nsid w:val="07696E68"/>
    <w:multiLevelType w:val="hybridMultilevel"/>
    <w:tmpl w:val="B6FA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BD3A02"/>
    <w:multiLevelType w:val="hybridMultilevel"/>
    <w:tmpl w:val="FA369070"/>
    <w:lvl w:ilvl="0" w:tplc="08502A88">
      <w:start w:val="1"/>
      <w:numFmt w:val="decimal"/>
      <w:lvlText w:val="%1-"/>
      <w:lvlJc w:val="left"/>
      <w:pPr>
        <w:tabs>
          <w:tab w:val="num" w:pos="971"/>
        </w:tabs>
        <w:ind w:left="971" w:hanging="465"/>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4">
    <w:nsid w:val="15977BC4"/>
    <w:multiLevelType w:val="hybridMultilevel"/>
    <w:tmpl w:val="9C3656D4"/>
    <w:lvl w:ilvl="0" w:tplc="BB9A9856">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5">
    <w:nsid w:val="17345943"/>
    <w:multiLevelType w:val="hybridMultilevel"/>
    <w:tmpl w:val="654ED3A2"/>
    <w:lvl w:ilvl="0" w:tplc="E312D1D8">
      <w:start w:val="1"/>
      <w:numFmt w:val="bullet"/>
      <w:lvlText w:val=""/>
      <w:lvlJc w:val="left"/>
      <w:pPr>
        <w:tabs>
          <w:tab w:val="num" w:pos="1673"/>
        </w:tabs>
        <w:ind w:left="1673" w:hanging="360"/>
      </w:pPr>
      <w:rPr>
        <w:rFonts w:ascii="Wingdings" w:hAnsi="Wingdings" w:hint="default"/>
        <w:b/>
        <w:bCs w:val="0"/>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7">
    <w:nsid w:val="1B426656"/>
    <w:multiLevelType w:val="hybridMultilevel"/>
    <w:tmpl w:val="57943DC0"/>
    <w:lvl w:ilvl="0" w:tplc="91AE29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BF1AF6"/>
    <w:multiLevelType w:val="hybridMultilevel"/>
    <w:tmpl w:val="150A6C26"/>
    <w:lvl w:ilvl="0" w:tplc="2ED4CD42">
      <w:start w:val="1"/>
      <w:numFmt w:val="decimal"/>
      <w:lvlText w:val="(%1)"/>
      <w:lvlJc w:val="left"/>
      <w:pPr>
        <w:ind w:left="403" w:hanging="360"/>
      </w:pPr>
      <w:rPr>
        <w:rFonts w:ascii="Times New Roman" w:hint="default"/>
        <w:color w:val="00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nsid w:val="1CD544F8"/>
    <w:multiLevelType w:val="hybridMultilevel"/>
    <w:tmpl w:val="A4E4678C"/>
    <w:lvl w:ilvl="0" w:tplc="D19CD27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0E7ED8"/>
    <w:multiLevelType w:val="hybridMultilevel"/>
    <w:tmpl w:val="9C724080"/>
    <w:lvl w:ilvl="0" w:tplc="4086B462">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1">
    <w:nsid w:val="20772814"/>
    <w:multiLevelType w:val="hybridMultilevel"/>
    <w:tmpl w:val="7E700F76"/>
    <w:lvl w:ilvl="0" w:tplc="AF7C9C8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2B1372"/>
    <w:multiLevelType w:val="hybridMultilevel"/>
    <w:tmpl w:val="6AD28BE2"/>
    <w:lvl w:ilvl="0" w:tplc="0409000F">
      <w:start w:val="1"/>
      <w:numFmt w:val="decimal"/>
      <w:lvlText w:val="%1."/>
      <w:lvlJc w:val="left"/>
      <w:pPr>
        <w:tabs>
          <w:tab w:val="num" w:pos="694"/>
        </w:tabs>
        <w:ind w:left="694" w:hanging="360"/>
      </w:pPr>
    </w:lvl>
    <w:lvl w:ilvl="1" w:tplc="04090019" w:tentative="1">
      <w:start w:val="1"/>
      <w:numFmt w:val="lowerLetter"/>
      <w:lvlText w:val="%2."/>
      <w:lvlJc w:val="left"/>
      <w:pPr>
        <w:tabs>
          <w:tab w:val="num" w:pos="1414"/>
        </w:tabs>
        <w:ind w:left="1414" w:hanging="360"/>
      </w:pPr>
    </w:lvl>
    <w:lvl w:ilvl="2" w:tplc="0409001B" w:tentative="1">
      <w:start w:val="1"/>
      <w:numFmt w:val="lowerRoman"/>
      <w:lvlText w:val="%3."/>
      <w:lvlJc w:val="right"/>
      <w:pPr>
        <w:tabs>
          <w:tab w:val="num" w:pos="2134"/>
        </w:tabs>
        <w:ind w:left="2134" w:hanging="180"/>
      </w:pPr>
    </w:lvl>
    <w:lvl w:ilvl="3" w:tplc="0409000F" w:tentative="1">
      <w:start w:val="1"/>
      <w:numFmt w:val="decimal"/>
      <w:lvlText w:val="%4."/>
      <w:lvlJc w:val="left"/>
      <w:pPr>
        <w:tabs>
          <w:tab w:val="num" w:pos="2854"/>
        </w:tabs>
        <w:ind w:left="2854" w:hanging="360"/>
      </w:pPr>
    </w:lvl>
    <w:lvl w:ilvl="4" w:tplc="04090019" w:tentative="1">
      <w:start w:val="1"/>
      <w:numFmt w:val="lowerLetter"/>
      <w:lvlText w:val="%5."/>
      <w:lvlJc w:val="left"/>
      <w:pPr>
        <w:tabs>
          <w:tab w:val="num" w:pos="3574"/>
        </w:tabs>
        <w:ind w:left="3574" w:hanging="360"/>
      </w:pPr>
    </w:lvl>
    <w:lvl w:ilvl="5" w:tplc="0409001B" w:tentative="1">
      <w:start w:val="1"/>
      <w:numFmt w:val="lowerRoman"/>
      <w:lvlText w:val="%6."/>
      <w:lvlJc w:val="right"/>
      <w:pPr>
        <w:tabs>
          <w:tab w:val="num" w:pos="4294"/>
        </w:tabs>
        <w:ind w:left="4294" w:hanging="180"/>
      </w:pPr>
    </w:lvl>
    <w:lvl w:ilvl="6" w:tplc="0409000F" w:tentative="1">
      <w:start w:val="1"/>
      <w:numFmt w:val="decimal"/>
      <w:lvlText w:val="%7."/>
      <w:lvlJc w:val="left"/>
      <w:pPr>
        <w:tabs>
          <w:tab w:val="num" w:pos="5014"/>
        </w:tabs>
        <w:ind w:left="5014" w:hanging="360"/>
      </w:pPr>
    </w:lvl>
    <w:lvl w:ilvl="7" w:tplc="04090019" w:tentative="1">
      <w:start w:val="1"/>
      <w:numFmt w:val="lowerLetter"/>
      <w:lvlText w:val="%8."/>
      <w:lvlJc w:val="left"/>
      <w:pPr>
        <w:tabs>
          <w:tab w:val="num" w:pos="5734"/>
        </w:tabs>
        <w:ind w:left="5734" w:hanging="360"/>
      </w:pPr>
    </w:lvl>
    <w:lvl w:ilvl="8" w:tplc="0409001B" w:tentative="1">
      <w:start w:val="1"/>
      <w:numFmt w:val="lowerRoman"/>
      <w:lvlText w:val="%9."/>
      <w:lvlJc w:val="right"/>
      <w:pPr>
        <w:tabs>
          <w:tab w:val="num" w:pos="6454"/>
        </w:tabs>
        <w:ind w:left="6454" w:hanging="180"/>
      </w:pPr>
    </w:lvl>
  </w:abstractNum>
  <w:abstractNum w:abstractNumId="13">
    <w:nsid w:val="26F82F07"/>
    <w:multiLevelType w:val="hybridMultilevel"/>
    <w:tmpl w:val="4C2CA010"/>
    <w:lvl w:ilvl="0" w:tplc="AF747A5A">
      <w:numFmt w:val="bullet"/>
      <w:lvlText w:val="-"/>
      <w:lvlJc w:val="left"/>
      <w:pPr>
        <w:tabs>
          <w:tab w:val="num" w:pos="720"/>
        </w:tabs>
        <w:ind w:left="720" w:hanging="360"/>
      </w:pPr>
      <w:rPr>
        <w:rFonts w:ascii="Traditional Arabic"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BF5FBC"/>
    <w:multiLevelType w:val="hybridMultilevel"/>
    <w:tmpl w:val="E2A80BC4"/>
    <w:lvl w:ilvl="0" w:tplc="CB4CB1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A67ED4"/>
    <w:multiLevelType w:val="hybridMultilevel"/>
    <w:tmpl w:val="25FC8F94"/>
    <w:lvl w:ilvl="0" w:tplc="676CF052">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6">
    <w:nsid w:val="2F342617"/>
    <w:multiLevelType w:val="hybridMultilevel"/>
    <w:tmpl w:val="43CEC40C"/>
    <w:lvl w:ilvl="0" w:tplc="C2724924">
      <w:start w:val="1"/>
      <w:numFmt w:val="decimal"/>
      <w:lvlText w:val="%1-"/>
      <w:lvlJc w:val="left"/>
      <w:pPr>
        <w:tabs>
          <w:tab w:val="num" w:pos="1211"/>
        </w:tabs>
        <w:ind w:left="1211" w:hanging="825"/>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7">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8">
    <w:nsid w:val="41C30A28"/>
    <w:multiLevelType w:val="hybridMultilevel"/>
    <w:tmpl w:val="84BCCA32"/>
    <w:lvl w:ilvl="0" w:tplc="1D6657F4">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9">
    <w:nsid w:val="42464C0E"/>
    <w:multiLevelType w:val="hybridMultilevel"/>
    <w:tmpl w:val="D1287D2A"/>
    <w:lvl w:ilvl="0" w:tplc="0409000F">
      <w:start w:val="1"/>
      <w:numFmt w:val="decimal"/>
      <w:lvlText w:val="%1."/>
      <w:lvlJc w:val="left"/>
      <w:pPr>
        <w:tabs>
          <w:tab w:val="num" w:pos="814"/>
        </w:tabs>
        <w:ind w:left="814" w:hanging="360"/>
      </w:p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0">
    <w:nsid w:val="430E2D47"/>
    <w:multiLevelType w:val="hybridMultilevel"/>
    <w:tmpl w:val="E45E781E"/>
    <w:lvl w:ilvl="0" w:tplc="B1383634">
      <w:start w:val="1"/>
      <w:numFmt w:val="decimal"/>
      <w:lvlText w:val="%1-"/>
      <w:lvlJc w:val="left"/>
      <w:pPr>
        <w:tabs>
          <w:tab w:val="num" w:pos="1080"/>
        </w:tabs>
        <w:ind w:left="720" w:hanging="360"/>
      </w:pPr>
      <w:rPr>
        <w:rFonts w:ascii="Times New Roman" w:eastAsia="Times New Roman" w:hAnsi="Times New Roman" w:cs="Traditional Arabi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0D7991"/>
    <w:multiLevelType w:val="hybridMultilevel"/>
    <w:tmpl w:val="CC72B12E"/>
    <w:lvl w:ilvl="0" w:tplc="78A031E6">
      <w:start w:val="1"/>
      <w:numFmt w:val="decimal"/>
      <w:lvlText w:val="%1-"/>
      <w:lvlJc w:val="left"/>
      <w:pPr>
        <w:tabs>
          <w:tab w:val="num" w:pos="1601"/>
        </w:tabs>
        <w:ind w:left="1601" w:hanging="103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2">
    <w:nsid w:val="49A61BB3"/>
    <w:multiLevelType w:val="hybridMultilevel"/>
    <w:tmpl w:val="4FCCB978"/>
    <w:lvl w:ilvl="0" w:tplc="BC545A30">
      <w:start w:val="4"/>
      <w:numFmt w:val="bullet"/>
      <w:lvlText w:val="-"/>
      <w:lvlJc w:val="left"/>
      <w:pPr>
        <w:tabs>
          <w:tab w:val="num" w:pos="720"/>
        </w:tabs>
        <w:ind w:left="720" w:hanging="360"/>
      </w:pPr>
      <w:rPr>
        <w:rFonts w:ascii="Arial" w:eastAsia="Times New Roman" w:hAnsi="Arial"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D36B5A"/>
    <w:multiLevelType w:val="hybridMultilevel"/>
    <w:tmpl w:val="D6A6430A"/>
    <w:lvl w:ilvl="0" w:tplc="045488AC">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4">
    <w:nsid w:val="4BB06655"/>
    <w:multiLevelType w:val="hybridMultilevel"/>
    <w:tmpl w:val="60E81B3A"/>
    <w:lvl w:ilvl="0" w:tplc="0B6C9944">
      <w:start w:val="1"/>
      <w:numFmt w:val="decimal"/>
      <w:lvlText w:val="%1-"/>
      <w:lvlJc w:val="left"/>
      <w:pPr>
        <w:tabs>
          <w:tab w:val="num" w:pos="1601"/>
        </w:tabs>
        <w:ind w:left="1601" w:hanging="103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5">
    <w:nsid w:val="4C290F03"/>
    <w:multiLevelType w:val="hybridMultilevel"/>
    <w:tmpl w:val="4F20F5EA"/>
    <w:lvl w:ilvl="0" w:tplc="661A672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390D28"/>
    <w:multiLevelType w:val="hybridMultilevel"/>
    <w:tmpl w:val="F20A01FA"/>
    <w:lvl w:ilvl="0" w:tplc="2FCCFA3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right="2160" w:hanging="360"/>
      </w:pPr>
    </w:lvl>
    <w:lvl w:ilvl="2" w:tplc="0409001B" w:tentative="1">
      <w:start w:val="1"/>
      <w:numFmt w:val="lowerRoman"/>
      <w:lvlText w:val="%3."/>
      <w:lvlJc w:val="right"/>
      <w:pPr>
        <w:tabs>
          <w:tab w:val="num" w:pos="2880"/>
        </w:tabs>
        <w:ind w:left="2880" w:right="2880" w:hanging="180"/>
      </w:pPr>
    </w:lvl>
    <w:lvl w:ilvl="3" w:tplc="0409000F" w:tentative="1">
      <w:start w:val="1"/>
      <w:numFmt w:val="decimal"/>
      <w:lvlText w:val="%4."/>
      <w:lvlJc w:val="left"/>
      <w:pPr>
        <w:tabs>
          <w:tab w:val="num" w:pos="3600"/>
        </w:tabs>
        <w:ind w:left="3600" w:right="3600" w:hanging="360"/>
      </w:pPr>
    </w:lvl>
    <w:lvl w:ilvl="4" w:tplc="04090019" w:tentative="1">
      <w:start w:val="1"/>
      <w:numFmt w:val="lowerLetter"/>
      <w:lvlText w:val="%5."/>
      <w:lvlJc w:val="left"/>
      <w:pPr>
        <w:tabs>
          <w:tab w:val="num" w:pos="4320"/>
        </w:tabs>
        <w:ind w:left="4320" w:right="4320" w:hanging="360"/>
      </w:pPr>
    </w:lvl>
    <w:lvl w:ilvl="5" w:tplc="0409001B" w:tentative="1">
      <w:start w:val="1"/>
      <w:numFmt w:val="lowerRoman"/>
      <w:lvlText w:val="%6."/>
      <w:lvlJc w:val="right"/>
      <w:pPr>
        <w:tabs>
          <w:tab w:val="num" w:pos="5040"/>
        </w:tabs>
        <w:ind w:left="5040" w:right="5040" w:hanging="180"/>
      </w:pPr>
    </w:lvl>
    <w:lvl w:ilvl="6" w:tplc="0409000F" w:tentative="1">
      <w:start w:val="1"/>
      <w:numFmt w:val="decimal"/>
      <w:lvlText w:val="%7."/>
      <w:lvlJc w:val="left"/>
      <w:pPr>
        <w:tabs>
          <w:tab w:val="num" w:pos="5760"/>
        </w:tabs>
        <w:ind w:left="5760" w:right="5760" w:hanging="360"/>
      </w:pPr>
    </w:lvl>
    <w:lvl w:ilvl="7" w:tplc="04090019" w:tentative="1">
      <w:start w:val="1"/>
      <w:numFmt w:val="lowerLetter"/>
      <w:lvlText w:val="%8."/>
      <w:lvlJc w:val="left"/>
      <w:pPr>
        <w:tabs>
          <w:tab w:val="num" w:pos="6480"/>
        </w:tabs>
        <w:ind w:left="6480" w:right="6480" w:hanging="360"/>
      </w:pPr>
    </w:lvl>
    <w:lvl w:ilvl="8" w:tplc="0409001B" w:tentative="1">
      <w:start w:val="1"/>
      <w:numFmt w:val="lowerRoman"/>
      <w:lvlText w:val="%9."/>
      <w:lvlJc w:val="right"/>
      <w:pPr>
        <w:tabs>
          <w:tab w:val="num" w:pos="7200"/>
        </w:tabs>
        <w:ind w:left="7200" w:right="7200" w:hanging="180"/>
      </w:pPr>
    </w:lvl>
  </w:abstractNum>
  <w:abstractNum w:abstractNumId="27">
    <w:nsid w:val="51A027BE"/>
    <w:multiLevelType w:val="hybridMultilevel"/>
    <w:tmpl w:val="7CD4688C"/>
    <w:lvl w:ilvl="0" w:tplc="BBAE7380">
      <w:start w:val="1"/>
      <w:numFmt w:val="decimal"/>
      <w:lvlText w:val="(%1)"/>
      <w:lvlJc w:val="left"/>
      <w:pPr>
        <w:ind w:left="358" w:hanging="360"/>
      </w:pPr>
      <w:rPr>
        <w:rFonts w:ascii="Times New Roman" w:hint="default"/>
        <w:color w:val="00000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8">
    <w:nsid w:val="53982CD7"/>
    <w:multiLevelType w:val="hybridMultilevel"/>
    <w:tmpl w:val="2DDA8716"/>
    <w:lvl w:ilvl="0" w:tplc="D136B668">
      <w:numFmt w:val="bullet"/>
      <w:lvlText w:val="-"/>
      <w:lvlJc w:val="left"/>
      <w:pPr>
        <w:tabs>
          <w:tab w:val="num" w:pos="926"/>
        </w:tabs>
        <w:ind w:left="926" w:hanging="360"/>
      </w:pPr>
      <w:rPr>
        <w:rFonts w:ascii="Times New Roman" w:eastAsia="Times New Roman" w:hAnsi="Times New Roman" w:cs="Traditional Arabic"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29">
    <w:nsid w:val="551424A3"/>
    <w:multiLevelType w:val="hybridMultilevel"/>
    <w:tmpl w:val="93D4C8F2"/>
    <w:lvl w:ilvl="0" w:tplc="820461A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376F54"/>
    <w:multiLevelType w:val="hybridMultilevel"/>
    <w:tmpl w:val="6218ACE0"/>
    <w:lvl w:ilvl="0" w:tplc="EE18A28C">
      <w:start w:val="1"/>
      <w:numFmt w:val="decimal"/>
      <w:lvlText w:val="%1-"/>
      <w:lvlJc w:val="left"/>
      <w:pPr>
        <w:tabs>
          <w:tab w:val="num" w:pos="1226"/>
        </w:tabs>
        <w:ind w:left="1226" w:hanging="72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31">
    <w:nsid w:val="59C76229"/>
    <w:multiLevelType w:val="hybridMultilevel"/>
    <w:tmpl w:val="3628F532"/>
    <w:lvl w:ilvl="0" w:tplc="0409000F">
      <w:start w:val="1"/>
      <w:numFmt w:val="decimal"/>
      <w:lvlText w:val="%1."/>
      <w:lvlJc w:val="left"/>
      <w:pPr>
        <w:tabs>
          <w:tab w:val="num" w:pos="1254"/>
        </w:tabs>
        <w:ind w:left="1254" w:hanging="360"/>
      </w:pPr>
    </w:lvl>
    <w:lvl w:ilvl="1" w:tplc="04090019" w:tentative="1">
      <w:start w:val="1"/>
      <w:numFmt w:val="lowerLetter"/>
      <w:lvlText w:val="%2."/>
      <w:lvlJc w:val="left"/>
      <w:pPr>
        <w:tabs>
          <w:tab w:val="num" w:pos="1974"/>
        </w:tabs>
        <w:ind w:left="1974" w:hanging="360"/>
      </w:pPr>
    </w:lvl>
    <w:lvl w:ilvl="2" w:tplc="0409001B" w:tentative="1">
      <w:start w:val="1"/>
      <w:numFmt w:val="lowerRoman"/>
      <w:lvlText w:val="%3."/>
      <w:lvlJc w:val="right"/>
      <w:pPr>
        <w:tabs>
          <w:tab w:val="num" w:pos="2694"/>
        </w:tabs>
        <w:ind w:left="2694" w:hanging="180"/>
      </w:pPr>
    </w:lvl>
    <w:lvl w:ilvl="3" w:tplc="0409000F" w:tentative="1">
      <w:start w:val="1"/>
      <w:numFmt w:val="decimal"/>
      <w:lvlText w:val="%4."/>
      <w:lvlJc w:val="left"/>
      <w:pPr>
        <w:tabs>
          <w:tab w:val="num" w:pos="3414"/>
        </w:tabs>
        <w:ind w:left="3414" w:hanging="360"/>
      </w:pPr>
    </w:lvl>
    <w:lvl w:ilvl="4" w:tplc="04090019" w:tentative="1">
      <w:start w:val="1"/>
      <w:numFmt w:val="lowerLetter"/>
      <w:lvlText w:val="%5."/>
      <w:lvlJc w:val="left"/>
      <w:pPr>
        <w:tabs>
          <w:tab w:val="num" w:pos="4134"/>
        </w:tabs>
        <w:ind w:left="4134" w:hanging="360"/>
      </w:pPr>
    </w:lvl>
    <w:lvl w:ilvl="5" w:tplc="0409001B" w:tentative="1">
      <w:start w:val="1"/>
      <w:numFmt w:val="lowerRoman"/>
      <w:lvlText w:val="%6."/>
      <w:lvlJc w:val="right"/>
      <w:pPr>
        <w:tabs>
          <w:tab w:val="num" w:pos="4854"/>
        </w:tabs>
        <w:ind w:left="4854" w:hanging="180"/>
      </w:pPr>
    </w:lvl>
    <w:lvl w:ilvl="6" w:tplc="0409000F" w:tentative="1">
      <w:start w:val="1"/>
      <w:numFmt w:val="decimal"/>
      <w:lvlText w:val="%7."/>
      <w:lvlJc w:val="left"/>
      <w:pPr>
        <w:tabs>
          <w:tab w:val="num" w:pos="5574"/>
        </w:tabs>
        <w:ind w:left="5574" w:hanging="360"/>
      </w:pPr>
    </w:lvl>
    <w:lvl w:ilvl="7" w:tplc="04090019" w:tentative="1">
      <w:start w:val="1"/>
      <w:numFmt w:val="lowerLetter"/>
      <w:lvlText w:val="%8."/>
      <w:lvlJc w:val="left"/>
      <w:pPr>
        <w:tabs>
          <w:tab w:val="num" w:pos="6294"/>
        </w:tabs>
        <w:ind w:left="6294" w:hanging="360"/>
      </w:pPr>
    </w:lvl>
    <w:lvl w:ilvl="8" w:tplc="0409001B" w:tentative="1">
      <w:start w:val="1"/>
      <w:numFmt w:val="lowerRoman"/>
      <w:lvlText w:val="%9."/>
      <w:lvlJc w:val="right"/>
      <w:pPr>
        <w:tabs>
          <w:tab w:val="num" w:pos="7014"/>
        </w:tabs>
        <w:ind w:left="7014" w:hanging="180"/>
      </w:pPr>
    </w:lvl>
  </w:abstractNum>
  <w:abstractNum w:abstractNumId="32">
    <w:nsid w:val="5A7D48A0"/>
    <w:multiLevelType w:val="hybridMultilevel"/>
    <w:tmpl w:val="F2509726"/>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3">
    <w:nsid w:val="5B5D3F57"/>
    <w:multiLevelType w:val="hybridMultilevel"/>
    <w:tmpl w:val="85300886"/>
    <w:lvl w:ilvl="0" w:tplc="3C24A048">
      <w:start w:val="1"/>
      <w:numFmt w:val="arabicAlpha"/>
      <w:lvlText w:val="%1-"/>
      <w:lvlJc w:val="left"/>
      <w:pPr>
        <w:tabs>
          <w:tab w:val="num" w:pos="1286"/>
        </w:tabs>
        <w:ind w:left="1286" w:hanging="7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34">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D6D5C72"/>
    <w:multiLevelType w:val="hybridMultilevel"/>
    <w:tmpl w:val="76DE902A"/>
    <w:lvl w:ilvl="0" w:tplc="8806CA4C">
      <w:start w:val="1"/>
      <w:numFmt w:val="decimal"/>
      <w:lvlText w:val="%1-"/>
      <w:lvlJc w:val="left"/>
      <w:pPr>
        <w:tabs>
          <w:tab w:val="num" w:pos="1226"/>
        </w:tabs>
        <w:ind w:left="1226" w:hanging="72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36">
    <w:nsid w:val="5F5D2E44"/>
    <w:multiLevelType w:val="hybridMultilevel"/>
    <w:tmpl w:val="310E3864"/>
    <w:lvl w:ilvl="0" w:tplc="5CBE7BBA">
      <w:start w:val="1"/>
      <w:numFmt w:val="decimal"/>
      <w:lvlText w:val="%1-"/>
      <w:lvlJc w:val="left"/>
      <w:pPr>
        <w:tabs>
          <w:tab w:val="num" w:pos="1080"/>
        </w:tabs>
        <w:ind w:left="1080" w:hanging="720"/>
      </w:pPr>
      <w:rPr>
        <w:rFonts w:asci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0C07251"/>
    <w:multiLevelType w:val="hybridMultilevel"/>
    <w:tmpl w:val="FB8CAE02"/>
    <w:lvl w:ilvl="0" w:tplc="7B32B562">
      <w:start w:val="1"/>
      <w:numFmt w:val="decimal"/>
      <w:lvlText w:val="%1-"/>
      <w:lvlJc w:val="left"/>
      <w:pPr>
        <w:tabs>
          <w:tab w:val="num" w:pos="1601"/>
        </w:tabs>
        <w:ind w:left="1601" w:hanging="103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38">
    <w:nsid w:val="719A7A46"/>
    <w:multiLevelType w:val="hybridMultilevel"/>
    <w:tmpl w:val="188E3F08"/>
    <w:lvl w:ilvl="0" w:tplc="35F096BC">
      <w:start w:val="1"/>
      <w:numFmt w:val="decimal"/>
      <w:lvlText w:val="(%1)"/>
      <w:lvlJc w:val="left"/>
      <w:pPr>
        <w:ind w:left="403" w:hanging="360"/>
      </w:pPr>
      <w:rPr>
        <w:rFonts w:ascii="Times New Roman" w:hint="default"/>
        <w:color w:val="00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39">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0">
    <w:nsid w:val="78C034C6"/>
    <w:multiLevelType w:val="hybridMultilevel"/>
    <w:tmpl w:val="A48C23C8"/>
    <w:lvl w:ilvl="0" w:tplc="04010001">
      <w:start w:val="1"/>
      <w:numFmt w:val="bullet"/>
      <w:lvlText w:val=""/>
      <w:lvlJc w:val="left"/>
      <w:pPr>
        <w:tabs>
          <w:tab w:val="num" w:pos="1286"/>
        </w:tabs>
        <w:ind w:left="1286" w:hanging="360"/>
      </w:pPr>
      <w:rPr>
        <w:rFonts w:ascii="Symbol" w:hAnsi="Symbol" w:hint="default"/>
      </w:rPr>
    </w:lvl>
    <w:lvl w:ilvl="1" w:tplc="04090003" w:tentative="1">
      <w:start w:val="1"/>
      <w:numFmt w:val="bullet"/>
      <w:lvlText w:val="o"/>
      <w:lvlJc w:val="left"/>
      <w:pPr>
        <w:tabs>
          <w:tab w:val="num" w:pos="2006"/>
        </w:tabs>
        <w:ind w:left="2006" w:hanging="360"/>
      </w:pPr>
      <w:rPr>
        <w:rFonts w:ascii="Courier New" w:hAnsi="Courier New" w:cs="Courier New" w:hint="default"/>
      </w:rPr>
    </w:lvl>
    <w:lvl w:ilvl="2" w:tplc="04090005" w:tentative="1">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41">
    <w:nsid w:val="7B681A1B"/>
    <w:multiLevelType w:val="hybridMultilevel"/>
    <w:tmpl w:val="6384332A"/>
    <w:lvl w:ilvl="0" w:tplc="B1383634">
      <w:start w:val="1"/>
      <w:numFmt w:val="decimal"/>
      <w:lvlText w:val="%1-"/>
      <w:lvlJc w:val="left"/>
      <w:pPr>
        <w:ind w:left="720" w:hanging="360"/>
      </w:pPr>
      <w:rPr>
        <w:rFonts w:ascii="Times New Roman" w:eastAsia="Times New Roman" w:hAnsi="Times New Roman"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DE4303"/>
    <w:multiLevelType w:val="hybridMultilevel"/>
    <w:tmpl w:val="D34CC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CE683E"/>
    <w:multiLevelType w:val="hybridMultilevel"/>
    <w:tmpl w:val="AA2845B2"/>
    <w:lvl w:ilvl="0" w:tplc="46D4C300">
      <w:numFmt w:val="bullet"/>
      <w:lvlText w:val="-"/>
      <w:lvlJc w:val="left"/>
      <w:pPr>
        <w:tabs>
          <w:tab w:val="num" w:pos="1410"/>
        </w:tabs>
        <w:ind w:left="1410" w:hanging="87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4">
    <w:nsid w:val="7F040888"/>
    <w:multiLevelType w:val="hybridMultilevel"/>
    <w:tmpl w:val="E38E3B3A"/>
    <w:lvl w:ilvl="0" w:tplc="2AE88CB8">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5">
    <w:nsid w:val="7F4E30AC"/>
    <w:multiLevelType w:val="hybridMultilevel"/>
    <w:tmpl w:val="CDB077B4"/>
    <w:lvl w:ilvl="0" w:tplc="22E4118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681F0C"/>
    <w:multiLevelType w:val="hybridMultilevel"/>
    <w:tmpl w:val="780AAA12"/>
    <w:lvl w:ilvl="0" w:tplc="A7AC02D8">
      <w:numFmt w:val="bullet"/>
      <w:lvlText w:val="-"/>
      <w:lvlJc w:val="left"/>
      <w:pPr>
        <w:tabs>
          <w:tab w:val="num" w:pos="814"/>
        </w:tabs>
        <w:ind w:left="814" w:hanging="360"/>
      </w:pPr>
      <w:rPr>
        <w:rFonts w:ascii="Times New Roman" w:eastAsia="Times New Roman" w:hAnsi="Times New Roman" w:cs="Traditional Arabic" w:hint="default"/>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num w:numId="1">
    <w:abstractNumId w:val="24"/>
  </w:num>
  <w:num w:numId="2">
    <w:abstractNumId w:val="11"/>
  </w:num>
  <w:num w:numId="3">
    <w:abstractNumId w:val="45"/>
  </w:num>
  <w:num w:numId="4">
    <w:abstractNumId w:val="16"/>
  </w:num>
  <w:num w:numId="5">
    <w:abstractNumId w:val="3"/>
  </w:num>
  <w:num w:numId="6">
    <w:abstractNumId w:val="36"/>
  </w:num>
  <w:num w:numId="7">
    <w:abstractNumId w:val="30"/>
  </w:num>
  <w:num w:numId="8">
    <w:abstractNumId w:val="35"/>
  </w:num>
  <w:num w:numId="9">
    <w:abstractNumId w:val="22"/>
  </w:num>
  <w:num w:numId="10">
    <w:abstractNumId w:val="17"/>
  </w:num>
  <w:num w:numId="11">
    <w:abstractNumId w:val="39"/>
  </w:num>
  <w:num w:numId="12">
    <w:abstractNumId w:val="6"/>
  </w:num>
  <w:num w:numId="13">
    <w:abstractNumId w:val="34"/>
  </w:num>
  <w:num w:numId="14">
    <w:abstractNumId w:val="40"/>
  </w:num>
  <w:num w:numId="15">
    <w:abstractNumId w:val="42"/>
  </w:num>
  <w:num w:numId="16">
    <w:abstractNumId w:val="46"/>
  </w:num>
  <w:num w:numId="17">
    <w:abstractNumId w:val="9"/>
  </w:num>
  <w:num w:numId="18">
    <w:abstractNumId w:val="2"/>
  </w:num>
  <w:num w:numId="19">
    <w:abstractNumId w:val="14"/>
  </w:num>
  <w:num w:numId="20">
    <w:abstractNumId w:val="13"/>
  </w:num>
  <w:num w:numId="21">
    <w:abstractNumId w:val="28"/>
  </w:num>
  <w:num w:numId="22">
    <w:abstractNumId w:val="44"/>
  </w:num>
  <w:num w:numId="23">
    <w:abstractNumId w:val="1"/>
  </w:num>
  <w:num w:numId="24">
    <w:abstractNumId w:val="5"/>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43"/>
  </w:num>
  <w:num w:numId="28">
    <w:abstractNumId w:val="7"/>
  </w:num>
  <w:num w:numId="29">
    <w:abstractNumId w:val="21"/>
  </w:num>
  <w:num w:numId="30">
    <w:abstractNumId w:val="25"/>
  </w:num>
  <w:num w:numId="31">
    <w:abstractNumId w:val="29"/>
  </w:num>
  <w:num w:numId="32">
    <w:abstractNumId w:val="20"/>
  </w:num>
  <w:num w:numId="33">
    <w:abstractNumId w:val="0"/>
  </w:num>
  <w:num w:numId="34">
    <w:abstractNumId w:val="31"/>
  </w:num>
  <w:num w:numId="35">
    <w:abstractNumId w:val="19"/>
  </w:num>
  <w:num w:numId="36">
    <w:abstractNumId w:val="12"/>
  </w:num>
  <w:num w:numId="37">
    <w:abstractNumId w:val="8"/>
  </w:num>
  <w:num w:numId="38">
    <w:abstractNumId w:val="38"/>
  </w:num>
  <w:num w:numId="39">
    <w:abstractNumId w:val="27"/>
  </w:num>
  <w:num w:numId="40">
    <w:abstractNumId w:val="18"/>
  </w:num>
  <w:num w:numId="41">
    <w:abstractNumId w:val="15"/>
  </w:num>
  <w:num w:numId="42">
    <w:abstractNumId w:val="10"/>
  </w:num>
  <w:num w:numId="43">
    <w:abstractNumId w:val="4"/>
  </w:num>
  <w:num w:numId="44">
    <w:abstractNumId w:val="23"/>
  </w:num>
  <w:num w:numId="45">
    <w:abstractNumId w:val="26"/>
  </w:num>
  <w:num w:numId="46">
    <w:abstractNumId w:val="3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hdrShapeDefaults>
    <o:shapedefaults v:ext="edit" spidmax="2055"/>
    <o:shapelayout v:ext="edit">
      <o:idmap v:ext="edit" data="2"/>
      <o:rules v:ext="edit">
        <o:r id="V:Rule1" type="connector" idref="#AutoShape 21"/>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878C5"/>
    <w:rsid w:val="000871B8"/>
    <w:rsid w:val="000878C5"/>
    <w:rsid w:val="000975A4"/>
    <w:rsid w:val="000A48BF"/>
    <w:rsid w:val="000D26EA"/>
    <w:rsid w:val="000E0504"/>
    <w:rsid w:val="0010783B"/>
    <w:rsid w:val="001435EC"/>
    <w:rsid w:val="00161969"/>
    <w:rsid w:val="001740FF"/>
    <w:rsid w:val="00190543"/>
    <w:rsid w:val="001A178E"/>
    <w:rsid w:val="001C48D7"/>
    <w:rsid w:val="001D470A"/>
    <w:rsid w:val="001E08F1"/>
    <w:rsid w:val="001F2CE3"/>
    <w:rsid w:val="001F7A2C"/>
    <w:rsid w:val="002045A2"/>
    <w:rsid w:val="00212B23"/>
    <w:rsid w:val="00240605"/>
    <w:rsid w:val="00247C9B"/>
    <w:rsid w:val="002578FF"/>
    <w:rsid w:val="00266336"/>
    <w:rsid w:val="002A6FD7"/>
    <w:rsid w:val="002C3D1C"/>
    <w:rsid w:val="0033454D"/>
    <w:rsid w:val="0033484E"/>
    <w:rsid w:val="00382FEE"/>
    <w:rsid w:val="003A294F"/>
    <w:rsid w:val="003B10BE"/>
    <w:rsid w:val="004408AA"/>
    <w:rsid w:val="00451FE4"/>
    <w:rsid w:val="00454633"/>
    <w:rsid w:val="00454704"/>
    <w:rsid w:val="00481CDF"/>
    <w:rsid w:val="004A2014"/>
    <w:rsid w:val="004C7B81"/>
    <w:rsid w:val="00563A8E"/>
    <w:rsid w:val="00567303"/>
    <w:rsid w:val="00573EBF"/>
    <w:rsid w:val="005863A1"/>
    <w:rsid w:val="005E3596"/>
    <w:rsid w:val="005F6DA7"/>
    <w:rsid w:val="00661215"/>
    <w:rsid w:val="006A6CCE"/>
    <w:rsid w:val="007264B0"/>
    <w:rsid w:val="00755BAE"/>
    <w:rsid w:val="00761BA5"/>
    <w:rsid w:val="00795352"/>
    <w:rsid w:val="007A0E83"/>
    <w:rsid w:val="007C4437"/>
    <w:rsid w:val="007D798D"/>
    <w:rsid w:val="007E2A0E"/>
    <w:rsid w:val="007F6763"/>
    <w:rsid w:val="00801803"/>
    <w:rsid w:val="008254FA"/>
    <w:rsid w:val="00835FAD"/>
    <w:rsid w:val="00841BDA"/>
    <w:rsid w:val="00846F8C"/>
    <w:rsid w:val="008D28DC"/>
    <w:rsid w:val="008E651A"/>
    <w:rsid w:val="008F70E2"/>
    <w:rsid w:val="0092381E"/>
    <w:rsid w:val="00927AF8"/>
    <w:rsid w:val="00943DA6"/>
    <w:rsid w:val="00952CA2"/>
    <w:rsid w:val="00981BDD"/>
    <w:rsid w:val="009A6B7D"/>
    <w:rsid w:val="009C04D9"/>
    <w:rsid w:val="009C2711"/>
    <w:rsid w:val="00A00A47"/>
    <w:rsid w:val="00A35115"/>
    <w:rsid w:val="00A8069D"/>
    <w:rsid w:val="00AB440B"/>
    <w:rsid w:val="00AD5FE9"/>
    <w:rsid w:val="00B3372A"/>
    <w:rsid w:val="00B47B03"/>
    <w:rsid w:val="00B63EAA"/>
    <w:rsid w:val="00B67138"/>
    <w:rsid w:val="00B71C6D"/>
    <w:rsid w:val="00BA3995"/>
    <w:rsid w:val="00BD4B3C"/>
    <w:rsid w:val="00BE1558"/>
    <w:rsid w:val="00C06100"/>
    <w:rsid w:val="00C150AF"/>
    <w:rsid w:val="00C31C31"/>
    <w:rsid w:val="00C36507"/>
    <w:rsid w:val="00C55D48"/>
    <w:rsid w:val="00C64152"/>
    <w:rsid w:val="00C66489"/>
    <w:rsid w:val="00C949F1"/>
    <w:rsid w:val="00CC2343"/>
    <w:rsid w:val="00CD6BFA"/>
    <w:rsid w:val="00D12781"/>
    <w:rsid w:val="00D24ECC"/>
    <w:rsid w:val="00D27AD1"/>
    <w:rsid w:val="00D31132"/>
    <w:rsid w:val="00D35A44"/>
    <w:rsid w:val="00D379CB"/>
    <w:rsid w:val="00D8707C"/>
    <w:rsid w:val="00DA3260"/>
    <w:rsid w:val="00DA4FB2"/>
    <w:rsid w:val="00DB3676"/>
    <w:rsid w:val="00DC2215"/>
    <w:rsid w:val="00DF253C"/>
    <w:rsid w:val="00E30033"/>
    <w:rsid w:val="00E43B46"/>
    <w:rsid w:val="00E53947"/>
    <w:rsid w:val="00E838BB"/>
    <w:rsid w:val="00EC0079"/>
    <w:rsid w:val="00EE0A91"/>
    <w:rsid w:val="00F06755"/>
    <w:rsid w:val="00F8227E"/>
    <w:rsid w:val="00F95894"/>
    <w:rsid w:val="00FB5618"/>
    <w:rsid w:val="00FE3B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1BEE8AA-40EF-463D-B559-501DA4A3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878C5"/>
    <w:pPr>
      <w:bidi/>
    </w:pPr>
  </w:style>
  <w:style w:type="paragraph" w:styleId="1">
    <w:name w:val="heading 1"/>
    <w:next w:val="a3"/>
    <w:link w:val="1Char"/>
    <w:autoRedefine/>
    <w:qFormat/>
    <w:rsid w:val="00247C9B"/>
    <w:pPr>
      <w:keepNext/>
      <w:spacing w:after="120" w:line="240" w:lineRule="auto"/>
      <w:jc w:val="center"/>
      <w:outlineLvl w:val="0"/>
    </w:pPr>
    <w:rPr>
      <w:rFonts w:ascii="Times New Roman" w:eastAsia="Times New Roman" w:hAnsi="Times New Roman" w:cs="Traditional Arabic"/>
      <w:b/>
      <w:bCs/>
      <w:noProof/>
      <w:color w:val="0000FF"/>
      <w:kern w:val="32"/>
      <w:sz w:val="32"/>
      <w:szCs w:val="36"/>
      <w:lang w:eastAsia="ar-SA"/>
    </w:rPr>
  </w:style>
  <w:style w:type="paragraph" w:styleId="2">
    <w:name w:val="heading 2"/>
    <w:basedOn w:val="a3"/>
    <w:next w:val="a3"/>
    <w:link w:val="2Char"/>
    <w:qFormat/>
    <w:rsid w:val="00247C9B"/>
    <w:pPr>
      <w:keepNext/>
      <w:spacing w:before="240" w:after="60" w:line="240" w:lineRule="auto"/>
      <w:outlineLvl w:val="1"/>
    </w:pPr>
    <w:rPr>
      <w:rFonts w:ascii="Arial" w:eastAsia="Times New Roman" w:hAnsi="Arial" w:cs="Traditional Arabic"/>
      <w:b/>
      <w:bCs/>
      <w:i/>
      <w:color w:val="800000"/>
      <w:sz w:val="28"/>
      <w:szCs w:val="36"/>
    </w:rPr>
  </w:style>
  <w:style w:type="paragraph" w:styleId="3">
    <w:name w:val="heading 3"/>
    <w:next w:val="a3"/>
    <w:link w:val="3Char"/>
    <w:qFormat/>
    <w:rsid w:val="000878C5"/>
    <w:pPr>
      <w:keepNext/>
      <w:spacing w:before="240" w:after="60" w:line="240" w:lineRule="auto"/>
      <w:outlineLvl w:val="2"/>
    </w:pPr>
    <w:rPr>
      <w:rFonts w:ascii="Arial" w:eastAsia="Times New Roman" w:hAnsi="Arial" w:cs="Times New Roman"/>
      <w:b/>
      <w:bCs/>
      <w:noProof/>
      <w:color w:val="000000"/>
      <w:sz w:val="26"/>
      <w:szCs w:val="26"/>
      <w:lang w:eastAsia="ar-SA"/>
    </w:rPr>
  </w:style>
  <w:style w:type="paragraph" w:styleId="4">
    <w:name w:val="heading 4"/>
    <w:next w:val="a3"/>
    <w:link w:val="4Char"/>
    <w:qFormat/>
    <w:rsid w:val="000878C5"/>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0878C5"/>
    <w:pPr>
      <w:spacing w:before="240" w:after="60" w:line="240" w:lineRule="auto"/>
      <w:outlineLvl w:val="4"/>
    </w:pPr>
    <w:rPr>
      <w:rFonts w:ascii="Tahoma" w:eastAsia="Times New Roman" w:hAnsi="Tahoma" w:cs="Times New Roman"/>
      <w:b/>
      <w:bCs/>
      <w:i/>
      <w:iCs/>
      <w:noProof/>
      <w:color w:val="000000"/>
      <w:sz w:val="26"/>
      <w:szCs w:val="26"/>
      <w:lang w:eastAsia="ar-SA"/>
    </w:rPr>
  </w:style>
  <w:style w:type="paragraph" w:styleId="6">
    <w:name w:val="heading 6"/>
    <w:next w:val="a3"/>
    <w:link w:val="6Char"/>
    <w:qFormat/>
    <w:rsid w:val="000878C5"/>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0878C5"/>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0878C5"/>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0878C5"/>
    <w:pPr>
      <w:spacing w:before="240" w:after="60" w:line="240" w:lineRule="auto"/>
      <w:outlineLvl w:val="8"/>
    </w:pPr>
    <w:rPr>
      <w:rFonts w:ascii="Arial" w:eastAsia="Times New Roman" w:hAnsi="Arial" w:cs="Times New Roman"/>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247C9B"/>
    <w:rPr>
      <w:rFonts w:ascii="Times New Roman" w:eastAsia="Times New Roman" w:hAnsi="Times New Roman" w:cs="Traditional Arabic"/>
      <w:b/>
      <w:bCs/>
      <w:noProof/>
      <w:color w:val="0000FF"/>
      <w:kern w:val="32"/>
      <w:sz w:val="32"/>
      <w:szCs w:val="36"/>
      <w:lang w:eastAsia="ar-SA"/>
    </w:rPr>
  </w:style>
  <w:style w:type="character" w:customStyle="1" w:styleId="2Char">
    <w:name w:val="عنوان 2 Char"/>
    <w:basedOn w:val="a4"/>
    <w:link w:val="2"/>
    <w:rsid w:val="00247C9B"/>
    <w:rPr>
      <w:rFonts w:ascii="Arial" w:eastAsia="Times New Roman" w:hAnsi="Arial" w:cs="Traditional Arabic"/>
      <w:b/>
      <w:bCs/>
      <w:i/>
      <w:color w:val="800000"/>
      <w:sz w:val="28"/>
      <w:szCs w:val="36"/>
    </w:rPr>
  </w:style>
  <w:style w:type="character" w:customStyle="1" w:styleId="3Char">
    <w:name w:val="عنوان 3 Char"/>
    <w:basedOn w:val="a4"/>
    <w:link w:val="3"/>
    <w:rsid w:val="000878C5"/>
    <w:rPr>
      <w:rFonts w:ascii="Arial" w:eastAsia="Times New Roman" w:hAnsi="Arial" w:cs="Times New Roman"/>
      <w:b/>
      <w:bCs/>
      <w:noProof/>
      <w:color w:val="000000"/>
      <w:sz w:val="26"/>
      <w:szCs w:val="26"/>
      <w:lang w:eastAsia="ar-SA"/>
    </w:rPr>
  </w:style>
  <w:style w:type="character" w:customStyle="1" w:styleId="4Char">
    <w:name w:val="عنوان 4 Char"/>
    <w:basedOn w:val="a4"/>
    <w:link w:val="4"/>
    <w:rsid w:val="000878C5"/>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0878C5"/>
    <w:rPr>
      <w:rFonts w:ascii="Tahoma" w:eastAsia="Times New Roman" w:hAnsi="Tahoma" w:cs="Times New Roman"/>
      <w:b/>
      <w:bCs/>
      <w:i/>
      <w:iCs/>
      <w:noProof/>
      <w:color w:val="000000"/>
      <w:sz w:val="26"/>
      <w:szCs w:val="26"/>
      <w:lang w:eastAsia="ar-SA"/>
    </w:rPr>
  </w:style>
  <w:style w:type="character" w:customStyle="1" w:styleId="6Char">
    <w:name w:val="عنوان 6 Char"/>
    <w:basedOn w:val="a4"/>
    <w:link w:val="6"/>
    <w:rsid w:val="000878C5"/>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0878C5"/>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0878C5"/>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0878C5"/>
    <w:rPr>
      <w:rFonts w:ascii="Arial" w:eastAsia="Times New Roman" w:hAnsi="Arial" w:cs="Times New Roman"/>
      <w:noProof/>
      <w:color w:val="000000"/>
      <w:lang w:eastAsia="ar-SA"/>
    </w:rPr>
  </w:style>
  <w:style w:type="paragraph" w:styleId="a7">
    <w:name w:val="footnote text"/>
    <w:basedOn w:val="a3"/>
    <w:link w:val="Char"/>
    <w:rsid w:val="000878C5"/>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4"/>
    <w:link w:val="a7"/>
    <w:rsid w:val="000878C5"/>
    <w:rPr>
      <w:rFonts w:ascii="Times New Roman" w:eastAsia="Times New Roman" w:hAnsi="Times New Roman" w:cs="Times New Roman"/>
      <w:sz w:val="20"/>
      <w:szCs w:val="20"/>
    </w:rPr>
  </w:style>
  <w:style w:type="character" w:styleId="a8">
    <w:name w:val="footnote reference"/>
    <w:rsid w:val="000878C5"/>
    <w:rPr>
      <w:vertAlign w:val="superscript"/>
    </w:rPr>
  </w:style>
  <w:style w:type="character" w:customStyle="1" w:styleId="apple-converted-space">
    <w:name w:val="apple-converted-space"/>
    <w:basedOn w:val="a4"/>
    <w:rsid w:val="000878C5"/>
  </w:style>
  <w:style w:type="paragraph" w:styleId="a9">
    <w:name w:val="Normal (Web)"/>
    <w:basedOn w:val="a3"/>
    <w:unhideWhenUsed/>
    <w:rsid w:val="000878C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4"/>
    <w:qFormat/>
    <w:rsid w:val="000878C5"/>
    <w:rPr>
      <w:b/>
      <w:bCs/>
    </w:rPr>
  </w:style>
  <w:style w:type="paragraph" w:styleId="ab">
    <w:name w:val="header"/>
    <w:aliases w:val="رأس صفحة,Header"/>
    <w:basedOn w:val="a3"/>
    <w:link w:val="Char0"/>
    <w:unhideWhenUsed/>
    <w:rsid w:val="000878C5"/>
    <w:pPr>
      <w:tabs>
        <w:tab w:val="center" w:pos="4153"/>
        <w:tab w:val="right" w:pos="8306"/>
      </w:tabs>
      <w:spacing w:after="0" w:line="240" w:lineRule="auto"/>
    </w:pPr>
    <w:rPr>
      <w:rFonts w:ascii="Calibri" w:eastAsia="Calibri" w:hAnsi="Calibri" w:cs="Arial"/>
    </w:rPr>
  </w:style>
  <w:style w:type="character" w:customStyle="1" w:styleId="Char0">
    <w:name w:val="رأس الصفحة Char"/>
    <w:basedOn w:val="a4"/>
    <w:link w:val="ab"/>
    <w:rsid w:val="000878C5"/>
    <w:rPr>
      <w:rFonts w:ascii="Calibri" w:eastAsia="Calibri" w:hAnsi="Calibri" w:cs="Arial"/>
    </w:rPr>
  </w:style>
  <w:style w:type="paragraph" w:styleId="ac">
    <w:name w:val="footer"/>
    <w:basedOn w:val="a3"/>
    <w:link w:val="Char1"/>
    <w:uiPriority w:val="99"/>
    <w:unhideWhenUsed/>
    <w:rsid w:val="000878C5"/>
    <w:pPr>
      <w:tabs>
        <w:tab w:val="center" w:pos="4153"/>
        <w:tab w:val="right" w:pos="8306"/>
      </w:tabs>
      <w:spacing w:after="0" w:line="240" w:lineRule="auto"/>
    </w:pPr>
    <w:rPr>
      <w:rFonts w:ascii="Calibri" w:eastAsia="Calibri" w:hAnsi="Calibri" w:cs="Arial"/>
    </w:rPr>
  </w:style>
  <w:style w:type="character" w:customStyle="1" w:styleId="Char1">
    <w:name w:val="تذييل الصفحة Char"/>
    <w:basedOn w:val="a4"/>
    <w:link w:val="ac"/>
    <w:uiPriority w:val="99"/>
    <w:rsid w:val="000878C5"/>
    <w:rPr>
      <w:rFonts w:ascii="Calibri" w:eastAsia="Calibri" w:hAnsi="Calibri" w:cs="Arial"/>
    </w:rPr>
  </w:style>
  <w:style w:type="numbering" w:customStyle="1" w:styleId="10">
    <w:name w:val="بلا قائمة1"/>
    <w:next w:val="a6"/>
    <w:uiPriority w:val="99"/>
    <w:semiHidden/>
    <w:unhideWhenUsed/>
    <w:rsid w:val="000878C5"/>
  </w:style>
  <w:style w:type="character" w:customStyle="1" w:styleId="Char10">
    <w:name w:val="تذييل صفحة Char1"/>
    <w:rsid w:val="000878C5"/>
    <w:rPr>
      <w:rFonts w:ascii="Times New Roman" w:eastAsia="Times New Roman" w:hAnsi="Times New Roman" w:cs="Times New Roman"/>
      <w:sz w:val="24"/>
      <w:szCs w:val="24"/>
    </w:rPr>
  </w:style>
  <w:style w:type="character" w:styleId="ad">
    <w:name w:val="page number"/>
    <w:rsid w:val="000878C5"/>
  </w:style>
  <w:style w:type="paragraph" w:styleId="ae">
    <w:name w:val="Body Text Indent"/>
    <w:basedOn w:val="a3"/>
    <w:link w:val="Char2"/>
    <w:rsid w:val="000878C5"/>
    <w:pPr>
      <w:spacing w:after="0" w:line="240" w:lineRule="auto"/>
      <w:ind w:firstLine="720"/>
      <w:jc w:val="lowKashida"/>
    </w:pPr>
    <w:rPr>
      <w:rFonts w:ascii="Times New Roman" w:eastAsia="Times New Roman" w:hAnsi="Times New Roman" w:cs="Times New Roman"/>
      <w:sz w:val="40"/>
      <w:szCs w:val="40"/>
      <w:lang w:eastAsia="ar-SA"/>
    </w:rPr>
  </w:style>
  <w:style w:type="character" w:customStyle="1" w:styleId="Char2">
    <w:name w:val="نص أساسي بمسافة بادئة Char"/>
    <w:basedOn w:val="a4"/>
    <w:link w:val="ae"/>
    <w:rsid w:val="000878C5"/>
    <w:rPr>
      <w:rFonts w:ascii="Times New Roman" w:eastAsia="Times New Roman" w:hAnsi="Times New Roman" w:cs="Times New Roman"/>
      <w:sz w:val="40"/>
      <w:szCs w:val="40"/>
      <w:lang w:eastAsia="ar-SA"/>
    </w:rPr>
  </w:style>
  <w:style w:type="paragraph" w:customStyle="1" w:styleId="11">
    <w:name w:val="عنوان 11"/>
    <w:next w:val="a3"/>
    <w:rsid w:val="000878C5"/>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3"/>
    <w:rsid w:val="000878C5"/>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0878C5"/>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0878C5"/>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0878C5"/>
    <w:pPr>
      <w:spacing w:after="0" w:line="240" w:lineRule="auto"/>
    </w:pPr>
    <w:rPr>
      <w:rFonts w:ascii="Tahoma" w:eastAsia="Times New Roman" w:hAnsi="Tahoma" w:cs="Traditional Arabic"/>
      <w:b/>
      <w:bCs/>
      <w:color w:val="000000"/>
      <w:sz w:val="32"/>
      <w:szCs w:val="32"/>
      <w:lang w:eastAsia="ar-SA"/>
    </w:rPr>
  </w:style>
  <w:style w:type="character" w:customStyle="1" w:styleId="FootnoteTextChar">
    <w:name w:val="Footnote Text Char"/>
    <w:locked/>
    <w:rsid w:val="000878C5"/>
    <w:rPr>
      <w:rFonts w:cs="Traditional Arabic"/>
      <w:color w:val="000000"/>
      <w:sz w:val="28"/>
      <w:szCs w:val="28"/>
      <w:lang w:val="en-US" w:eastAsia="ar-SA" w:bidi="ar-SA"/>
    </w:rPr>
  </w:style>
  <w:style w:type="paragraph" w:styleId="Index1">
    <w:name w:val="index 1"/>
    <w:basedOn w:val="a3"/>
    <w:next w:val="a3"/>
    <w:autoRedefine/>
    <w:rsid w:val="000878C5"/>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0878C5"/>
    <w:pPr>
      <w:numPr>
        <w:numId w:val="12"/>
      </w:numPr>
    </w:pPr>
  </w:style>
  <w:style w:type="paragraph" w:styleId="Index2">
    <w:name w:val="index 2"/>
    <w:basedOn w:val="a3"/>
    <w:next w:val="a3"/>
    <w:autoRedefine/>
    <w:rsid w:val="000878C5"/>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character" w:styleId="af">
    <w:name w:val="FollowedHyperlink"/>
    <w:rsid w:val="000878C5"/>
    <w:rPr>
      <w:color w:val="800080"/>
      <w:u w:val="none"/>
    </w:rPr>
  </w:style>
  <w:style w:type="paragraph" w:styleId="Index3">
    <w:name w:val="index 3"/>
    <w:basedOn w:val="a3"/>
    <w:next w:val="a3"/>
    <w:autoRedefine/>
    <w:rsid w:val="000878C5"/>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0878C5"/>
    <w:pPr>
      <w:numPr>
        <w:numId w:val="11"/>
      </w:numPr>
    </w:pPr>
  </w:style>
  <w:style w:type="paragraph" w:styleId="Index4">
    <w:name w:val="index 4"/>
    <w:basedOn w:val="a3"/>
    <w:next w:val="a3"/>
    <w:autoRedefine/>
    <w:rsid w:val="000878C5"/>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0878C5"/>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0878C5"/>
    <w:pPr>
      <w:numPr>
        <w:numId w:val="10"/>
      </w:numPr>
    </w:pPr>
  </w:style>
  <w:style w:type="paragraph" w:styleId="Index6">
    <w:name w:val="index 6"/>
    <w:basedOn w:val="a3"/>
    <w:next w:val="a3"/>
    <w:autoRedefine/>
    <w:rsid w:val="000878C5"/>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0878C5"/>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0878C5"/>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0878C5"/>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0">
    <w:name w:val="table of figures"/>
    <w:basedOn w:val="a3"/>
    <w:next w:val="a3"/>
    <w:rsid w:val="000878C5"/>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5">
    <w:name w:val="toc 1"/>
    <w:basedOn w:val="a3"/>
    <w:next w:val="a3"/>
    <w:autoRedefine/>
    <w:uiPriority w:val="39"/>
    <w:rsid w:val="000878C5"/>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0">
    <w:name w:val="toc 2"/>
    <w:basedOn w:val="a3"/>
    <w:next w:val="a3"/>
    <w:autoRedefine/>
    <w:uiPriority w:val="39"/>
    <w:rsid w:val="000878C5"/>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0">
    <w:name w:val="toc 3"/>
    <w:basedOn w:val="a3"/>
    <w:next w:val="a3"/>
    <w:autoRedefine/>
    <w:rsid w:val="000878C5"/>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0">
    <w:name w:val="toc 4"/>
    <w:basedOn w:val="a3"/>
    <w:next w:val="a3"/>
    <w:autoRedefine/>
    <w:rsid w:val="000878C5"/>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0">
    <w:name w:val="toc 5"/>
    <w:basedOn w:val="a3"/>
    <w:next w:val="a3"/>
    <w:autoRedefine/>
    <w:rsid w:val="000878C5"/>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0">
    <w:name w:val="toc 6"/>
    <w:basedOn w:val="a3"/>
    <w:next w:val="a3"/>
    <w:autoRedefine/>
    <w:rsid w:val="000878C5"/>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0">
    <w:name w:val="toc 7"/>
    <w:basedOn w:val="a3"/>
    <w:next w:val="a3"/>
    <w:autoRedefine/>
    <w:rsid w:val="000878C5"/>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0">
    <w:name w:val="toc 8"/>
    <w:basedOn w:val="a3"/>
    <w:next w:val="a3"/>
    <w:autoRedefine/>
    <w:rsid w:val="000878C5"/>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0">
    <w:name w:val="toc 9"/>
    <w:basedOn w:val="a3"/>
    <w:next w:val="a3"/>
    <w:autoRedefine/>
    <w:rsid w:val="000878C5"/>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1">
    <w:name w:val="table of authorities"/>
    <w:basedOn w:val="a3"/>
    <w:next w:val="a3"/>
    <w:rsid w:val="000878C5"/>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2">
    <w:name w:val="Document Map"/>
    <w:basedOn w:val="a3"/>
    <w:link w:val="Char3"/>
    <w:rsid w:val="000878C5"/>
    <w:pPr>
      <w:widowControl w:val="0"/>
      <w:shd w:val="clear" w:color="auto" w:fill="000080"/>
      <w:spacing w:after="0" w:line="240" w:lineRule="auto"/>
      <w:ind w:firstLine="454"/>
      <w:jc w:val="both"/>
    </w:pPr>
    <w:rPr>
      <w:rFonts w:ascii="Times New Roman" w:eastAsia="Times New Roman" w:hAnsi="Times New Roman" w:cs="Times New Roman"/>
      <w:color w:val="000000"/>
      <w:sz w:val="36"/>
      <w:szCs w:val="36"/>
      <w:lang w:eastAsia="ar-SA"/>
    </w:rPr>
  </w:style>
  <w:style w:type="character" w:customStyle="1" w:styleId="Char3">
    <w:name w:val="مخطط المستند Char"/>
    <w:basedOn w:val="a4"/>
    <w:link w:val="af2"/>
    <w:rsid w:val="000878C5"/>
    <w:rPr>
      <w:rFonts w:ascii="Times New Roman" w:eastAsia="Times New Roman" w:hAnsi="Times New Roman" w:cs="Times New Roman"/>
      <w:color w:val="000000"/>
      <w:sz w:val="36"/>
      <w:szCs w:val="36"/>
      <w:shd w:val="clear" w:color="auto" w:fill="000080"/>
      <w:lang w:eastAsia="ar-SA"/>
    </w:rPr>
  </w:style>
  <w:style w:type="paragraph" w:styleId="af3">
    <w:name w:val="toa heading"/>
    <w:basedOn w:val="a3"/>
    <w:next w:val="a3"/>
    <w:rsid w:val="000878C5"/>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4">
    <w:name w:val="index heading"/>
    <w:basedOn w:val="a3"/>
    <w:next w:val="Index1"/>
    <w:rsid w:val="000878C5"/>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Hyperlink">
    <w:name w:val="Hyperlink"/>
    <w:uiPriority w:val="99"/>
    <w:rsid w:val="000878C5"/>
    <w:rPr>
      <w:color w:val="0000FF"/>
      <w:u w:val="single"/>
    </w:rPr>
  </w:style>
  <w:style w:type="character" w:styleId="af5">
    <w:name w:val="annotation reference"/>
    <w:rsid w:val="000878C5"/>
    <w:rPr>
      <w:sz w:val="16"/>
      <w:szCs w:val="16"/>
    </w:rPr>
  </w:style>
  <w:style w:type="character" w:styleId="af6">
    <w:name w:val="endnote reference"/>
    <w:rsid w:val="000878C5"/>
    <w:rPr>
      <w:vertAlign w:val="superscript"/>
    </w:rPr>
  </w:style>
  <w:style w:type="character" w:customStyle="1" w:styleId="text">
    <w:name w:val="text"/>
    <w:rsid w:val="000878C5"/>
    <w:rPr>
      <w:rFonts w:ascii="Sami" w:hAnsi="Sami" w:cs="Sami" w:hint="default"/>
      <w:sz w:val="22"/>
      <w:lang w:bidi="ar-SA"/>
    </w:rPr>
  </w:style>
  <w:style w:type="paragraph" w:styleId="af7">
    <w:name w:val="annotation text"/>
    <w:basedOn w:val="a3"/>
    <w:link w:val="Char4"/>
    <w:rsid w:val="000878C5"/>
    <w:pPr>
      <w:widowControl w:val="0"/>
      <w:spacing w:after="0" w:line="240" w:lineRule="auto"/>
      <w:ind w:firstLine="454"/>
      <w:jc w:val="both"/>
    </w:pPr>
    <w:rPr>
      <w:rFonts w:ascii="Times New Roman" w:eastAsia="Times New Roman" w:hAnsi="Times New Roman" w:cs="Times New Roman"/>
      <w:color w:val="000000"/>
      <w:sz w:val="20"/>
      <w:szCs w:val="28"/>
      <w:lang w:eastAsia="ar-SA"/>
    </w:rPr>
  </w:style>
  <w:style w:type="character" w:customStyle="1" w:styleId="Char4">
    <w:name w:val="نص تعليق Char"/>
    <w:basedOn w:val="a4"/>
    <w:link w:val="af7"/>
    <w:rsid w:val="000878C5"/>
    <w:rPr>
      <w:rFonts w:ascii="Times New Roman" w:eastAsia="Times New Roman" w:hAnsi="Times New Roman" w:cs="Times New Roman"/>
      <w:color w:val="000000"/>
      <w:sz w:val="20"/>
      <w:szCs w:val="28"/>
      <w:lang w:eastAsia="ar-SA"/>
    </w:rPr>
  </w:style>
  <w:style w:type="paragraph" w:styleId="af8">
    <w:name w:val="annotation subject"/>
    <w:basedOn w:val="af7"/>
    <w:next w:val="af7"/>
    <w:link w:val="Char5"/>
    <w:rsid w:val="000878C5"/>
    <w:rPr>
      <w:b/>
      <w:bCs/>
    </w:rPr>
  </w:style>
  <w:style w:type="character" w:customStyle="1" w:styleId="Char5">
    <w:name w:val="موضوع تعليق Char"/>
    <w:basedOn w:val="Char4"/>
    <w:link w:val="af8"/>
    <w:rsid w:val="000878C5"/>
    <w:rPr>
      <w:rFonts w:ascii="Times New Roman" w:eastAsia="Times New Roman" w:hAnsi="Times New Roman" w:cs="Times New Roman"/>
      <w:b/>
      <w:bCs/>
      <w:color w:val="000000"/>
      <w:sz w:val="20"/>
      <w:szCs w:val="28"/>
      <w:lang w:eastAsia="ar-SA"/>
    </w:rPr>
  </w:style>
  <w:style w:type="character" w:customStyle="1" w:styleId="Char11">
    <w:name w:val="رأس صفحة Char1"/>
    <w:rsid w:val="000878C5"/>
    <w:rPr>
      <w:rFonts w:ascii="Times New Roman" w:eastAsia="Times New Roman" w:hAnsi="Times New Roman" w:cs="Traditional Arabic"/>
      <w:color w:val="000000"/>
      <w:lang w:eastAsia="ar-SA"/>
    </w:rPr>
  </w:style>
  <w:style w:type="paragraph" w:styleId="af9">
    <w:name w:val="caption"/>
    <w:basedOn w:val="a3"/>
    <w:next w:val="a3"/>
    <w:qFormat/>
    <w:rsid w:val="000878C5"/>
    <w:pPr>
      <w:overflowPunct w:val="0"/>
      <w:autoSpaceDE w:val="0"/>
      <w:autoSpaceDN w:val="0"/>
      <w:adjustRightInd w:val="0"/>
      <w:spacing w:before="120" w:after="120" w:line="240" w:lineRule="auto"/>
      <w:textAlignment w:val="baseline"/>
    </w:pPr>
    <w:rPr>
      <w:rFonts w:ascii="Times New Roman" w:eastAsia="Times New Roman" w:hAnsi="Times New Roman" w:cs="Traditional Arabic"/>
      <w:sz w:val="36"/>
      <w:szCs w:val="36"/>
      <w:lang w:eastAsia="ar-SA"/>
    </w:rPr>
  </w:style>
  <w:style w:type="paragraph" w:styleId="afa">
    <w:name w:val="endnote text"/>
    <w:basedOn w:val="a3"/>
    <w:link w:val="Char6"/>
    <w:rsid w:val="000878C5"/>
    <w:pPr>
      <w:widowControl w:val="0"/>
      <w:spacing w:after="0" w:line="240" w:lineRule="auto"/>
      <w:ind w:firstLine="454"/>
      <w:jc w:val="both"/>
    </w:pPr>
    <w:rPr>
      <w:rFonts w:ascii="Times New Roman" w:eastAsia="Times New Roman" w:hAnsi="Times New Roman" w:cs="Times New Roman"/>
      <w:color w:val="000000"/>
      <w:sz w:val="20"/>
      <w:szCs w:val="20"/>
      <w:lang w:eastAsia="ar-SA"/>
    </w:rPr>
  </w:style>
  <w:style w:type="character" w:customStyle="1" w:styleId="Char6">
    <w:name w:val="نص تعليق ختامي Char"/>
    <w:basedOn w:val="a4"/>
    <w:link w:val="afa"/>
    <w:rsid w:val="000878C5"/>
    <w:rPr>
      <w:rFonts w:ascii="Times New Roman" w:eastAsia="Times New Roman" w:hAnsi="Times New Roman" w:cs="Times New Roman"/>
      <w:color w:val="000000"/>
      <w:sz w:val="20"/>
      <w:szCs w:val="20"/>
      <w:lang w:eastAsia="ar-SA"/>
    </w:rPr>
  </w:style>
  <w:style w:type="paragraph" w:styleId="afb">
    <w:name w:val="Balloon Text"/>
    <w:basedOn w:val="a3"/>
    <w:link w:val="Char7"/>
    <w:rsid w:val="000878C5"/>
    <w:pPr>
      <w:widowControl w:val="0"/>
      <w:spacing w:after="0" w:line="240" w:lineRule="auto"/>
      <w:ind w:firstLine="454"/>
      <w:jc w:val="both"/>
    </w:pPr>
    <w:rPr>
      <w:rFonts w:ascii="Times New Roman" w:eastAsia="Times New Roman" w:hAnsi="Times New Roman" w:cs="Times New Roman"/>
      <w:color w:val="000000"/>
      <w:sz w:val="16"/>
      <w:szCs w:val="16"/>
      <w:lang w:eastAsia="ar-SA"/>
    </w:rPr>
  </w:style>
  <w:style w:type="character" w:customStyle="1" w:styleId="Char7">
    <w:name w:val="نص في بالون Char"/>
    <w:basedOn w:val="a4"/>
    <w:link w:val="afb"/>
    <w:rsid w:val="000878C5"/>
    <w:rPr>
      <w:rFonts w:ascii="Times New Roman" w:eastAsia="Times New Roman" w:hAnsi="Times New Roman" w:cs="Times New Roman"/>
      <w:color w:val="000000"/>
      <w:sz w:val="16"/>
      <w:szCs w:val="16"/>
      <w:lang w:eastAsia="ar-SA"/>
    </w:rPr>
  </w:style>
  <w:style w:type="paragraph" w:styleId="afc">
    <w:name w:val="macro"/>
    <w:link w:val="Char8"/>
    <w:rsid w:val="000878C5"/>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4"/>
    <w:link w:val="afc"/>
    <w:rsid w:val="000878C5"/>
    <w:rPr>
      <w:rFonts w:ascii="Courier New" w:eastAsia="Times New Roman" w:hAnsi="Courier New" w:cs="Courier New"/>
      <w:color w:val="000000"/>
      <w:sz w:val="20"/>
      <w:szCs w:val="20"/>
      <w:lang w:eastAsia="ar-SA"/>
    </w:rPr>
  </w:style>
  <w:style w:type="character" w:customStyle="1" w:styleId="16">
    <w:name w:val="نمط حرفي 1"/>
    <w:rsid w:val="000878C5"/>
    <w:rPr>
      <w:rFonts w:cs="Times New Roman"/>
      <w:szCs w:val="40"/>
    </w:rPr>
  </w:style>
  <w:style w:type="character" w:customStyle="1" w:styleId="21">
    <w:name w:val="نمط حرفي 2"/>
    <w:rsid w:val="000878C5"/>
    <w:rPr>
      <w:rFonts w:ascii="Times New Roman" w:hAnsi="Times New Roman" w:cs="Times New Roman"/>
      <w:sz w:val="40"/>
      <w:szCs w:val="40"/>
    </w:rPr>
  </w:style>
  <w:style w:type="character" w:customStyle="1" w:styleId="31">
    <w:name w:val="نمط حرفي 3"/>
    <w:rsid w:val="000878C5"/>
    <w:rPr>
      <w:rFonts w:ascii="Times New Roman" w:hAnsi="Times New Roman" w:cs="Times New Roman"/>
      <w:sz w:val="40"/>
      <w:szCs w:val="40"/>
    </w:rPr>
  </w:style>
  <w:style w:type="character" w:customStyle="1" w:styleId="51">
    <w:name w:val="نمط حرفي 5"/>
    <w:rsid w:val="000878C5"/>
    <w:rPr>
      <w:rFonts w:cs="Times New Roman"/>
      <w:szCs w:val="40"/>
    </w:rPr>
  </w:style>
  <w:style w:type="character" w:customStyle="1" w:styleId="41">
    <w:name w:val="نمط حرفي 4"/>
    <w:rsid w:val="000878C5"/>
    <w:rPr>
      <w:rFonts w:cs="Times New Roman"/>
      <w:szCs w:val="40"/>
    </w:rPr>
  </w:style>
  <w:style w:type="paragraph" w:styleId="afd">
    <w:name w:val="Body Text"/>
    <w:basedOn w:val="a3"/>
    <w:link w:val="Char9"/>
    <w:rsid w:val="000878C5"/>
    <w:pPr>
      <w:widowControl w:val="0"/>
      <w:spacing w:after="120" w:line="240" w:lineRule="auto"/>
      <w:jc w:val="mediumKashida"/>
    </w:pPr>
    <w:rPr>
      <w:rFonts w:ascii="Times New Roman" w:eastAsia="Times New Roman" w:hAnsi="Times New Roman" w:cs="Times New Roman"/>
      <w:color w:val="000000"/>
      <w:sz w:val="24"/>
      <w:szCs w:val="36"/>
      <w:lang w:val="fr-FR" w:eastAsia="ar-SA"/>
    </w:rPr>
  </w:style>
  <w:style w:type="character" w:customStyle="1" w:styleId="Char9">
    <w:name w:val="نص أساسي Char"/>
    <w:basedOn w:val="a4"/>
    <w:link w:val="afd"/>
    <w:rsid w:val="000878C5"/>
    <w:rPr>
      <w:rFonts w:ascii="Times New Roman" w:eastAsia="Times New Roman" w:hAnsi="Times New Roman" w:cs="Times New Roman"/>
      <w:color w:val="000000"/>
      <w:sz w:val="24"/>
      <w:szCs w:val="36"/>
      <w:lang w:val="fr-FR" w:eastAsia="ar-SA"/>
    </w:rPr>
  </w:style>
  <w:style w:type="paragraph" w:styleId="afe">
    <w:name w:val="Block Text"/>
    <w:basedOn w:val="a3"/>
    <w:rsid w:val="000878C5"/>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7">
    <w:name w:val="نمط إضافي 1"/>
    <w:basedOn w:val="a3"/>
    <w:next w:val="a3"/>
    <w:rsid w:val="000878C5"/>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2">
    <w:name w:val="نمط إضافي 2"/>
    <w:basedOn w:val="a3"/>
    <w:next w:val="a3"/>
    <w:rsid w:val="000878C5"/>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2">
    <w:name w:val="نمط إضافي 3"/>
    <w:basedOn w:val="a3"/>
    <w:next w:val="a3"/>
    <w:rsid w:val="000878C5"/>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2">
    <w:name w:val="نمط إضافي 4"/>
    <w:basedOn w:val="a3"/>
    <w:next w:val="a3"/>
    <w:rsid w:val="000878C5"/>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2">
    <w:name w:val="نمط إضافي 5"/>
    <w:basedOn w:val="a3"/>
    <w:next w:val="a3"/>
    <w:rsid w:val="000878C5"/>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0878C5"/>
    <w:pPr>
      <w:numPr>
        <w:numId w:val="13"/>
      </w:numPr>
    </w:pPr>
  </w:style>
  <w:style w:type="paragraph" w:styleId="aff">
    <w:name w:val="List Paragraph"/>
    <w:basedOn w:val="a3"/>
    <w:uiPriority w:val="34"/>
    <w:qFormat/>
    <w:rsid w:val="000878C5"/>
    <w:pPr>
      <w:widowControl w:val="0"/>
      <w:spacing w:before="100" w:beforeAutospacing="1" w:after="0" w:line="240" w:lineRule="auto"/>
      <w:ind w:left="720"/>
      <w:jc w:val="both"/>
    </w:pPr>
    <w:rPr>
      <w:rFonts w:ascii="Times New Roman" w:eastAsia="Times New Roman" w:hAnsi="Times New Roman" w:cs="Traditional Arabic"/>
      <w:color w:val="000000"/>
      <w:sz w:val="36"/>
      <w:szCs w:val="36"/>
      <w:lang w:eastAsia="ar-SA"/>
    </w:rPr>
  </w:style>
  <w:style w:type="paragraph" w:customStyle="1" w:styleId="ParaChar">
    <w:name w:val="خط الفقرة الافتراضي Para Char"/>
    <w:basedOn w:val="a3"/>
    <w:rsid w:val="000878C5"/>
    <w:pPr>
      <w:spacing w:after="0" w:line="240" w:lineRule="auto"/>
    </w:pPr>
    <w:rPr>
      <w:rFonts w:ascii="Times New Roman" w:eastAsia="Times New Roman" w:hAnsi="Times New Roman" w:cs="Times New Roman"/>
      <w:sz w:val="24"/>
      <w:szCs w:val="24"/>
    </w:rPr>
  </w:style>
  <w:style w:type="table" w:styleId="aff0">
    <w:name w:val="Table Grid"/>
    <w:basedOn w:val="a5"/>
    <w:rsid w:val="000878C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
    <w:name w:val="edit"/>
    <w:rsid w:val="000878C5"/>
  </w:style>
  <w:style w:type="character" w:customStyle="1" w:styleId="edit-big">
    <w:name w:val="edit-big"/>
    <w:rsid w:val="000878C5"/>
  </w:style>
  <w:style w:type="character" w:customStyle="1" w:styleId="search-keys1">
    <w:name w:val="search-keys1"/>
    <w:rsid w:val="000878C5"/>
    <w:rPr>
      <w:color w:val="FF0000"/>
    </w:rPr>
  </w:style>
  <w:style w:type="character" w:customStyle="1" w:styleId="edit-title">
    <w:name w:val="edit-title"/>
    <w:rsid w:val="000878C5"/>
  </w:style>
  <w:style w:type="paragraph" w:customStyle="1" w:styleId="aff1">
    <w:name w:val="عنوان"/>
    <w:rsid w:val="000878C5"/>
    <w:pPr>
      <w:widowControl w:val="0"/>
      <w:spacing w:after="0" w:line="240" w:lineRule="auto"/>
      <w:ind w:firstLine="43"/>
      <w:jc w:val="both"/>
    </w:pPr>
    <w:rPr>
      <w:rFonts w:ascii="Times New Roman" w:eastAsia="Times New Roman" w:hAnsi="Times New Roman" w:cs="Kabir04 Normal"/>
      <w:sz w:val="26"/>
      <w:szCs w:val="28"/>
    </w:rPr>
  </w:style>
  <w:style w:type="character" w:customStyle="1" w:styleId="Chara">
    <w:name w:val="رأس صفحة Char"/>
    <w:uiPriority w:val="99"/>
    <w:rsid w:val="00247C9B"/>
    <w:rPr>
      <w:sz w:val="24"/>
      <w:szCs w:val="24"/>
    </w:rPr>
  </w:style>
  <w:style w:type="paragraph" w:styleId="aff2">
    <w:name w:val="TOC Heading"/>
    <w:basedOn w:val="1"/>
    <w:next w:val="a3"/>
    <w:uiPriority w:val="39"/>
    <w:unhideWhenUsed/>
    <w:qFormat/>
    <w:rsid w:val="001E08F1"/>
    <w:pPr>
      <w:keepLines/>
      <w:bidi/>
      <w:spacing w:before="240" w:after="0" w:line="259" w:lineRule="auto"/>
      <w:jc w:val="left"/>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3800">
      <w:bodyDiv w:val="1"/>
      <w:marLeft w:val="0"/>
      <w:marRight w:val="0"/>
      <w:marTop w:val="0"/>
      <w:marBottom w:val="0"/>
      <w:divBdr>
        <w:top w:val="none" w:sz="0" w:space="0" w:color="auto"/>
        <w:left w:val="none" w:sz="0" w:space="0" w:color="auto"/>
        <w:bottom w:val="none" w:sz="0" w:space="0" w:color="auto"/>
        <w:right w:val="none" w:sz="0" w:space="0" w:color="auto"/>
      </w:divBdr>
    </w:div>
    <w:div w:id="4667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E55EE-07F0-41CA-9775-C16CC45D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72</Pages>
  <Words>12694</Words>
  <Characters>72362</Characters>
  <Application>Microsoft Office Word</Application>
  <DocSecurity>0</DocSecurity>
  <Lines>603</Lines>
  <Paragraphs>169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Haytham Mohamed</cp:lastModifiedBy>
  <cp:revision>78</cp:revision>
  <dcterms:created xsi:type="dcterms:W3CDTF">2015-04-14T05:32:00Z</dcterms:created>
  <dcterms:modified xsi:type="dcterms:W3CDTF">2016-04-03T10:32:00Z</dcterms:modified>
</cp:coreProperties>
</file>