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C8C" w:rsidRPr="00C02A92" w:rsidRDefault="00EE765F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-1in;width:596.4pt;height:837pt;z-index:-251646976;mso-position-horizontal:center;mso-position-horizontal-relative:text;mso-position-vertical:absolute;mso-position-vertical-relative:text" wrapcoords="-39 0 -39 21572 21600 21572 21600 0 -39 0">
            <v:imagedata r:id="rId8" o:title="ش"/>
            <w10:wrap type="tight"/>
          </v:shape>
        </w:pict>
      </w:r>
      <w:bookmarkEnd w:id="0"/>
    </w:p>
    <w:p w:rsidR="00D77282" w:rsidRDefault="00D77282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</w:p>
    <w:p w:rsidR="00DF3756" w:rsidRPr="00095952" w:rsidRDefault="00620BE3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  <w:r w:rsidRPr="00095952">
        <w:rPr>
          <w:rFonts w:asciiTheme="majorBidi" w:hAnsiTheme="majorBidi" w:cs="Traditional Arabic"/>
          <w:bCs/>
          <w:sz w:val="34"/>
          <w:szCs w:val="34"/>
          <w:rtl/>
        </w:rPr>
        <w:t>عرض كتاب:</w:t>
      </w:r>
    </w:p>
    <w:p w:rsidR="00DF3756" w:rsidRPr="00EE765F" w:rsidRDefault="00DF3756" w:rsidP="00620BE3">
      <w:pPr>
        <w:spacing w:after="0" w:line="240" w:lineRule="auto"/>
        <w:jc w:val="center"/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</w:pPr>
      <w:r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 xml:space="preserve">الإعجاز </w:t>
      </w:r>
      <w:r w:rsidR="007F1592"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>الصوتي</w:t>
      </w:r>
      <w:r w:rsidR="00910C98"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 xml:space="preserve"> في</w:t>
      </w:r>
      <w:r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 xml:space="preserve"> القرآن الكريم</w:t>
      </w: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  <w:proofErr w:type="spellStart"/>
      <w:r w:rsidRPr="00095952">
        <w:rPr>
          <w:rFonts w:asciiTheme="majorBidi" w:hAnsiTheme="majorBidi" w:cs="Traditional Arabic"/>
          <w:bCs/>
          <w:sz w:val="34"/>
          <w:szCs w:val="34"/>
          <w:rtl/>
        </w:rPr>
        <w:t>أ.د</w:t>
      </w:r>
      <w:proofErr w:type="spellEnd"/>
      <w:r w:rsidRPr="00095952">
        <w:rPr>
          <w:rFonts w:asciiTheme="majorBidi" w:hAnsiTheme="majorBidi" w:cs="Traditional Arabic"/>
          <w:bCs/>
          <w:sz w:val="34"/>
          <w:szCs w:val="34"/>
          <w:rtl/>
        </w:rPr>
        <w:t>.</w:t>
      </w:r>
      <w:r w:rsidR="00620BE3" w:rsidRPr="00095952">
        <w:rPr>
          <w:rFonts w:asciiTheme="majorBidi" w:hAnsiTheme="majorBidi" w:cs="Traditional Arabic"/>
          <w:bCs/>
          <w:sz w:val="34"/>
          <w:szCs w:val="34"/>
          <w:rtl/>
        </w:rPr>
        <w:t xml:space="preserve"> </w:t>
      </w:r>
      <w:proofErr w:type="gramStart"/>
      <w:r w:rsidRPr="00095952">
        <w:rPr>
          <w:rFonts w:asciiTheme="majorBidi" w:hAnsiTheme="majorBidi" w:cs="Traditional Arabic"/>
          <w:bCs/>
          <w:sz w:val="34"/>
          <w:szCs w:val="34"/>
          <w:rtl/>
        </w:rPr>
        <w:t>عبدالحميد</w:t>
      </w:r>
      <w:proofErr w:type="gramEnd"/>
      <w:r w:rsidRPr="00095952">
        <w:rPr>
          <w:rFonts w:asciiTheme="majorBidi" w:hAnsiTheme="majorBidi" w:cs="Traditional Arabic"/>
          <w:bCs/>
          <w:sz w:val="34"/>
          <w:szCs w:val="34"/>
          <w:rtl/>
        </w:rPr>
        <w:t xml:space="preserve"> هنداو</w:t>
      </w:r>
      <w:r w:rsidR="008F5FA6" w:rsidRPr="00095952">
        <w:rPr>
          <w:rFonts w:asciiTheme="majorBidi" w:hAnsiTheme="majorBidi" w:cs="Traditional Arabic"/>
          <w:bCs/>
          <w:sz w:val="34"/>
          <w:szCs w:val="34"/>
          <w:rtl/>
        </w:rPr>
        <w:t>ي</w:t>
      </w:r>
    </w:p>
    <w:p w:rsidR="00DF3756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Pr="0009595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إشراف</w:t>
      </w:r>
    </w:p>
    <w:p w:rsidR="00DF3756" w:rsidRPr="00EE765F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</w:pPr>
      <w:proofErr w:type="spellStart"/>
      <w:r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>أ.د</w:t>
      </w:r>
      <w:proofErr w:type="spellEnd"/>
      <w:r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 xml:space="preserve">. </w:t>
      </w:r>
      <w:proofErr w:type="gramStart"/>
      <w:r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>عبدالحميد</w:t>
      </w:r>
      <w:proofErr w:type="gramEnd"/>
      <w:r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 xml:space="preserve"> </w:t>
      </w:r>
      <w:r w:rsidR="004F7D47"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>هنداوي</w:t>
      </w: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الأستاذ بكلية دار العلوم </w:t>
      </w:r>
      <w:proofErr w:type="gramStart"/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جامعة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القاهرة</w:t>
      </w:r>
    </w:p>
    <w:p w:rsidR="00DF3756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Pr="0009595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إعداد</w:t>
      </w:r>
    </w:p>
    <w:p w:rsidR="00DF3756" w:rsidRPr="00EE765F" w:rsidRDefault="00DF3756" w:rsidP="004F7D47">
      <w:pPr>
        <w:spacing w:after="0" w:line="240" w:lineRule="auto"/>
        <w:jc w:val="center"/>
        <w:rPr>
          <w:rFonts w:asciiTheme="majorBidi" w:eastAsia="Calibri" w:hAnsiTheme="majorBidi" w:cs="Traditional Arabic"/>
          <w:bCs/>
          <w:color w:val="0000FF"/>
          <w:sz w:val="60"/>
          <w:szCs w:val="60"/>
          <w:rtl/>
        </w:rPr>
      </w:pPr>
      <w:r w:rsidRPr="00EE765F">
        <w:rPr>
          <w:rFonts w:asciiTheme="majorBidi" w:eastAsia="Calibri" w:hAnsiTheme="majorBidi" w:cs="Traditional Arabic"/>
          <w:bCs/>
          <w:color w:val="0000FF"/>
          <w:sz w:val="60"/>
          <w:szCs w:val="60"/>
          <w:rtl/>
        </w:rPr>
        <w:t>سلمان علاء الشافع</w:t>
      </w:r>
      <w:r w:rsidR="004F7D47" w:rsidRPr="00EE765F">
        <w:rPr>
          <w:rFonts w:asciiTheme="majorBidi" w:eastAsia="Calibri" w:hAnsiTheme="majorBidi" w:cs="Traditional Arabic"/>
          <w:bCs/>
          <w:color w:val="0000FF"/>
          <w:sz w:val="60"/>
          <w:szCs w:val="60"/>
          <w:rtl/>
        </w:rPr>
        <w:t>ي</w:t>
      </w: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الفرقة الثانية برنامج الماجستير (2015م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- 2016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م)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قسم الفلسفة الإسلامية</w:t>
      </w:r>
    </w:p>
    <w:p w:rsidR="00DF3756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</w:p>
    <w:p w:rsidR="00C02A92" w:rsidRDefault="00C02A92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br w:type="page"/>
      </w: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095952">
        <w:rPr>
          <w:rFonts w:asciiTheme="majorBidi" w:hAnsiTheme="majorBidi" w:cs="Traditional Arabic"/>
          <w:bCs/>
          <w:sz w:val="34"/>
          <w:szCs w:val="34"/>
          <w:rtl/>
        </w:rPr>
        <w:lastRenderedPageBreak/>
        <w:t>عرض كتاب: الإعجاز الصوتي في القرآن الكريم</w:t>
      </w:r>
      <w:r>
        <w:rPr>
          <w:rFonts w:asciiTheme="majorBidi" w:hAnsiTheme="majorBidi" w:cs="Traditional Arabic" w:hint="cs"/>
          <w:bCs/>
          <w:sz w:val="34"/>
          <w:szCs w:val="34"/>
          <w:rtl/>
        </w:rPr>
        <w:t xml:space="preserve"> </w:t>
      </w:r>
    </w:p>
    <w:p w:rsidR="00342336" w:rsidRPr="00095952" w:rsidRDefault="00264A9B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بسم الله الرحمن الرحيم</w:t>
      </w:r>
    </w:p>
    <w:p w:rsidR="00264A9B" w:rsidRPr="00095952" w:rsidRDefault="00725527" w:rsidP="00EE765F">
      <w:pPr>
        <w:pStyle w:val="2"/>
        <w:rPr>
          <w:rtl/>
          <w:lang w:bidi="ar-EG"/>
        </w:rPr>
      </w:pPr>
      <w:bookmarkStart w:id="1" w:name="_Toc445939678"/>
      <w:r w:rsidRPr="00095952">
        <w:rPr>
          <w:rtl/>
          <w:lang w:bidi="ar-EG"/>
        </w:rPr>
        <w:t>مقدمة</w:t>
      </w:r>
      <w:r w:rsidR="00954375" w:rsidRPr="00095952">
        <w:rPr>
          <w:rtl/>
          <w:lang w:bidi="ar-EG"/>
        </w:rPr>
        <w:t>:</w:t>
      </w:r>
      <w:bookmarkEnd w:id="1"/>
    </w:p>
    <w:p w:rsidR="00954375" w:rsidRPr="00095952" w:rsidRDefault="00954375" w:rsidP="00F92DC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هذا الكتاب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بين أيدينا، يحاول أن يُكثِّف الضوء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إحد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قضايا الإعجاز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حازت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اهتمام قليل من الباحثين لا يناهز أهميتها ودقتها، ألا وه</w:t>
      </w:r>
      <w:r w:rsidR="00F92DC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قضية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"الإعجاز </w:t>
      </w:r>
      <w:r w:rsidR="007F1592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الصوتي</w:t>
      </w:r>
      <w:r w:rsidR="00910C98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القرآن الكريم"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019F3" w:rsidRPr="00095952" w:rsidRDefault="00E019F3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هذا الكتاب المعجز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وصفه مصطف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صادق الرافع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مقدمة كتابه "إعجاز القرآن"، بقوله:</w:t>
      </w:r>
    </w:p>
    <w:p w:rsidR="00E019F3" w:rsidRPr="00095952" w:rsidRDefault="00E019F3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"آيات منزلة من حول العرش فالأرض بها سماء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منها كواكب، بل الجند الإله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قد ن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 له من الفضيلة عل</w:t>
      </w:r>
      <w:r w:rsidR="00FF339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 وانضوت إليه من الأرواح مواكب، أغلقت دونه القلوب فاقتحم أقفالها</w:t>
      </w:r>
      <w:r w:rsidR="00FF339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وامتنعت علي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ها أعراف الضمائر فابتز أنفالها.</w:t>
      </w:r>
    </w:p>
    <w:p w:rsidR="00E019F3" w:rsidRPr="00095952" w:rsidRDefault="00E019F3" w:rsidP="00F92DC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وكم صدوا عن سبيله صد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ا، وم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ذا يدافع</w:t>
      </w:r>
      <w:r w:rsidRPr="00095952">
        <w:rPr>
          <w:rFonts w:asciiTheme="majorBidi" w:hAnsiTheme="majorBidi" w:cs="Traditional Arabic"/>
          <w:sz w:val="34"/>
          <w:szCs w:val="34"/>
          <w:lang w:bidi="ar-EG"/>
        </w:rPr>
        <w:t xml:space="preserve">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السيل إذا هدر؟!</w:t>
      </w:r>
    </w:p>
    <w:p w:rsidR="00E019F3" w:rsidRPr="00095952" w:rsidRDefault="00E019F3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واعترضوه بالألسنة رد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ا، ولعمر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يرد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القدر؟!</w:t>
      </w:r>
    </w:p>
    <w:p w:rsidR="00E019F3" w:rsidRPr="00095952" w:rsidRDefault="00E019F3" w:rsidP="00B400E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وتخاطروا له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بسفهائهم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كما تخاطرت الفحول بأذناب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وفتحوا عليه من الحوادث كل شدق فيه من كل داهية ناب</w:t>
      </w:r>
      <w:r w:rsidR="00B400E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280E90" w:rsidRPr="00095952" w:rsidRDefault="00E019F3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فما كان إلا نور الشمس: لا يزال الجاهل يطمع في سرابه ثم لا يض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 منه قطرة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سقائه، وي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لق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الصب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غطاء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 لي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خفيه بحجابه ثم لا يزال النور يتبسط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غطائه..."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954375" w:rsidRPr="00095952" w:rsidRDefault="00652C50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فكتاب الله معجزة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رسوله الخالدة،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دار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المسلمون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فلكه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ينهلون من نهر بلاغته، وقام العلماء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بدراسة جميع جوانب إعجازه اللغوية والت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شريعية والعلمية، وغيرها الكثير.</w:t>
      </w:r>
    </w:p>
    <w:p w:rsidR="00E019F3" w:rsidRPr="00095952" w:rsidRDefault="00E019F3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ولكن "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قضية الإعجاز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للقرآن الكريم ه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القضايا الت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لم تنل القدر الكاف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عناية الباحثين بها، فلا تعدو دراسات الباحثين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المجال أن تكون مجرد إشارات سريعة عاجلة، أو مجرد خواطر ولمحات عند بعض الكلمات القرآنية..."</w:t>
      </w:r>
      <w:r w:rsidR="00A82697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"/>
      </w:r>
      <w:r w:rsidR="00E0725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07259" w:rsidRPr="00095952" w:rsidRDefault="00E07259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لذلك كان هذا الكتاب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"الإعجاز </w:t>
      </w:r>
      <w:r w:rsidR="007F1592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الصوتي</w:t>
      </w:r>
      <w:r w:rsidR="00910C98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القرآن الكريم"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لمؤل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فه الأستاذ الدكتور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عبدالحميد هنداو</w:t>
      </w:r>
      <w:r w:rsidR="00950FB7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ي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gramStart"/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حاول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يسد هذا الخلل، ويعالج هذا النقص؛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ليضيف لبنة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جديدة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بناء تراثنا</w:t>
      </w:r>
      <w:r w:rsidR="008B3D8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اللغو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الشامخ.</w:t>
      </w:r>
    </w:p>
    <w:p w:rsidR="00BF49D7" w:rsidRPr="00095952" w:rsidRDefault="00BF49D7" w:rsidP="00EE765F">
      <w:pPr>
        <w:pStyle w:val="2"/>
        <w:jc w:val="center"/>
        <w:rPr>
          <w:rtl/>
          <w:lang w:bidi="ar-EG"/>
        </w:rPr>
      </w:pPr>
      <w:bookmarkStart w:id="2" w:name="_Toc445939679"/>
      <w:r w:rsidRPr="00095952">
        <w:rPr>
          <w:rtl/>
          <w:lang w:bidi="ar-EG"/>
        </w:rPr>
        <w:lastRenderedPageBreak/>
        <w:t>تقسيم الكتاب</w:t>
      </w:r>
      <w:bookmarkEnd w:id="2"/>
    </w:p>
    <w:p w:rsidR="00BF49D7" w:rsidRPr="00095952" w:rsidRDefault="00B46D95" w:rsidP="00D6072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الكتاب يقع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نحو 120 صفحة، وبقراءة متأنية</w:t>
      </w:r>
      <w:r w:rsidR="00D6072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مكن تقسيمه إل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الآت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B46D95" w:rsidRPr="00095952" w:rsidRDefault="00950FB7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1- 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مقدمات</w:t>
      </w:r>
      <w:proofErr w:type="gramEnd"/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الإعجاز القرآن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46D95" w:rsidRPr="00095952" w:rsidRDefault="00950FB7" w:rsidP="00950FB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2- 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القسم</w:t>
      </w:r>
      <w:proofErr w:type="gramEnd"/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الأول: دراسة نظرية تأصيلية. </w:t>
      </w:r>
    </w:p>
    <w:p w:rsidR="00B46D95" w:rsidRPr="00095952" w:rsidRDefault="00045B1E" w:rsidP="00950FB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noProof/>
          <w:sz w:val="34"/>
          <w:szCs w:val="34"/>
          <w:rtl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176530</wp:posOffset>
            </wp:positionV>
            <wp:extent cx="3242945" cy="3023870"/>
            <wp:effectExtent l="0" t="0" r="0" b="0"/>
            <wp:wrapSquare wrapText="bothSides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3- 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القسم</w:t>
      </w:r>
      <w:proofErr w:type="gramEnd"/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: دراسة تطبيقية (الاختيار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العدول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التكرار).</w:t>
      </w:r>
    </w:p>
    <w:p w:rsidR="00BF49D7" w:rsidRPr="00095952" w:rsidRDefault="00B46D95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ويوضح الرسم البيان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نصيب كل قسم من الكتاب، حيث استحوذ القسم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نحو ثلث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الكتاب (67%) بما يعادل 78 صفحة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E7303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بينما جاء القسم الأول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E7303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30 صفحة، والمقدمات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E7303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نحو 10 صفحات.</w:t>
      </w:r>
    </w:p>
    <w:p w:rsidR="00EE765F" w:rsidRDefault="00590A6F" w:rsidP="00CE0EC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وفيما يل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عرض للكتاب، وتلخيص لأهم الأفكار والقضايا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تناولها، مع التركيز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الجانب التطبيق</w:t>
      </w:r>
      <w:r w:rsidR="00787CB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</w:t>
      </w:r>
      <w:r w:rsidR="00874CC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ضحت أهميته من تقسيم الكتاب نفسه.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952070" w:rsidRPr="00095952" w:rsidRDefault="00952070" w:rsidP="00EE765F">
      <w:pPr>
        <w:pStyle w:val="2"/>
        <w:jc w:val="center"/>
        <w:rPr>
          <w:rtl/>
          <w:lang w:bidi="ar-EG"/>
        </w:rPr>
      </w:pPr>
      <w:bookmarkStart w:id="3" w:name="_Toc445939680"/>
      <w:r w:rsidRPr="00095952">
        <w:rPr>
          <w:rtl/>
          <w:lang w:bidi="ar-EG"/>
        </w:rPr>
        <w:lastRenderedPageBreak/>
        <w:t>مقدمات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الإعجاز </w:t>
      </w:r>
      <w:r w:rsidR="004F7D47" w:rsidRPr="00095952">
        <w:rPr>
          <w:rtl/>
          <w:lang w:bidi="ar-EG"/>
        </w:rPr>
        <w:t>القرآني</w:t>
      </w:r>
      <w:bookmarkEnd w:id="3"/>
    </w:p>
    <w:p w:rsidR="00952070" w:rsidRPr="00095952" w:rsidRDefault="00342336" w:rsidP="00EE765F">
      <w:pPr>
        <w:pStyle w:val="2"/>
        <w:rPr>
          <w:rtl/>
          <w:lang w:bidi="ar-EG"/>
        </w:rPr>
      </w:pPr>
      <w:bookmarkStart w:id="4" w:name="_Toc445939681"/>
      <w:r w:rsidRPr="00095952">
        <w:rPr>
          <w:rtl/>
          <w:lang w:bidi="ar-EG"/>
        </w:rPr>
        <w:t xml:space="preserve">حقيقة الإعجاز </w:t>
      </w:r>
      <w:r w:rsidR="004F7D47" w:rsidRPr="00095952">
        <w:rPr>
          <w:rtl/>
          <w:lang w:bidi="ar-EG"/>
        </w:rPr>
        <w:t>القرآني</w:t>
      </w:r>
      <w:r w:rsidRPr="00095952">
        <w:rPr>
          <w:rtl/>
          <w:lang w:bidi="ar-EG"/>
        </w:rPr>
        <w:t>:</w:t>
      </w:r>
      <w:bookmarkEnd w:id="4"/>
    </w:p>
    <w:p w:rsidR="00342336" w:rsidRPr="00095952" w:rsidRDefault="00342336" w:rsidP="004A0F3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يوضح المؤلف أن المقصود بإعجاز القرآن هو "كونه مما ي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عج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ز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الناس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عن الإتيان بمثله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وقع التحد</w:t>
      </w:r>
      <w:r w:rsidR="00787CB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للإنس والجن أن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يأتو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بسورة من مثله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فعجزوا"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"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342336" w:rsidRPr="00095952" w:rsidRDefault="00342336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لقد تحد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العرب، وهم أرباب الفصاحة، ومالكو ناصية اللغة، تحداهم أن يأتوا بمثل القرآن، أو بمثل ع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 سو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 منه، أو حت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بمثل سورة، فعجزوا وسَلَّموا:</w:t>
      </w:r>
    </w:p>
    <w:p w:rsidR="00A52E22" w:rsidRPr="00095952" w:rsidRDefault="00787CB3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{قُلْ لَئِنِ اجْتَمَعَتِ الْإِنْسُ وَالْجِنُّ عَلَى أَنْ يَأْتُوا بِمِثْلِ هَذَا الْقُرْآنِ لَا يَأْتُونَ بِمِثْلِهِ وَلَوْ كَانَ بَعْضُهُمْ لِبَعْضٍ ظَهِيرًا} [الإسراء: 88].</w:t>
      </w:r>
    </w:p>
    <w:p w:rsidR="00342336" w:rsidRPr="00095952" w:rsidRDefault="00787CB3" w:rsidP="004A0F3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{أَمْ يَقُولُونَ افْتَرَاهُ قُلْ فَأْتُوا بِعَشْرِ سُوَرٍ مِثْلِهِ مُفْتَرَيَاتٍ وَادْعُوا مَنِ اسْتَطَعْتُمْ مِنْ دُونِ اللَّهِ إِنْ كُنْتُمْ صَادِقِينَ 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*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فَإِلَّمْ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يَسْتَجِيبُوا لَكُمْ فَاعْلَمُوا أَنَّمَا أُنْزِلَ بِعِلْمِ اللَّهِ وَأَنْ لَا إِلَهَ إِلَّا هُوَ فَهَلْ أَنْتُمْ مُسْلِمُونَ} [هود: 13، 14].</w:t>
      </w:r>
    </w:p>
    <w:p w:rsidR="00342336" w:rsidRPr="00095952" w:rsidRDefault="00787CB3" w:rsidP="00787CB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{وَإِنْ كُنْتُمْ فِي رَيْبٍ مِمَّا نَزَّلْنَا عَلَى عَبْدِنَا فَأْتُوا بِسُورَةٍ مِنْ مِثْلِهِ وَادْعُوا شُهَدَاءَكُمْ مِنْ دُونِ اللَّهِ إِنْ كُنْتُمْ صَادِقِينَ * فَإِنْ لَمْ تَفْعَلُوا وَلَنْ تَفْعَلُوا فَاتَّقُوا النَّارَ الَّتِي وَقُودُهَا النَّاسُ وَالْحِجَارَةُ أُعِدَّتْ لِلْكَافِرِينَ} [البقرة: 23، 24].</w:t>
      </w:r>
    </w:p>
    <w:p w:rsidR="00952070" w:rsidRPr="00095952" w:rsidRDefault="00363338" w:rsidP="002815C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"ومعلوم واضح أن معجزة القرآن معجزة عقلية ترجع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تأمل معانيه وأسراره، وهذا أبلغ وأدل</w:t>
      </w:r>
      <w:r w:rsidR="001B003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باب الإعجاز من المعجزات الحسية المادية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أوتيها النبي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ُّون قبل محمد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صل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عليه وسلم"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3"/>
      </w:r>
      <w:r w:rsidR="00B74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AC6C1B" w:rsidRPr="00095952" w:rsidRDefault="00AC6C1B" w:rsidP="00EE765F">
      <w:pPr>
        <w:pStyle w:val="2"/>
        <w:rPr>
          <w:rtl/>
          <w:lang w:bidi="ar-EG"/>
        </w:rPr>
      </w:pPr>
      <w:bookmarkStart w:id="5" w:name="_Toc445939682"/>
      <w:r w:rsidRPr="00095952">
        <w:rPr>
          <w:rtl/>
          <w:lang w:bidi="ar-EG"/>
        </w:rPr>
        <w:t>إعجاز القرآن يناف</w:t>
      </w:r>
      <w:r w:rsidR="002815C3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القول بالص</w:t>
      </w:r>
      <w:r w:rsidR="002815C3" w:rsidRPr="00095952">
        <w:rPr>
          <w:rtl/>
          <w:lang w:bidi="ar-EG"/>
        </w:rPr>
        <w:t>ِّ</w:t>
      </w:r>
      <w:r w:rsidRPr="00095952">
        <w:rPr>
          <w:rtl/>
          <w:lang w:bidi="ar-EG"/>
        </w:rPr>
        <w:t>رفة:</w:t>
      </w:r>
      <w:bookmarkEnd w:id="5"/>
    </w:p>
    <w:p w:rsidR="00AC6C1B" w:rsidRPr="00095952" w:rsidRDefault="00AE7375" w:rsidP="002815C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هناك بعض الآراء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تقول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إن إعجاز القرآن إنما هو بالصرفة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الله صرفهم عن الإتيان بمثله وف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بلاغته، وهذا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الصارف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لهم هو أمر غيب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غير مبرَّر، ولو انتف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الصرف من قِبل الله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لاست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طاعوا أن يأتوا بمثل هذا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القرآن..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قول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أكثر المعتزلة ومَن نحا نحوهم.</w:t>
      </w:r>
    </w:p>
    <w:p w:rsidR="00AE7375" w:rsidRPr="00095952" w:rsidRDefault="00AE7375" w:rsidP="005E03C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"ولا شك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القول بهذه الصرفة باطل لا محالة من وجوه... منها أنه يلزم من القول بذلك القول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أن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الإتيان بمثل كلام الله هو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مقدور البشر واستطاعتهم لو خُل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بينهم وبين معارضته لولا صرف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لهم، وف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من البطلان ما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فيه م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إبطال وجه من أهم وجوه إعجاز القرآن بلا داع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lastRenderedPageBreak/>
        <w:t>وم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القول بإمكان مشابهة كلام المخلوق لكلام الخالق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هو صفة له، كما يلزم من ذلك أيض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القول بعجزه سبحانه أن يأت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بكلام معجز..."</w:t>
      </w:r>
      <w:r w:rsidR="00FA3C58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4"/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F49D7" w:rsidRPr="00095952" w:rsidRDefault="00BF49D7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42533A" w:rsidRPr="00095952" w:rsidRDefault="0042533A" w:rsidP="00EE765F">
      <w:pPr>
        <w:pStyle w:val="2"/>
        <w:rPr>
          <w:rtl/>
          <w:lang w:bidi="ar-EG"/>
        </w:rPr>
      </w:pPr>
      <w:bookmarkStart w:id="6" w:name="_Toc445939683"/>
      <w:r w:rsidRPr="00095952">
        <w:rPr>
          <w:rtl/>
          <w:lang w:bidi="ar-EG"/>
        </w:rPr>
        <w:t xml:space="preserve">الإعجاز </w:t>
      </w:r>
      <w:r w:rsidR="007F1592" w:rsidRPr="00095952">
        <w:rPr>
          <w:rtl/>
          <w:lang w:bidi="ar-EG"/>
        </w:rPr>
        <w:t>الصوتي</w:t>
      </w:r>
      <w:r w:rsidRPr="00095952">
        <w:rPr>
          <w:rtl/>
          <w:lang w:bidi="ar-EG"/>
        </w:rPr>
        <w:t xml:space="preserve"> للقرآن:</w:t>
      </w:r>
      <w:bookmarkEnd w:id="6"/>
    </w:p>
    <w:p w:rsidR="0042533A" w:rsidRPr="00095952" w:rsidRDefault="0042533A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نقل المؤلف عن ابن عطية قوله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المحرر الوجيز: "لو نزع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حرفًا من القرآن ثم أدرت اللغة من ألفها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يائها لتجد ما يسد مسده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فلن تجد"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5"/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9B1CE3" w:rsidP="004B51B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وهذه المقولة تلخ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ص أهمية البحث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 من أوجه الإعجاز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وما فيه من اللطائف والأسرار والدقائق، "ومن ثم يقوم هذا البحث بدراسة الدلالة الصوتية للكلمة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حيث النظر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صفات الأصوات من حيث الجهر والهمس والرخاوة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والشدة والانطباق </w:t>
      </w:r>
      <w:r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والانفتاح... ومن حيث ما يصاحب الكلمة </w:t>
      </w:r>
      <w:r w:rsidR="004B51B3" w:rsidRPr="004B51B3">
        <w:rPr>
          <w:rFonts w:asciiTheme="majorBidi" w:hAnsiTheme="majorBidi" w:cs="Traditional Arabic" w:hint="cs"/>
          <w:sz w:val="34"/>
          <w:szCs w:val="34"/>
          <w:rtl/>
          <w:lang w:bidi="ar-EG"/>
        </w:rPr>
        <w:t>ع</w:t>
      </w:r>
      <w:r w:rsidR="00BB702F"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>ند</w:t>
      </w:r>
      <w:r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النطق بها من ظواهر صوتية كالنبر والتنغيم، </w:t>
      </w:r>
      <w:r w:rsidR="00BE3B53"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>ثم</w:t>
      </w:r>
      <w:r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حيث النظر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مخارجها المختلفة، وبحث العلاقة بين تلك السمات الصوتية للتشكيل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للكلمة ومناسبتها لسياقها ونسقها الدلال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6"/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874CC4" w:rsidRPr="00095952" w:rsidRDefault="00874CC4" w:rsidP="00EE765F">
      <w:pPr>
        <w:pStyle w:val="2"/>
        <w:jc w:val="center"/>
        <w:rPr>
          <w:rtl/>
          <w:lang w:bidi="ar-EG"/>
        </w:rPr>
      </w:pPr>
      <w:bookmarkStart w:id="7" w:name="_Toc445939684"/>
      <w:r w:rsidRPr="00095952">
        <w:rPr>
          <w:rtl/>
          <w:lang w:bidi="ar-EG"/>
        </w:rPr>
        <w:lastRenderedPageBreak/>
        <w:t>القسم الأول</w:t>
      </w:r>
      <w:bookmarkEnd w:id="7"/>
    </w:p>
    <w:p w:rsidR="00874CC4" w:rsidRPr="00095952" w:rsidRDefault="00874CC4" w:rsidP="00EE765F">
      <w:pPr>
        <w:pStyle w:val="2"/>
        <w:jc w:val="center"/>
        <w:rPr>
          <w:rtl/>
          <w:lang w:bidi="ar-EG"/>
        </w:rPr>
      </w:pPr>
      <w:bookmarkStart w:id="8" w:name="_Toc445939685"/>
      <w:r w:rsidRPr="00095952">
        <w:rPr>
          <w:rtl/>
          <w:lang w:bidi="ar-EG"/>
        </w:rPr>
        <w:t>دراسة نظرية تأصيلية</w:t>
      </w:r>
      <w:bookmarkEnd w:id="8"/>
    </w:p>
    <w:p w:rsidR="00874CC4" w:rsidRPr="00095952" w:rsidRDefault="00874CC4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يشتمل هذا القسم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ثلاثة مباحث:</w:t>
      </w:r>
    </w:p>
    <w:p w:rsidR="00874CC4" w:rsidRPr="00095952" w:rsidRDefault="00C16DA5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noProof/>
          <w:sz w:val="34"/>
          <w:szCs w:val="34"/>
          <w:rtl/>
        </w:rPr>
        <w:pict>
          <v:oval id="_x0000_s1027" style="position:absolute;left:0;text-align:left;margin-left:-318.75pt;margin-top:34.4pt;width:66.75pt;height:32.25pt;z-index:251663360" fillcolor="yellow">
            <v:textbox>
              <w:txbxContent>
                <w:p w:rsidR="00EB027C" w:rsidRPr="008C009D" w:rsidRDefault="00EB027C" w:rsidP="000540D8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8C009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شكل (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2</w:t>
                  </w:r>
                  <w:r w:rsidRPr="008C009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)</w:t>
                  </w:r>
                </w:p>
              </w:txbxContent>
            </v:textbox>
            <w10:wrap anchorx="page"/>
          </v:oval>
        </w:pict>
      </w:r>
      <w:r w:rsidR="00874CC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الأول: دلالة الأصوات عند قدام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874CC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النحاة</w:t>
      </w:r>
      <w:r w:rsidR="002172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واللغوي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2172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ن.</w:t>
      </w:r>
    </w:p>
    <w:p w:rsidR="00217275" w:rsidRPr="00095952" w:rsidRDefault="00217275" w:rsidP="004000A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المبحث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 دلالة الأصوات عند متأخر</w:t>
      </w:r>
      <w:r w:rsidR="004000A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البلاغيين.</w:t>
      </w:r>
    </w:p>
    <w:p w:rsidR="00217275" w:rsidRPr="00095952" w:rsidRDefault="00217275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الثالث: الدلالة الصوتية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الدراسات الحديثة.</w:t>
      </w:r>
    </w:p>
    <w:p w:rsidR="0065147F" w:rsidRPr="00095952" w:rsidRDefault="004000AB" w:rsidP="004000A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ويوضح الشكل البيان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التال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حجم كل مبحث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القسم:</w:t>
      </w:r>
    </w:p>
    <w:p w:rsidR="0042533A" w:rsidRPr="00095952" w:rsidRDefault="00C16DA5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noProof/>
          <w:sz w:val="34"/>
          <w:szCs w:val="34"/>
          <w:rtl/>
        </w:rPr>
        <w:pict>
          <v:oval id="_x0000_s1028" style="position:absolute;left:0;text-align:left;margin-left:58.85pt;margin-top:17.2pt;width:66.75pt;height:32.25pt;z-index:251664384" fillcolor="yellow">
            <v:textbox>
              <w:txbxContent>
                <w:p w:rsidR="00EB027C" w:rsidRPr="008C009D" w:rsidRDefault="00EB027C" w:rsidP="00F62CB0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8C009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شكل (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2</w:t>
                  </w:r>
                  <w:r w:rsidRPr="008C009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)</w:t>
                  </w:r>
                </w:p>
              </w:txbxContent>
            </v:textbox>
            <w10:wrap anchorx="page"/>
          </v:oval>
        </w:pict>
      </w:r>
      <w:r w:rsidR="0098508E" w:rsidRPr="00095952">
        <w:rPr>
          <w:rFonts w:asciiTheme="majorBidi" w:hAnsiTheme="majorBidi" w:cs="Traditional Arabic"/>
          <w:noProof/>
          <w:sz w:val="34"/>
          <w:szCs w:val="34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208915</wp:posOffset>
            </wp:positionV>
            <wp:extent cx="3933825" cy="3038475"/>
            <wp:effectExtent l="19050" t="0" r="9525" b="0"/>
            <wp:wrapSquare wrapText="bothSides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BF49D7" w:rsidRPr="00095952" w:rsidRDefault="00BF49D7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264A9B" w:rsidRPr="00095952" w:rsidRDefault="00264A9B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/>
          <w:bCs/>
          <w:sz w:val="34"/>
          <w:szCs w:val="34"/>
          <w:rtl/>
          <w:lang w:bidi="ar-EG"/>
        </w:rPr>
        <w:br w:type="page"/>
      </w:r>
    </w:p>
    <w:p w:rsidR="00BC1AA8" w:rsidRPr="00095952" w:rsidRDefault="00BC1AA8" w:rsidP="00EE765F">
      <w:pPr>
        <w:pStyle w:val="2"/>
        <w:jc w:val="center"/>
        <w:rPr>
          <w:rtl/>
          <w:lang w:bidi="ar-EG"/>
        </w:rPr>
      </w:pPr>
      <w:bookmarkStart w:id="9" w:name="_Toc445939686"/>
      <w:r w:rsidRPr="00095952">
        <w:rPr>
          <w:rtl/>
          <w:lang w:bidi="ar-EG"/>
        </w:rPr>
        <w:lastRenderedPageBreak/>
        <w:t>المبحث الأول: دلالة الأصوات عند قدام</w:t>
      </w:r>
      <w:r w:rsidR="00BF1EF6" w:rsidRPr="00095952">
        <w:rPr>
          <w:rtl/>
          <w:lang w:bidi="ar-EG"/>
        </w:rPr>
        <w:t>ى</w:t>
      </w:r>
      <w:r w:rsidRPr="00095952">
        <w:rPr>
          <w:rtl/>
          <w:lang w:bidi="ar-EG"/>
        </w:rPr>
        <w:t xml:space="preserve"> النحاة واللغو</w:t>
      </w:r>
      <w:r w:rsidR="00BB702F" w:rsidRPr="00095952">
        <w:rPr>
          <w:rtl/>
          <w:lang w:bidi="ar-EG"/>
        </w:rPr>
        <w:t>ي</w:t>
      </w:r>
      <w:r w:rsidRPr="00095952">
        <w:rPr>
          <w:rtl/>
          <w:lang w:bidi="ar-EG"/>
        </w:rPr>
        <w:t>ين</w:t>
      </w:r>
      <w:bookmarkEnd w:id="9"/>
    </w:p>
    <w:p w:rsidR="00BC1AA8" w:rsidRPr="00095952" w:rsidRDefault="00BC1AA8" w:rsidP="002B643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يوضح الدكتور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عبدالحميد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هنداوي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هناك محاولات جادة عند قدام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اللغويين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السبيل، وضرب مثل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 بأربعة من هؤلاء العلماء: (الخليل بن أحمد، وسيبويه، وابن جن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وابن الأثير).</w:t>
      </w: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فمما أشار إليه أنه "قد التفت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الخليل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وسيبويه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أثر زيادة المبن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زيادة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كما قد التفتا كذلك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الغرض من تلك الزيادة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وهو هنا المبالغة والتوكيد..."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7"/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C1AA8" w:rsidRPr="00095952" w:rsidRDefault="003B457C" w:rsidP="002B643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كما أكد أن </w:t>
      </w:r>
      <w:r w:rsidR="002B643B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ابن جني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هو فارس هذا الميدان بقوله: "إذا كان القدماء كالخليل وسيبويه قد أ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الجهة الثانية عناية خاصة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جهة 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التراكيب الصوتية ومناسبتها للمعان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وضعت لها.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 فإن ما أدل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به 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ابن جني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المقام يجعل تلك المحاولات الأول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جانب القدماء مجرد إشارات وومضات مضيئة لا تقار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ن بما قدم 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ابن جني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8"/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C1AA8" w:rsidRPr="00095952" w:rsidRDefault="00C15C7D" w:rsidP="00BB702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"ولعل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أهم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ما تميز به بحث ابن الأثير لهذه النقطة أنه اهتم بوضع القيود والضوابط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تحكم العلاقة بين المبن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حيث الزيادة والنقص، وهل يصح القول باطراد قاعدة زيادة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لزيادة المبن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أم أن هناك أحوال</w:t>
      </w:r>
      <w:r w:rsidR="009844F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لا يصح</w:t>
      </w:r>
      <w:r w:rsidR="009844F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القول فيها با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طراد 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لك القاعدة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؟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9"/>
      </w:r>
      <w:r w:rsidR="009844F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15C7D" w:rsidRPr="00095952" w:rsidRDefault="00C15C7D" w:rsidP="00EE765F">
      <w:pPr>
        <w:pStyle w:val="2"/>
        <w:jc w:val="center"/>
        <w:rPr>
          <w:rtl/>
          <w:lang w:bidi="ar-EG"/>
        </w:rPr>
      </w:pPr>
      <w:bookmarkStart w:id="10" w:name="_Toc445939687"/>
      <w:r w:rsidRPr="00095952">
        <w:rPr>
          <w:rtl/>
          <w:lang w:bidi="ar-EG"/>
        </w:rPr>
        <w:t xml:space="preserve">المبحث </w:t>
      </w:r>
      <w:r w:rsidR="007F1592" w:rsidRPr="00095952">
        <w:rPr>
          <w:rtl/>
          <w:lang w:bidi="ar-EG"/>
        </w:rPr>
        <w:t>الثاني</w:t>
      </w:r>
      <w:r w:rsidRPr="00095952">
        <w:rPr>
          <w:rtl/>
          <w:lang w:bidi="ar-EG"/>
        </w:rPr>
        <w:t>: دلالة الأصوات عند متأخر</w:t>
      </w:r>
      <w:r w:rsidR="00481B5F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البلاغيين</w:t>
      </w:r>
      <w:bookmarkEnd w:id="10"/>
    </w:p>
    <w:p w:rsidR="00C15C7D" w:rsidRPr="00095952" w:rsidRDefault="00C15C7D" w:rsidP="00B0511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يوضح المؤلف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أنه"تابع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المتأخ</w:t>
      </w:r>
      <w:r w:rsidR="00481B5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رون من البلاغيين البحث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الباب، وإن كانت إضافاتهم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 لا تعدو كونها مجرد إشارات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وتقريرات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</w:t>
      </w:r>
      <w:r w:rsidR="0061012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راجعات سريعة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يعد بعضها تكرار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لما سبق، ويعد القليل منها من قبيل الإضافات اليسيرة المفيدة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التقعيد والتنظير"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0"/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C15C7D" w:rsidRPr="00095952" w:rsidRDefault="00C15C7D" w:rsidP="00BB702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وبيَّن أن الدراسات المتأخرة بدء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من ابن سنان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وانتهاء بالطيب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والقزوين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ومن حذا حذوهما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gramStart"/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قد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بحثت هذه الظاهرة تحت ما اصطلحوا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تسميته بمبحث "الفصاحة"، وقد ضمنوه شروط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لفصاحة الكلمة يختص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بعضها بالنظر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أصواتها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1"/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C15C7D" w:rsidRPr="00095952" w:rsidRDefault="002B308A" w:rsidP="002728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lastRenderedPageBreak/>
        <w:t>"والحق أن ما ذكره البلاغيون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المقام لا يخلو من انتقادات عديدة وج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هها إليهم الدارسون الم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حد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ثون</w:t>
      </w:r>
      <w:r w:rsidR="007B2E4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وتتمث</w:t>
      </w:r>
      <w:r w:rsidR="00B9128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هذه الانتقادات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اللفظة المفردة والحكم عليها بمعزل عن سياقها لا يؤد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الفهم الصحيح ل</w:t>
      </w:r>
      <w:r w:rsidR="00546D2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لنصوص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546D2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كثير من الأحيان..."</w:t>
      </w:r>
      <w:r w:rsidR="00546D2A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2"/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9957A2" w:rsidP="002728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"وهنا يحق لنا أن نتساءل إنصاف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لهؤلاء القدماء فنقول: ماذا لو أخفق الم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بدع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توظيف ذلك التنافر أو تلك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المعاظ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لة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؟ ألا يكون ذلك التنافر أو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التعاظل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معيب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م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ستهجن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؟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إذا كانت هناك كلمتان تؤديان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المراد: إحداهما ثقيلة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السمع م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تناف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رة، والأخر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خفيفة عذبة الجرس والرنين، ولم يكن لاستخدام الثقيلة المتناف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رة 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يوظ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 ثقلها وتنافرها، أفلا يكون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العدول عن اللفظة العذبة الخفيفة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الثقيلة المتناف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رة بغير قصد ولا غرض بلاغ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يٍّ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إخلال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بالفصاحة والبلاغة؟"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3"/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6C200B" w:rsidRPr="00095952" w:rsidRDefault="006C200B" w:rsidP="00EE765F">
      <w:pPr>
        <w:pStyle w:val="2"/>
        <w:jc w:val="center"/>
        <w:rPr>
          <w:rtl/>
          <w:lang w:bidi="ar-EG"/>
        </w:rPr>
      </w:pPr>
      <w:bookmarkStart w:id="11" w:name="_Toc445939688"/>
      <w:r w:rsidRPr="00095952">
        <w:rPr>
          <w:rtl/>
          <w:lang w:bidi="ar-EG"/>
        </w:rPr>
        <w:lastRenderedPageBreak/>
        <w:t>المبحث الثالث: الدلالة الصوتية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الدراسات الحديثة</w:t>
      </w:r>
      <w:bookmarkEnd w:id="11"/>
    </w:p>
    <w:p w:rsidR="006C200B" w:rsidRPr="00095952" w:rsidRDefault="00032C9D" w:rsidP="00EA6E0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أوضح المؤل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 أن الدراسات الحديثة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gramStart"/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-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وبالأخص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الدراسات الأسلوبية 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-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قد اهتمت بالدلالة الصوتية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لأن علم الأسلوب هدفه الحقيق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يتمث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البحث عن العلاقات المتبادلة بين الدوال والمدلولات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"ومعن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أن البحث الأسلوب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يتسع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بحث العلاقات بين الدوال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والمدلولات لتلك الدلالات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توح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بها البنية الصوت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ة للكلمة من حيث كونها أصوات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لا من حيث كونها مواد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معجمية لها دلالتها الوضعية المحد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دة"</w:t>
      </w:r>
      <w:r w:rsidR="008C5B14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4"/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6C200B" w:rsidRPr="00095952" w:rsidRDefault="00461FC7" w:rsidP="007543A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"نستطيع أن نقول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هناك تفاعل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دائب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 بين السياق والتشكيل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فالمبدع يختار بوع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لا وع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المناسب للسياق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يخوض فيه، كما أن السياق يخلع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إيحاءاته المناسبة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له..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5"/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6C200B" w:rsidRPr="00095952" w:rsidRDefault="007A5C34" w:rsidP="00812DC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وبعد عرض طويل لآراء بعض النقاد المحد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ثين، يقول: "هذا كله يؤكد التفات هؤلاء النقاد جميع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ما للأصوات من دلالة فنية وجمالية لا ي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مكن تجاهلها أو إهمالها عند البحث عن جماليات العمل الأدب</w:t>
      </w:r>
      <w:r w:rsidR="00812DC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وعن الوسائل التعبيرية المختلفة المشاركة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تحقيق تلك الجماليات..."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6"/>
      </w:r>
      <w:r w:rsidR="00812DC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8B7652" w:rsidP="00C82B6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وف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نهاية المبحث يوض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 المؤل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 "استثمار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لكلام (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جسبرسن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) السابق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فإن الباحث لتلك القيم الصوتية إما من الداخل أو من الخارج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مكنه 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دلالات تلك الأصوات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سياقات بعينها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ليتوص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 من خلالها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إيحاءاتها الخاصة أو سماتها الأسلوبية... غير أن ما يناسب بح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ث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نا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الإعجاز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للقرآن الكريم هو الإجراء الأول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ننطلق فيه من الداخل خلال السياقات القرآنية نفسها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لنقف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الإيحاءات والظلال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تضفيها تلك الأصوات القرآنية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سياق بعينه فنزيد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وضوح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وجمال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7"/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F62CB0" w:rsidRPr="00095952" w:rsidRDefault="00F62CB0" w:rsidP="00EE765F">
      <w:pPr>
        <w:pStyle w:val="2"/>
        <w:jc w:val="center"/>
        <w:rPr>
          <w:rtl/>
          <w:lang w:bidi="ar-EG"/>
        </w:rPr>
      </w:pPr>
      <w:bookmarkStart w:id="12" w:name="_Toc445939689"/>
      <w:r w:rsidRPr="00095952">
        <w:rPr>
          <w:rtl/>
          <w:lang w:bidi="ar-EG"/>
        </w:rPr>
        <w:lastRenderedPageBreak/>
        <w:t xml:space="preserve">القسم </w:t>
      </w:r>
      <w:r w:rsidR="007F1592" w:rsidRPr="00095952">
        <w:rPr>
          <w:rtl/>
          <w:lang w:bidi="ar-EG"/>
        </w:rPr>
        <w:t>الثاني</w:t>
      </w:r>
      <w:bookmarkEnd w:id="12"/>
    </w:p>
    <w:p w:rsidR="00F62CB0" w:rsidRPr="00095952" w:rsidRDefault="00F62CB0" w:rsidP="00EE765F">
      <w:pPr>
        <w:pStyle w:val="2"/>
        <w:jc w:val="center"/>
        <w:rPr>
          <w:rtl/>
          <w:lang w:bidi="ar-EG"/>
        </w:rPr>
      </w:pPr>
      <w:bookmarkStart w:id="13" w:name="_Toc445939690"/>
      <w:r w:rsidRPr="00095952">
        <w:rPr>
          <w:rtl/>
          <w:lang w:bidi="ar-EG"/>
        </w:rPr>
        <w:t xml:space="preserve">دراسة تطبيقية (الاختيار </w:t>
      </w:r>
      <w:proofErr w:type="gramStart"/>
      <w:r w:rsidR="00620BE3" w:rsidRPr="00095952">
        <w:rPr>
          <w:rtl/>
          <w:lang w:bidi="ar-EG"/>
        </w:rPr>
        <w:t>-</w:t>
      </w:r>
      <w:r w:rsidRPr="00095952">
        <w:rPr>
          <w:rtl/>
          <w:lang w:bidi="ar-EG"/>
        </w:rPr>
        <w:t xml:space="preserve"> العدول</w:t>
      </w:r>
      <w:proofErr w:type="gramEnd"/>
      <w:r w:rsidRPr="00095952">
        <w:rPr>
          <w:rtl/>
          <w:lang w:bidi="ar-EG"/>
        </w:rPr>
        <w:t xml:space="preserve"> </w:t>
      </w:r>
      <w:r w:rsidR="00620BE3" w:rsidRPr="00095952">
        <w:rPr>
          <w:rtl/>
          <w:lang w:bidi="ar-EG"/>
        </w:rPr>
        <w:t>-</w:t>
      </w:r>
      <w:r w:rsidRPr="00095952">
        <w:rPr>
          <w:rtl/>
          <w:lang w:bidi="ar-EG"/>
        </w:rPr>
        <w:t xml:space="preserve"> التكرار)</w:t>
      </w:r>
      <w:bookmarkEnd w:id="13"/>
    </w:p>
    <w:p w:rsidR="00F62CB0" w:rsidRPr="00095952" w:rsidRDefault="00274F14" w:rsidP="0043773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هذا القسم يمثل نحو ثلث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الكتاب، فهو ثمرة البحث وغايته، وقد اشتمل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ثلاثة مباحث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274F14" w:rsidRPr="00095952" w:rsidRDefault="00274F14" w:rsidP="0043773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الأول: التوظيف البلاغ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434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للتشكيل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أساس الاختيار الأسلوب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ي.</w:t>
      </w:r>
    </w:p>
    <w:p w:rsidR="00274F14" w:rsidRPr="00095952" w:rsidRDefault="00274F14" w:rsidP="0043773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المبحث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 التوظيف الأسلوب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البلاغ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A434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للتشكيل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أساس العدول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274F14" w:rsidRPr="00095952" w:rsidRDefault="00274F14" w:rsidP="00DC7C04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الثالث: التوظيف الأسلوب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والبلاغ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أساس التكرار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6C1533" w:rsidRPr="00095952" w:rsidRDefault="006C1533" w:rsidP="00EA6E0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وينقسم كل مبحث من هذه المباحث الثلاثة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قسمين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قسم نظر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وقسم آخر تطبيق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 الكريم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وسنكتف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القسم التطبيق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ببعض الأمثلة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توف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بالغرض وتستوف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المسألة.</w:t>
      </w:r>
    </w:p>
    <w:p w:rsidR="0098508E" w:rsidRPr="00095952" w:rsidRDefault="00DC7C04" w:rsidP="00DC7C04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ويوضح الشكل البيان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التال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حجم كل مبحث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القسم:</w:t>
      </w:r>
    </w:p>
    <w:p w:rsidR="00F62CB0" w:rsidRPr="00095952" w:rsidRDefault="00091D69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noProof/>
          <w:sz w:val="34"/>
          <w:szCs w:val="34"/>
          <w:rtl/>
        </w:rPr>
        <w:drawing>
          <wp:anchor distT="0" distB="0" distL="114300" distR="114300" simplePos="0" relativeHeight="251657216" behindDoc="0" locked="0" layoutInCell="1" allowOverlap="1" wp14:anchorId="7574FC06" wp14:editId="23F56AD1">
            <wp:simplePos x="0" y="0"/>
            <wp:positionH relativeFrom="column">
              <wp:posOffset>466090</wp:posOffset>
            </wp:positionH>
            <wp:positionV relativeFrom="paragraph">
              <wp:posOffset>12700</wp:posOffset>
            </wp:positionV>
            <wp:extent cx="3928745" cy="2709545"/>
            <wp:effectExtent l="0" t="0" r="0" b="0"/>
            <wp:wrapSquare wrapText="bothSides"/>
            <wp:docPr id="1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A5">
        <w:rPr>
          <w:rFonts w:asciiTheme="majorBidi" w:hAnsiTheme="majorBidi" w:cs="Traditional Arabic"/>
          <w:noProof/>
          <w:sz w:val="34"/>
          <w:szCs w:val="34"/>
          <w:rtl/>
        </w:rPr>
        <w:pict>
          <v:oval id="_x0000_s1029" style="position:absolute;left:0;text-align:left;margin-left:76.85pt;margin-top:21.25pt;width:66.75pt;height:32.25pt;z-index:251667456;mso-position-horizontal-relative:text;mso-position-vertical-relative:text" fillcolor="yellow">
            <v:textbox>
              <w:txbxContent>
                <w:p w:rsidR="00EB027C" w:rsidRPr="008C009D" w:rsidRDefault="00EB027C" w:rsidP="0098508E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8C009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شكل (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3</w:t>
                  </w:r>
                  <w:r w:rsidRPr="008C009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)</w:t>
                  </w:r>
                </w:p>
              </w:txbxContent>
            </v:textbox>
            <w10:wrap anchorx="page"/>
          </v:oval>
        </w:pict>
      </w:r>
    </w:p>
    <w:p w:rsidR="00F62CB0" w:rsidRPr="00095952" w:rsidRDefault="00F62CB0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F62CB0" w:rsidRPr="00095952" w:rsidRDefault="00F62CB0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F62CB0" w:rsidRPr="00095952" w:rsidRDefault="00F62CB0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 w:rsidP="00EE765F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 w:rsidP="00EE765F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>
      <w:pPr>
        <w:bidi w:val="0"/>
        <w:rPr>
          <w:rFonts w:asciiTheme="majorHAnsi" w:eastAsiaTheme="majorEastAsia" w:hAnsiTheme="majorHAnsi" w:cs="Traditional Arabic"/>
          <w:bCs/>
          <w:color w:val="0000FF"/>
          <w:sz w:val="26"/>
          <w:szCs w:val="36"/>
          <w:rtl/>
          <w:lang w:bidi="ar-EG"/>
        </w:rPr>
      </w:pPr>
      <w:r>
        <w:rPr>
          <w:rtl/>
          <w:lang w:bidi="ar-EG"/>
        </w:rPr>
        <w:br w:type="page"/>
      </w:r>
    </w:p>
    <w:p w:rsidR="0098508E" w:rsidRPr="00095952" w:rsidRDefault="00EE765F" w:rsidP="00EE765F">
      <w:pPr>
        <w:pStyle w:val="2"/>
        <w:jc w:val="center"/>
        <w:rPr>
          <w:rtl/>
          <w:lang w:bidi="ar-EG"/>
        </w:rPr>
      </w:pPr>
      <w:bookmarkStart w:id="14" w:name="_Toc445939691"/>
      <w:r>
        <w:rPr>
          <w:rtl/>
          <w:lang w:bidi="ar-EG"/>
        </w:rPr>
        <w:lastRenderedPageBreak/>
        <w:t>المبحث</w:t>
      </w:r>
      <w:r>
        <w:rPr>
          <w:rFonts w:hint="cs"/>
          <w:rtl/>
          <w:lang w:bidi="ar-EG"/>
        </w:rPr>
        <w:t xml:space="preserve"> </w:t>
      </w:r>
      <w:r w:rsidR="0098508E" w:rsidRPr="00095952">
        <w:rPr>
          <w:rtl/>
          <w:lang w:bidi="ar-EG"/>
        </w:rPr>
        <w:t>الأول: التوظيف البلاغ</w:t>
      </w:r>
      <w:r w:rsidR="00FB25F0" w:rsidRPr="00095952">
        <w:rPr>
          <w:rtl/>
          <w:lang w:bidi="ar-EG"/>
        </w:rPr>
        <w:t>ي</w:t>
      </w:r>
      <w:r w:rsidR="0098508E" w:rsidRPr="00095952">
        <w:rPr>
          <w:rtl/>
          <w:lang w:bidi="ar-EG"/>
        </w:rPr>
        <w:t xml:space="preserve"> للتشكيل </w:t>
      </w:r>
      <w:r w:rsidR="007F1592" w:rsidRPr="00095952">
        <w:rPr>
          <w:rtl/>
          <w:lang w:bidi="ar-EG"/>
        </w:rPr>
        <w:t>الصوتي</w:t>
      </w:r>
      <w:r w:rsidR="0098508E" w:rsidRPr="00095952">
        <w:rPr>
          <w:rtl/>
          <w:lang w:bidi="ar-EG"/>
        </w:rPr>
        <w:t xml:space="preserve"> عل</w:t>
      </w:r>
      <w:r w:rsidR="00910C98" w:rsidRPr="00095952">
        <w:rPr>
          <w:rtl/>
          <w:lang w:bidi="ar-EG"/>
        </w:rPr>
        <w:t>ى</w:t>
      </w:r>
      <w:r w:rsidR="0098508E" w:rsidRPr="00095952">
        <w:rPr>
          <w:rtl/>
          <w:lang w:bidi="ar-EG"/>
        </w:rPr>
        <w:t xml:space="preserve"> أساس الاختيار الأسلوب</w:t>
      </w:r>
      <w:r w:rsidR="00FB25F0" w:rsidRPr="00095952">
        <w:rPr>
          <w:rtl/>
          <w:lang w:bidi="ar-EG"/>
        </w:rPr>
        <w:t>ي</w:t>
      </w:r>
      <w:bookmarkEnd w:id="14"/>
    </w:p>
    <w:p w:rsidR="0098508E" w:rsidRPr="00095952" w:rsidRDefault="00FC7074" w:rsidP="00EF3B0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المقصود بالاختيار هنا هو ما يقوم به المبدع من تمييز كلامه بميزات تعبيرية خاصة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تتواءم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مع الحال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المقام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السياق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وردت فيه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سواء من حيث 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موضوع البحث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من حيث الوسائل التعبيرية المختلفة كالمعجم والقواعد الصرفية والنح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وية والأساليب البلاغية المختلفة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8"/>
      </w:r>
      <w:r w:rsidR="00EF3B0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98508E" w:rsidRPr="00095952" w:rsidRDefault="00033FD5" w:rsidP="00BD1BE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"وحت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يزيد وعينا بطبيعة الاختيار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ينبغ</w:t>
      </w:r>
      <w:r w:rsidR="00BD1BE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نكون واعين بأن ثم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ة مستويين متمايزين أساسيين للكلام عرفهما البلاغيون قديم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وحديث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ا:</w:t>
      </w:r>
    </w:p>
    <w:p w:rsidR="00033FD5" w:rsidRPr="00095952" w:rsidRDefault="00033FD5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الأول: وهو يمث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 الحد الأدن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لبلاغة الكلام، وهو ما تحقق فيه لزوم الجادة، وكان موافق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للصواب، موسوم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ًا بالصحة اللغوية.</w:t>
      </w:r>
    </w:p>
    <w:p w:rsidR="00033FD5" w:rsidRPr="00095952" w:rsidRDefault="00033FD5" w:rsidP="00DA120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 هو ما اتصف بالصحة اللغوية، وزاد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 بحسن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التخير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للفظ توخي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للم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طابقة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المستو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هو ما يتنافس فيه المتكلمون ب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غية التدرج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سلم الفصاحة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والبلاغة..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19"/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606849" w:rsidP="00EE765F">
      <w:pPr>
        <w:pStyle w:val="2"/>
        <w:jc w:val="center"/>
        <w:rPr>
          <w:rtl/>
          <w:lang w:bidi="ar-EG"/>
        </w:rPr>
      </w:pPr>
      <w:bookmarkStart w:id="15" w:name="_Toc445939692"/>
      <w:r w:rsidRPr="00095952">
        <w:rPr>
          <w:rtl/>
          <w:lang w:bidi="ar-EG"/>
        </w:rPr>
        <w:t xml:space="preserve">نماذج تطبيقية للاختيار </w:t>
      </w:r>
      <w:r w:rsidR="007F1592" w:rsidRPr="00095952">
        <w:rPr>
          <w:rtl/>
          <w:lang w:bidi="ar-EG"/>
        </w:rPr>
        <w:t>الصوتي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القرآن الكريم</w:t>
      </w:r>
      <w:bookmarkEnd w:id="15"/>
    </w:p>
    <w:p w:rsidR="0098508E" w:rsidRPr="00095952" w:rsidRDefault="003D781D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فرَّق المؤلف بين نوعين من الاختيار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3D781D" w:rsidRPr="00095952" w:rsidRDefault="003D781D" w:rsidP="007F2D0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الأول: اختيار الأصوات الدالة بمحاكاة الحدث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مثل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</w:t>
      </w:r>
      <w:r w:rsidR="00EA6E0A" w:rsidRPr="007F2D09">
        <w:rPr>
          <w:rFonts w:asciiTheme="majorBidi" w:hAnsiTheme="majorBidi" w:cs="Traditional Arabic"/>
          <w:sz w:val="34"/>
          <w:szCs w:val="34"/>
          <w:rtl/>
          <w:lang w:bidi="ar-EG"/>
        </w:rPr>
        <w:t>وسوس</w:t>
      </w:r>
      <w:r w:rsidRPr="007F2D09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gramStart"/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بكبو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ز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حزح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يُدَعُّون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أفٍّ..)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3D781D" w:rsidRPr="00095952" w:rsidRDefault="007F1592" w:rsidP="00EA6E0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: اختيار الأصوات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يكون بينها وبين الحدث نوع م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سبة وملاءمة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مثل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(ض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يز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gramStart"/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EB2297" w:rsidRPr="00095952">
        <w:rPr>
          <w:rFonts w:asciiTheme="majorBidi" w:hAnsiTheme="majorBidi" w:cs="Traditional Arabic"/>
          <w:sz w:val="34"/>
          <w:szCs w:val="34"/>
          <w:highlight w:val="yellow"/>
          <w:rtl/>
          <w:lang w:bidi="ar-EG"/>
        </w:rPr>
        <w:t>أنَّ</w:t>
      </w:r>
      <w:proofErr w:type="gramEnd"/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اثَّاقلتم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أَنُلْزِمُكُمُوهَا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لَيُبَطِّئَنَّ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..)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A52E22" w:rsidRPr="00095952" w:rsidRDefault="00A52E22" w:rsidP="00620BE3">
      <w:pPr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أمثلة:</w:t>
      </w:r>
    </w:p>
    <w:p w:rsidR="00A52E22" w:rsidRPr="00095952" w:rsidRDefault="00DF0CC1" w:rsidP="00DF0CC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A52E2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كلمة (كُبكبوا)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A52E2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A52E2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A52E22" w:rsidRPr="00095952" w:rsidRDefault="00DF0CC1" w:rsidP="00DF0CC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{وَبُرِّزَتِ الْجَحِيمُ لِلْغَاوِينَ * وَقِيلَ لَهُمْ أَيْنَ مَا كُنْتُمْ تَعْبُدُونَ * مِنْ دُونِ اللَّهِ هَلْ يَنْصُرُونَكُمْ أَوْ يَنْتَصِرُونَ * فَكُبْكِبُوا فِيهَا هُمْ وَالْغَاوُونَ * وَجُنُودُ إِبْلِيسَ أَجْمَعُونَ} [الشعراء: 91 </w:t>
      </w: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- 95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].</w:t>
      </w:r>
    </w:p>
    <w:p w:rsidR="003D781D" w:rsidRPr="00095952" w:rsidRDefault="008F75EB" w:rsidP="007F2D0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"وذلك أن الفعل كبكب مضعف </w:t>
      </w:r>
      <w:r w:rsidR="00C53A75" w:rsidRPr="007F2D09">
        <w:rPr>
          <w:rFonts w:asciiTheme="majorBidi" w:hAnsiTheme="majorBidi" w:cs="Traditional Arabic"/>
          <w:sz w:val="34"/>
          <w:szCs w:val="34"/>
          <w:rtl/>
          <w:lang w:bidi="ar-EG"/>
        </w:rPr>
        <w:t>للمقطع</w:t>
      </w:r>
      <w:r w:rsidRPr="004B51B3">
        <w:rPr>
          <w:rFonts w:asciiTheme="majorBidi" w:hAnsiTheme="majorBidi" w:cs="Traditional Arabic"/>
          <w:color w:val="FF0000"/>
          <w:sz w:val="34"/>
          <w:szCs w:val="34"/>
          <w:rtl/>
          <w:lang w:bidi="ar-EG"/>
        </w:rPr>
        <w:t xml:space="preserve">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كب، فيدل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تكرار الكب وتتاب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عه، كما يدل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الاجتماع والتراكم والتراكب لأهل النار بعضهم فوق بعض، وتتابع كب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هم وإلقائهم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النار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lastRenderedPageBreak/>
        <w:t>ي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حاك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الفعل والحدث سواء بسواء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حيث يشعر التال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السامع لهذه الكلمة (كبكب) أنه يسمع صوت الكب وإلقاء الكافرين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النار، وكأنه يقول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(كب كب)"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0"/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C53A75" w:rsidP="00D82B7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كلمة (ضيز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="001D110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{تِلْكَ إِذًا قِسْمَةٌ ضِيزَى} [النجم: 22]؛ </w:t>
      </w:r>
      <w:r w:rsidR="003A589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"حيث إن هيئة الناطق بهذه الكلمة تعب</w:t>
      </w:r>
      <w:r w:rsidR="001D110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3A589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 عن النفور والاشمئزاز عند النطق بها</w:t>
      </w:r>
      <w:r w:rsidR="00D82B7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A589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آثر القرآن التعبير بها عن بديلتها (جائرة)"</w:t>
      </w:r>
      <w:r w:rsidR="003A5896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1"/>
      </w:r>
      <w:r w:rsidR="00D63F7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EE765F" w:rsidRDefault="004D15C2" w:rsidP="00EE765F">
      <w:pPr>
        <w:pStyle w:val="2"/>
        <w:jc w:val="center"/>
        <w:rPr>
          <w:rtl/>
          <w:lang w:bidi="ar-EG"/>
        </w:rPr>
      </w:pPr>
      <w:bookmarkStart w:id="16" w:name="_Toc445939693"/>
      <w:r w:rsidRPr="00095952">
        <w:rPr>
          <w:rtl/>
          <w:lang w:bidi="ar-EG"/>
        </w:rPr>
        <w:lastRenderedPageBreak/>
        <w:t xml:space="preserve">المبحث </w:t>
      </w:r>
      <w:r w:rsidR="007F1592" w:rsidRPr="00095952">
        <w:rPr>
          <w:rtl/>
          <w:lang w:bidi="ar-EG"/>
        </w:rPr>
        <w:t>الثاني</w:t>
      </w:r>
      <w:bookmarkEnd w:id="16"/>
    </w:p>
    <w:p w:rsidR="004D15C2" w:rsidRPr="00095952" w:rsidRDefault="004D15C2" w:rsidP="00EE765F">
      <w:pPr>
        <w:pStyle w:val="2"/>
        <w:jc w:val="center"/>
        <w:rPr>
          <w:rtl/>
          <w:lang w:bidi="ar-EG"/>
        </w:rPr>
      </w:pPr>
      <w:bookmarkStart w:id="17" w:name="_Toc445939694"/>
      <w:r w:rsidRPr="00095952">
        <w:rPr>
          <w:rtl/>
          <w:lang w:bidi="ar-EG"/>
        </w:rPr>
        <w:t>التوظيف الأسلوب</w:t>
      </w:r>
      <w:r w:rsidR="00F84BF3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البلاغ</w:t>
      </w:r>
      <w:r w:rsidR="00F84BF3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للتشكيل </w:t>
      </w:r>
      <w:r w:rsidR="007F1592" w:rsidRPr="00095952">
        <w:rPr>
          <w:rtl/>
          <w:lang w:bidi="ar-EG"/>
        </w:rPr>
        <w:t>الصوتي</w:t>
      </w:r>
      <w:r w:rsidRPr="00095952">
        <w:rPr>
          <w:rtl/>
          <w:lang w:bidi="ar-EG"/>
        </w:rPr>
        <w:t xml:space="preserve"> عل</w:t>
      </w:r>
      <w:r w:rsidR="00BF1EF6" w:rsidRPr="00095952">
        <w:rPr>
          <w:rtl/>
          <w:lang w:bidi="ar-EG"/>
        </w:rPr>
        <w:t>ى</w:t>
      </w:r>
      <w:r w:rsidRPr="00095952">
        <w:rPr>
          <w:rtl/>
          <w:lang w:bidi="ar-EG"/>
        </w:rPr>
        <w:t xml:space="preserve"> أساس العدول</w:t>
      </w:r>
      <w:bookmarkEnd w:id="17"/>
    </w:p>
    <w:p w:rsidR="004D15C2" w:rsidRPr="00095952" w:rsidRDefault="00DC2CBF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إذا كانت البلاغة ترجع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سائر تعريفات البلاغيين 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حس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تخي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ر اللفظ، فإنه مما يجدر بنا التنبيه إليه أن هذا </w:t>
      </w:r>
      <w:proofErr w:type="spellStart"/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التخير</w:t>
      </w:r>
      <w:proofErr w:type="spellEnd"/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الاختيار للفظ يمث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غالب الأحيان نوع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من العدول.</w:t>
      </w:r>
    </w:p>
    <w:p w:rsidR="00755B34" w:rsidRPr="00095952" w:rsidRDefault="00755B34" w:rsidP="006D223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فالاختيار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حقيقته إنما هو عدول عن المستو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النمط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العاد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اللغة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الفن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الكلام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2"/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4D15C2" w:rsidRPr="00095952" w:rsidRDefault="00CA1FEA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"إن نظرية العدول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السياق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عند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ريفاتير</w:t>
      </w:r>
      <w:proofErr w:type="spellEnd"/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أقرب ش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ظاهرة الالتفات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البلاغة العربية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تعد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نقاط الالتقاء بين الأسلوبية الحديثة وبين البلاغة العربية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تناولها لظاهرة العدول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وخاص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ة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مبحث الالتفات"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3"/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DB7D48" w:rsidRPr="00095952" w:rsidRDefault="00D33098" w:rsidP="007A288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و"إذا ارتضينا اعتبار شيوع الظاهرة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نص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ما هو القاعدة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يتم العدول عنها، فإننا نستطيع أن نقرر أنه قد تم العدول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عن القاعدة الصوتية الشائعة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 الكريم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عدد م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المواضع لأغراض فنية"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4"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وفيما يل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أمثلة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ذلك.</w:t>
      </w:r>
    </w:p>
    <w:p w:rsidR="00C92B17" w:rsidRPr="00095952" w:rsidRDefault="00C92B17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DB7D48" w:rsidRPr="00095952" w:rsidRDefault="00DB7D48" w:rsidP="00EE765F">
      <w:pPr>
        <w:pStyle w:val="2"/>
        <w:jc w:val="center"/>
        <w:rPr>
          <w:rtl/>
          <w:lang w:bidi="ar-EG"/>
        </w:rPr>
      </w:pPr>
      <w:bookmarkStart w:id="18" w:name="_Toc445939695"/>
      <w:r w:rsidRPr="00095952">
        <w:rPr>
          <w:rtl/>
          <w:lang w:bidi="ar-EG"/>
        </w:rPr>
        <w:t xml:space="preserve">نماذج تطبيقية للعدول </w:t>
      </w:r>
      <w:r w:rsidR="007F1592" w:rsidRPr="00095952">
        <w:rPr>
          <w:rtl/>
          <w:lang w:bidi="ar-EG"/>
        </w:rPr>
        <w:t>الصوتي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القرآن الكريم</w:t>
      </w:r>
      <w:bookmarkEnd w:id="18"/>
    </w:p>
    <w:p w:rsidR="00DB7D48" w:rsidRPr="00095952" w:rsidRDefault="00775C41" w:rsidP="00775C4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الإمالة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كلمة (مجراها)،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{وَقَالَ ارْكَبُوا فِيهَا بِسْمِ اللَّهِ مَجْرَاهَا وَمُرْسَاهَا إِنَّ رَبِّي لَغَفُورٌ رَحِيمٌ} [هود: 41]؛ 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"حيث نلاحظ أن هذه اللفظة (مجراها) ه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اللفظة الوحيدة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السياق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كله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قراءة حفص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تتسم بهذه السمة الصوتية (سمة الإمالة).</w:t>
      </w:r>
    </w:p>
    <w:p w:rsidR="00053B64" w:rsidRPr="00095952" w:rsidRDefault="00053B64" w:rsidP="00775C4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وحينما نتأمل سياق الآية نشعر مد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مناسبة هذه اللفظة لجو</w:t>
      </w:r>
      <w:r w:rsidR="00775C4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ها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السياق</w:t>
      </w:r>
      <w:r w:rsidR="00775C4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... فطمأنهم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هذه السفينة سوف تجر</w:t>
      </w:r>
      <w:r w:rsidR="00775C4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بمشيئته، وأن جريها سوف يكون سهل</w:t>
      </w:r>
      <w:r w:rsidR="002F24D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رخاء</w:t>
      </w:r>
      <w:r w:rsidR="002F24D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بلا معاناة ولا مشقة، ومن ثم جاءت الإمالة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(مجراها) لتعبر عن حركة تلك السفينة حيث تشق عباب الطوفان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يسر وسهولة ورخاء..."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5"/>
      </w:r>
      <w:r w:rsidR="008A558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DB785B" w:rsidRPr="00095952" w:rsidRDefault="008A5584" w:rsidP="008A5584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9736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كلمة (عَلَيْهُ)،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9736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9736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97361B" w:rsidRPr="00095952" w:rsidRDefault="00F25B17" w:rsidP="00620BE3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lastRenderedPageBreak/>
        <w:t>{إِنَّ الَّذِينَ يُبَايِعُونَكَ إِنَّمَا يُبَايِعُونَ اللَّهَ يَدُ اللَّهِ فَوْقَ أَيْدِيهِمْ فَمَنْ نَكَثَ فَإِنَّمَا يَنْكُثُ عَلَى نَفْسِهِ وَمَنْ أَوْفَى بِمَا عَاهَدَ عَلَيْهُ اللَّهَ فَسَيُؤْتِيهِ أَجْرًا عَظِيمًا} [الفتح: 10].</w:t>
      </w:r>
    </w:p>
    <w:p w:rsidR="004170E6" w:rsidRPr="00095952" w:rsidRDefault="00290E4D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"فالملاحظ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هذه الآية أنها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الآية الوحيدة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جاء ضمير الغائب الموصول فيها مضموم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لأن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القاعدة الشائعة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مجيئه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الكسر، 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فيقال (عليهِ) بالكسر لا بالضم.</w:t>
      </w:r>
    </w:p>
    <w:p w:rsidR="00EE765F" w:rsidRDefault="00290E4D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إذا تأملنا سياق الآية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وجدناها عن مبايعة المؤمنين لرسول الله صل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عليه وسلم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فإن 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حقها التفخيم والتغليظ والتشديد والتوثيق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جاء الضمير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(عليهُ) مضموم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إشعار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بذلك التفخيم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وذلك ما لا يوح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به مج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الضمير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أصل القاعدة مكسور</w:t>
      </w:r>
      <w:r w:rsidR="007160F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السياق..."</w:t>
      </w:r>
      <w:r w:rsidR="00341B58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6"/>
      </w:r>
      <w:r w:rsidR="007160F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EE765F" w:rsidRDefault="00055FA2" w:rsidP="00EE765F">
      <w:pPr>
        <w:pStyle w:val="2"/>
        <w:jc w:val="center"/>
        <w:rPr>
          <w:rtl/>
          <w:lang w:bidi="ar-EG"/>
        </w:rPr>
      </w:pPr>
      <w:bookmarkStart w:id="19" w:name="_Toc445939696"/>
      <w:r w:rsidRPr="00095952">
        <w:rPr>
          <w:rtl/>
          <w:lang w:bidi="ar-EG"/>
        </w:rPr>
        <w:lastRenderedPageBreak/>
        <w:t>المبحث الثالث</w:t>
      </w:r>
      <w:bookmarkEnd w:id="19"/>
    </w:p>
    <w:p w:rsidR="00055FA2" w:rsidRPr="00095952" w:rsidRDefault="00055FA2" w:rsidP="00EE765F">
      <w:pPr>
        <w:pStyle w:val="2"/>
        <w:jc w:val="center"/>
        <w:rPr>
          <w:rtl/>
          <w:lang w:bidi="ar-EG"/>
        </w:rPr>
      </w:pPr>
      <w:r w:rsidRPr="00095952">
        <w:rPr>
          <w:rtl/>
          <w:lang w:bidi="ar-EG"/>
        </w:rPr>
        <w:t xml:space="preserve"> </w:t>
      </w:r>
      <w:bookmarkStart w:id="20" w:name="_Toc445939697"/>
      <w:r w:rsidRPr="00095952">
        <w:rPr>
          <w:rtl/>
          <w:lang w:bidi="ar-EG"/>
        </w:rPr>
        <w:t>التوظيف الأسلوب</w:t>
      </w:r>
      <w:r w:rsidR="000A1A70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والبلاغ</w:t>
      </w:r>
      <w:r w:rsidR="000A1A70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للتشكيل </w:t>
      </w:r>
      <w:r w:rsidR="007F1592" w:rsidRPr="00095952">
        <w:rPr>
          <w:rtl/>
          <w:lang w:bidi="ar-EG"/>
        </w:rPr>
        <w:t>الصوتي</w:t>
      </w:r>
      <w:r w:rsidRPr="00095952">
        <w:rPr>
          <w:rtl/>
          <w:lang w:bidi="ar-EG"/>
        </w:rPr>
        <w:t xml:space="preserve"> عل</w:t>
      </w:r>
      <w:r w:rsidR="00BF1EF6" w:rsidRPr="00095952">
        <w:rPr>
          <w:rtl/>
          <w:lang w:bidi="ar-EG"/>
        </w:rPr>
        <w:t>ى</w:t>
      </w:r>
      <w:r w:rsidRPr="00095952">
        <w:rPr>
          <w:rtl/>
          <w:lang w:bidi="ar-EG"/>
        </w:rPr>
        <w:t xml:space="preserve"> أساس التكرار</w:t>
      </w:r>
      <w:bookmarkEnd w:id="20"/>
    </w:p>
    <w:p w:rsidR="00055FA2" w:rsidRPr="00095952" w:rsidRDefault="00BD1244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"جاء م</w:t>
      </w:r>
      <w:r w:rsidR="0024622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ن العلماء بعد 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ابن جن</w:t>
      </w:r>
      <w:r w:rsidR="000F12D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يستهجن تكرار الحروف ويعده مخل</w:t>
      </w:r>
      <w:r w:rsidR="000E5D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بحسن الكلمة وفصاحتها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هؤلاء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سبيل المثال ابن سنان الخفاج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تبعه كابن الأثير والطيب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والعين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ذكره العين</w:t>
      </w:r>
      <w:r w:rsidR="00F254A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proofErr w:type="gramStart"/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</w:t>
      </w:r>
      <w:r w:rsidR="003C504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</w:t>
      </w:r>
      <w:proofErr w:type="gram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قبله ابن سنان وم</w:t>
      </w:r>
      <w:r w:rsidR="003C504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تبعه</w:t>
      </w:r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يعاب عليهم فيه إطلاق القول 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بإعابة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التكرير</w:t>
      </w:r>
      <w:r w:rsidR="003C504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وذلك لأمور:</w:t>
      </w:r>
    </w:p>
    <w:p w:rsidR="00BD1244" w:rsidRPr="00095952" w:rsidRDefault="003C504F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proofErr w:type="gram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1- 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أن</w:t>
      </w:r>
      <w:proofErr w:type="gramEnd"/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تكرير الصوت لا 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عاب م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طلق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ولا 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مدح مطلق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بل إن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استحسان ذلك واستقباحه لا 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ج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وز إلا بالنظر إليه داخل سياقه.</w:t>
      </w:r>
    </w:p>
    <w:p w:rsidR="00BD1244" w:rsidRPr="00095952" w:rsidRDefault="004163D4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- 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أن هذا التكرار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أطلق القول بذم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 </w:t>
      </w:r>
      <w:proofErr w:type="spellStart"/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وإعابته</w:t>
      </w:r>
      <w:proofErr w:type="spellEnd"/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قد وقع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كتاب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المشهود له ببلوغ الغاية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الفصاحة والبيان..."</w:t>
      </w:r>
      <w:r w:rsidR="00BD1244"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7"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053B64" w:rsidRPr="00095952" w:rsidRDefault="00053B64" w:rsidP="00881393">
      <w:pPr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u w:val="single"/>
          <w:rtl/>
          <w:lang w:bidi="ar-EG"/>
        </w:rPr>
      </w:pPr>
    </w:p>
    <w:p w:rsidR="00732FA0" w:rsidRPr="00095952" w:rsidRDefault="00732FA0" w:rsidP="00EE765F">
      <w:pPr>
        <w:pStyle w:val="2"/>
        <w:jc w:val="center"/>
        <w:rPr>
          <w:rtl/>
          <w:lang w:bidi="ar-EG"/>
        </w:rPr>
      </w:pPr>
      <w:bookmarkStart w:id="21" w:name="_Toc445939698"/>
      <w:r w:rsidRPr="00095952">
        <w:rPr>
          <w:rtl/>
          <w:lang w:bidi="ar-EG"/>
        </w:rPr>
        <w:t xml:space="preserve">نماذج تطبيقية </w:t>
      </w:r>
      <w:r w:rsidR="00B22A8F" w:rsidRPr="00095952">
        <w:rPr>
          <w:rtl/>
          <w:lang w:bidi="ar-EG"/>
        </w:rPr>
        <w:t>للتكرار</w:t>
      </w:r>
      <w:r w:rsidRPr="00095952">
        <w:rPr>
          <w:rtl/>
          <w:lang w:bidi="ar-EG"/>
        </w:rPr>
        <w:t xml:space="preserve"> </w:t>
      </w:r>
      <w:r w:rsidR="007F1592" w:rsidRPr="00095952">
        <w:rPr>
          <w:rtl/>
          <w:lang w:bidi="ar-EG"/>
        </w:rPr>
        <w:t>الصوتي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القرآن الكريم</w:t>
      </w:r>
      <w:bookmarkEnd w:id="21"/>
    </w:p>
    <w:p w:rsidR="00141EBE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تكرار الواو والسين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كلمة (توسوس)، (يوسوس)،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B25C09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 {وَلَقَدْ خَلَقْنَا الْإِنْسَانَ وَنَعْلَمُ مَا تُوَسْوِسُ بِهِ نَفْسُهُ وَنَحْنُ أَقْرَبُ إِلَيْهِ مِنْ حَبْلِ الْوَرِيدِ} [ق: 16]</w:t>
      </w:r>
    </w:p>
    <w:p w:rsidR="00B25C09" w:rsidRPr="00095952" w:rsidRDefault="00141EBE" w:rsidP="00881393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 {الَّذِي يُوَسْوِسُ فِي صُدُورِ النَّاسِ} [الناس: 5].</w:t>
      </w:r>
    </w:p>
    <w:p w:rsidR="00732FA0" w:rsidRPr="00095952" w:rsidRDefault="00E17C8D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"نلمح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هذين المثالين أن الفعل (وسوس) يتركب 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تكرار المقطع (</w:t>
      </w:r>
      <w:proofErr w:type="spellStart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وس</w:t>
      </w:r>
      <w:proofErr w:type="spellEnd"/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)</w:t>
      </w:r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التكرار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لهذا المقطع يحاك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عملية الوسوسة بما تشتمل عليه من إلحاح وإغراء بالش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يقتض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تكرار الإيعاز بالش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مرة بعد مرة..."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8"/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CB5A63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تكرار الكاف والباء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كلمة (كُبكبوا)،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{فَكُبْكِبُوا فِيهَا هُمْ وَالْغَاوُونَ} [الشعراء: 94].</w:t>
      </w:r>
    </w:p>
    <w:p w:rsidR="004C2FD6" w:rsidRPr="00095952" w:rsidRDefault="004C2FD6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"ف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المثال نجد أن الفعل (كبكب) قد اشتمل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تكرار المقطع (كب) بما يوح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بتكرر كب أهل النار فيها وتواليهم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دركات الجحيم، وهذا يأت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منسجم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تمام الانسجام مع سياق الوعيد والتهديد لهؤلاء الغاوين الضالين..."</w:t>
      </w:r>
      <w:r w:rsidRPr="00095952">
        <w:rPr>
          <w:rStyle w:val="a4"/>
          <w:rFonts w:asciiTheme="majorBidi" w:hAnsiTheme="majorBidi" w:cs="Traditional Arabic"/>
          <w:sz w:val="34"/>
          <w:szCs w:val="34"/>
          <w:rtl/>
          <w:lang w:bidi="ar-EG"/>
        </w:rPr>
        <w:footnoteReference w:id="29"/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4C2FD6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lastRenderedPageBreak/>
        <w:t xml:space="preserve">* 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كما تطرق المؤلف، الدكتور عبدالحميد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هنداوي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التكرار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سورة القمر، وسورة الحاقة، وسورة </w:t>
      </w:r>
      <w:proofErr w:type="gramStart"/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ق..</w:t>
      </w:r>
      <w:proofErr w:type="gramEnd"/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بما يدل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عظمة هذا الكتاب الكريم المعجز، الم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ين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لا ينضب.</w:t>
      </w:r>
    </w:p>
    <w:p w:rsidR="00D24CD8" w:rsidRPr="00095952" w:rsidRDefault="00D24CD8" w:rsidP="00881393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وأحسن شوق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حينما قال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بردته:</w:t>
      </w:r>
    </w:p>
    <w:p w:rsidR="00EE765F" w:rsidRDefault="003D33F4" w:rsidP="00095952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جاء النبيون بالآيات فانصرمت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=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وجئت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نا بحكيم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غير 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نصرمِ</w:t>
      </w:r>
      <w:r w:rsidRPr="00095952">
        <w:rPr>
          <w:rFonts w:asciiTheme="majorBidi" w:hAnsiTheme="majorBidi" w:cs="Traditional Arabic"/>
          <w:sz w:val="34"/>
          <w:szCs w:val="34"/>
          <w:lang w:bidi="ar-EG"/>
        </w:rPr>
        <w:br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آياتهُ كلما طال المد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جُدُدٌ 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=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زين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هن جلالُ العتق والقِدَمِ</w:t>
      </w:r>
      <w:r w:rsidRPr="00095952">
        <w:rPr>
          <w:rFonts w:asciiTheme="majorBidi" w:hAnsiTheme="majorBidi" w:cs="Traditional Arabic"/>
          <w:sz w:val="34"/>
          <w:szCs w:val="34"/>
          <w:lang w:bidi="ar-EG"/>
        </w:rPr>
        <w:br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يكاد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لفظة منه 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فة 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=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يوصيك بالحق والتقو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وبالرحمِ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sdt>
      <w:sdtPr>
        <w:rPr>
          <w:lang w:val="ar-SA"/>
        </w:rPr>
        <w:id w:val="1247459524"/>
        <w:docPartObj>
          <w:docPartGallery w:val="Table of Contents"/>
          <w:docPartUnique/>
        </w:docPartObj>
      </w:sdtPr>
      <w:sdtEndPr>
        <w:rPr>
          <w:rFonts w:ascii="Traditional Arabic" w:eastAsiaTheme="minorEastAsia" w:hAnsi="Traditional Arabic" w:cs="Traditional Arabic"/>
          <w:color w:val="auto"/>
          <w:sz w:val="34"/>
          <w:szCs w:val="34"/>
          <w:lang w:val="en-US"/>
        </w:rPr>
      </w:sdtEndPr>
      <w:sdtContent>
        <w:p w:rsidR="00EE765F" w:rsidRPr="00EE765F" w:rsidRDefault="00EE765F" w:rsidP="00EE765F">
          <w:pPr>
            <w:pStyle w:val="a8"/>
            <w:jc w:val="center"/>
            <w:rPr>
              <w:b/>
              <w:bCs/>
              <w:color w:val="0000FF"/>
              <w:sz w:val="40"/>
              <w:szCs w:val="40"/>
            </w:rPr>
          </w:pPr>
          <w:r w:rsidRPr="00EE765F">
            <w:rPr>
              <w:rFonts w:hint="cs"/>
              <w:b/>
              <w:bCs/>
              <w:color w:val="0000FF"/>
              <w:sz w:val="40"/>
              <w:szCs w:val="40"/>
              <w:lang w:val="ar-SA"/>
            </w:rPr>
            <w:t>الفهرس</w:t>
          </w:r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r w:rsidRPr="00EE765F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EE765F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EE765F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45939678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مقدمة: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_Toc445939678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79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تقسيم الكتاب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_Toc445939679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0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مقدمات في الإعجاز القرآني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_Toc445939680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1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حقيقة الإعجاز القرآني: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_Toc445939681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2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إعجاز القرآن ينافي القول بالصِّرفة: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_Toc445939682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3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الإعجاز الصوتي للقرآن: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_Toc445939683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4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القسم الأول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_Toc445939684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5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دراسة نظرية تأصيلية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_Toc445939685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6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الأول: دلالة الأصوات عند قدامى النحاة واللغويين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_Toc445939686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7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7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الثاني: دلالة الأصوات عند متأخري البلاغيين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_Toc445939687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7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8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الثالث: الدلالة الصوتية في الدراسات الحديثة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_Toc445939688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9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9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القسم الثاني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_Toc445939689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10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0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دراسة تطبيقية (الاختيار - العدول - التكرار)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_Toc445939690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10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1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الأول: التوظيف البلاغي للتشكيل الصوتي على أساس الاختيار الأسلوبي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_Toc445939691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11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2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نماذج تطبيقية للاختيار الصوتي في القرآن الكريم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_Toc445939692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11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3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الثاني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_Toc445939693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13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4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التوظيف الأسلوبي البلاغي للتشكيل الصوتي على أساس العدول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_Toc445939694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13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5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نماذج تطبيقية للعدول الصوتي في القرآن الكريم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_Toc445939695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13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6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الثالث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_Toc445939696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7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التوظيف الأسلوبي والبلاغي للتشكيل الصوتي على أساس التكرار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_Toc445939697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8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نماذج تطبيقية للتكرار الصوتي في القرآن الكريم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_Toc445939698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rPr>
              <w:rFonts w:ascii="Traditional Arabic" w:hAnsi="Traditional Arabic" w:cs="Traditional Arabic"/>
              <w:sz w:val="34"/>
              <w:szCs w:val="34"/>
            </w:rPr>
          </w:pPr>
          <w:r w:rsidRPr="00EE765F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3D33F4" w:rsidRPr="00EE765F" w:rsidRDefault="003D33F4" w:rsidP="00EE765F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sectPr w:rsidR="003D33F4" w:rsidRPr="00EE765F" w:rsidSect="00511440">
      <w:headerReference w:type="default" r:id="rId12"/>
      <w:footnotePr>
        <w:numRestart w:val="eachPage"/>
      </w:footnotePr>
      <w:pgSz w:w="11906" w:h="16838"/>
      <w:pgMar w:top="1440" w:right="1800" w:bottom="1440" w:left="1800" w:header="706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DA5" w:rsidRDefault="00C16DA5" w:rsidP="00A82697">
      <w:pPr>
        <w:spacing w:after="0" w:line="240" w:lineRule="auto"/>
      </w:pPr>
      <w:r>
        <w:separator/>
      </w:r>
    </w:p>
  </w:endnote>
  <w:endnote w:type="continuationSeparator" w:id="0">
    <w:p w:rsidR="00C16DA5" w:rsidRDefault="00C16DA5" w:rsidP="00A82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otus15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DA5" w:rsidRDefault="00C16DA5" w:rsidP="00A82697">
      <w:pPr>
        <w:spacing w:after="0" w:line="240" w:lineRule="auto"/>
      </w:pPr>
      <w:r>
        <w:separator/>
      </w:r>
    </w:p>
  </w:footnote>
  <w:footnote w:type="continuationSeparator" w:id="0">
    <w:p w:rsidR="00C16DA5" w:rsidRDefault="00C16DA5" w:rsidP="00A82697">
      <w:pPr>
        <w:spacing w:after="0" w:line="240" w:lineRule="auto"/>
      </w:pPr>
      <w:r>
        <w:continuationSeparator/>
      </w:r>
    </w:p>
  </w:footnote>
  <w:footnote w:id="1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2644B8">
        <w:rPr>
          <w:rFonts w:ascii="Traditional Arabic" w:hAnsi="Traditional Arabic" w:cs="Traditional Arabic" w:hint="cs"/>
          <w:sz w:val="28"/>
          <w:szCs w:val="28"/>
          <w:rtl/>
        </w:rPr>
        <w:t xml:space="preserve"> مقدمة الكتاب،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</w:rPr>
        <w:t>3</w:t>
      </w:r>
      <w:r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2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Fonts w:ascii="Traditional Arabic" w:hAnsi="Traditional Arabic" w:cs="Traditional Arabic"/>
          <w:sz w:val="28"/>
          <w:szCs w:val="28"/>
          <w:lang w:bidi="ar-EG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3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Fonts w:ascii="Traditional Arabic" w:hAnsi="Traditional Arabic" w:cs="Traditional Arabic"/>
          <w:sz w:val="28"/>
          <w:szCs w:val="28"/>
          <w:lang w:bidi="ar-EG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</w:t>
      </w:r>
      <w:r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4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Fonts w:ascii="Traditional Arabic" w:hAnsi="Traditional Arabic" w:cs="Traditional Arabic"/>
          <w:sz w:val="28"/>
          <w:szCs w:val="28"/>
          <w:lang w:bidi="ar-EG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 قليل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5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13</w:t>
      </w:r>
      <w:r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6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7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17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8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9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0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25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1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2644B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انظر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25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2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3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32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4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33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5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6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42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7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8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47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9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47 و48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20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63 و64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21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70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2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78</w:t>
      </w:r>
      <w:r w:rsidR="00D82B7D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</w:t>
      </w:r>
      <w:r w:rsidR="00D82B7D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3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4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88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5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88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6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89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27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94 و95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8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106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9">
    <w:p w:rsidR="00EB027C" w:rsidRPr="002644B8" w:rsidRDefault="00EB027C" w:rsidP="002644B8">
      <w:pPr>
        <w:pStyle w:val="a3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107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F" w:rsidRDefault="00EE765F">
    <w:pPr>
      <w:pStyle w:val="a5"/>
      <w:rPr>
        <w:rFonts w:hint="cs"/>
      </w:rPr>
    </w:pPr>
    <w:r>
      <w:rPr>
        <w:rFonts w:hint="cs"/>
        <w:noProof/>
      </w:rPr>
      <w:pict>
        <v:group id="_x0000_s2049" style="position:absolute;left:0;text-align:left;margin-left:-25pt;margin-top:-27.8pt;width:486.75pt;height:57.85pt;z-index:251658240" coordorigin="1300,150" coordsize="9735,1157">
          <v:line id="_x0000_s2050" style="position:absolute;flip:x" from="1300,1163" to="9746,1163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1604;top:539;width:5373;height:664" filled="f" stroked="f">
            <v:textbox style="mso-next-textbox:#_x0000_s2051" inset="0,0,0,0">
              <w:txbxContent>
                <w:p w:rsidR="00EE765F" w:rsidRPr="00C2314C" w:rsidRDefault="00EE765F" w:rsidP="00EE765F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  <w: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</w:rPr>
                      <w:t>www.alukah.net</w:t>
                    </w:r>
                    <w:proofErr w:type="gramEnd"/>
                  </w:hyperlink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EE765F" w:rsidRPr="00EF471B" w:rsidRDefault="00EE765F" w:rsidP="00EE765F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718;top:150;width:1317;height:1157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74CC6"/>
    <w:multiLevelType w:val="hybridMultilevel"/>
    <w:tmpl w:val="253CC504"/>
    <w:lvl w:ilvl="0" w:tplc="6E2E6E8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Lotus15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7491"/>
    <w:multiLevelType w:val="hybridMultilevel"/>
    <w:tmpl w:val="1FC089F8"/>
    <w:lvl w:ilvl="0" w:tplc="2FE607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B1669"/>
    <w:multiLevelType w:val="hybridMultilevel"/>
    <w:tmpl w:val="1D3A9560"/>
    <w:lvl w:ilvl="0" w:tplc="2FE607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4D5EF8"/>
    <w:multiLevelType w:val="hybridMultilevel"/>
    <w:tmpl w:val="AA2CF136"/>
    <w:lvl w:ilvl="0" w:tplc="9BDA627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967C39"/>
    <w:multiLevelType w:val="hybridMultilevel"/>
    <w:tmpl w:val="BA48D5D8"/>
    <w:lvl w:ilvl="0" w:tplc="C1DC86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231DF"/>
    <w:multiLevelType w:val="hybridMultilevel"/>
    <w:tmpl w:val="2C60DD8E"/>
    <w:lvl w:ilvl="0" w:tplc="9BFC799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4A9B"/>
    <w:rsid w:val="00032C9D"/>
    <w:rsid w:val="00033FD5"/>
    <w:rsid w:val="0004160F"/>
    <w:rsid w:val="00041F74"/>
    <w:rsid w:val="00045B1E"/>
    <w:rsid w:val="00053B64"/>
    <w:rsid w:val="000540D8"/>
    <w:rsid w:val="00055FA2"/>
    <w:rsid w:val="00091D69"/>
    <w:rsid w:val="00095952"/>
    <w:rsid w:val="000A1A70"/>
    <w:rsid w:val="000D7FA6"/>
    <w:rsid w:val="000E5DBE"/>
    <w:rsid w:val="000F12D3"/>
    <w:rsid w:val="00111CF2"/>
    <w:rsid w:val="0014105B"/>
    <w:rsid w:val="00141EBE"/>
    <w:rsid w:val="00176BE7"/>
    <w:rsid w:val="00183C03"/>
    <w:rsid w:val="001B0036"/>
    <w:rsid w:val="001C64A0"/>
    <w:rsid w:val="001D1106"/>
    <w:rsid w:val="00202122"/>
    <w:rsid w:val="00217275"/>
    <w:rsid w:val="0021736C"/>
    <w:rsid w:val="002366C3"/>
    <w:rsid w:val="0024622D"/>
    <w:rsid w:val="002644B8"/>
    <w:rsid w:val="00264A9B"/>
    <w:rsid w:val="00272892"/>
    <w:rsid w:val="00274F14"/>
    <w:rsid w:val="00280E90"/>
    <w:rsid w:val="002815C3"/>
    <w:rsid w:val="00290E4D"/>
    <w:rsid w:val="002929E7"/>
    <w:rsid w:val="002B308A"/>
    <w:rsid w:val="002B4FE4"/>
    <w:rsid w:val="002B643B"/>
    <w:rsid w:val="002B7D45"/>
    <w:rsid w:val="002D267C"/>
    <w:rsid w:val="002D725E"/>
    <w:rsid w:val="002E23B4"/>
    <w:rsid w:val="002F24D0"/>
    <w:rsid w:val="00306E3E"/>
    <w:rsid w:val="00323ED5"/>
    <w:rsid w:val="00341B58"/>
    <w:rsid w:val="00342336"/>
    <w:rsid w:val="00363338"/>
    <w:rsid w:val="003A5896"/>
    <w:rsid w:val="003B457C"/>
    <w:rsid w:val="003C504F"/>
    <w:rsid w:val="003D33F4"/>
    <w:rsid w:val="003D781D"/>
    <w:rsid w:val="003F21E0"/>
    <w:rsid w:val="003F6D9B"/>
    <w:rsid w:val="004000AB"/>
    <w:rsid w:val="00401D9E"/>
    <w:rsid w:val="00402552"/>
    <w:rsid w:val="00403714"/>
    <w:rsid w:val="004163D4"/>
    <w:rsid w:val="004170E6"/>
    <w:rsid w:val="0042505F"/>
    <w:rsid w:val="0042533A"/>
    <w:rsid w:val="0043773F"/>
    <w:rsid w:val="00452C8C"/>
    <w:rsid w:val="00461FC7"/>
    <w:rsid w:val="00481B5F"/>
    <w:rsid w:val="004A0F3D"/>
    <w:rsid w:val="004B2F27"/>
    <w:rsid w:val="004B51B3"/>
    <w:rsid w:val="004C2FD6"/>
    <w:rsid w:val="004D15C2"/>
    <w:rsid w:val="004F7D47"/>
    <w:rsid w:val="00511440"/>
    <w:rsid w:val="00540FD1"/>
    <w:rsid w:val="0054337B"/>
    <w:rsid w:val="00546D2A"/>
    <w:rsid w:val="00590A6F"/>
    <w:rsid w:val="005E03CB"/>
    <w:rsid w:val="005F15DC"/>
    <w:rsid w:val="00606849"/>
    <w:rsid w:val="00610121"/>
    <w:rsid w:val="00616F95"/>
    <w:rsid w:val="00620BE3"/>
    <w:rsid w:val="00627BDF"/>
    <w:rsid w:val="0065147F"/>
    <w:rsid w:val="00652C50"/>
    <w:rsid w:val="00686D18"/>
    <w:rsid w:val="006A7023"/>
    <w:rsid w:val="006C1533"/>
    <w:rsid w:val="006C200B"/>
    <w:rsid w:val="006D2238"/>
    <w:rsid w:val="006D382D"/>
    <w:rsid w:val="006F37B2"/>
    <w:rsid w:val="0070608F"/>
    <w:rsid w:val="007160F8"/>
    <w:rsid w:val="00725527"/>
    <w:rsid w:val="00732FA0"/>
    <w:rsid w:val="00740999"/>
    <w:rsid w:val="00745207"/>
    <w:rsid w:val="007543A9"/>
    <w:rsid w:val="00755B34"/>
    <w:rsid w:val="00761DCA"/>
    <w:rsid w:val="00775C41"/>
    <w:rsid w:val="00787CB3"/>
    <w:rsid w:val="007A288B"/>
    <w:rsid w:val="007A5C34"/>
    <w:rsid w:val="007B2E4D"/>
    <w:rsid w:val="007B43D8"/>
    <w:rsid w:val="007C2A60"/>
    <w:rsid w:val="007E52C1"/>
    <w:rsid w:val="007F1592"/>
    <w:rsid w:val="007F2D09"/>
    <w:rsid w:val="00812DCA"/>
    <w:rsid w:val="00866618"/>
    <w:rsid w:val="00874CC4"/>
    <w:rsid w:val="00881393"/>
    <w:rsid w:val="00890C1A"/>
    <w:rsid w:val="0089420F"/>
    <w:rsid w:val="008A512F"/>
    <w:rsid w:val="008A5584"/>
    <w:rsid w:val="008B3D89"/>
    <w:rsid w:val="008B7652"/>
    <w:rsid w:val="008C009D"/>
    <w:rsid w:val="008C5B14"/>
    <w:rsid w:val="008F5FA6"/>
    <w:rsid w:val="008F75EB"/>
    <w:rsid w:val="00910C98"/>
    <w:rsid w:val="00947955"/>
    <w:rsid w:val="00950FB7"/>
    <w:rsid w:val="00952070"/>
    <w:rsid w:val="00954375"/>
    <w:rsid w:val="0097361B"/>
    <w:rsid w:val="009844FE"/>
    <w:rsid w:val="0098508E"/>
    <w:rsid w:val="009957A2"/>
    <w:rsid w:val="009B1CE3"/>
    <w:rsid w:val="009C57F3"/>
    <w:rsid w:val="009D2EED"/>
    <w:rsid w:val="009E53CA"/>
    <w:rsid w:val="00A057D7"/>
    <w:rsid w:val="00A4212C"/>
    <w:rsid w:val="00A434C1"/>
    <w:rsid w:val="00A52E22"/>
    <w:rsid w:val="00A82697"/>
    <w:rsid w:val="00A94D25"/>
    <w:rsid w:val="00A96F51"/>
    <w:rsid w:val="00AC6C1B"/>
    <w:rsid w:val="00AE7375"/>
    <w:rsid w:val="00B0511B"/>
    <w:rsid w:val="00B22A8F"/>
    <w:rsid w:val="00B25C09"/>
    <w:rsid w:val="00B33AC8"/>
    <w:rsid w:val="00B400E8"/>
    <w:rsid w:val="00B46D95"/>
    <w:rsid w:val="00B528A1"/>
    <w:rsid w:val="00B74FB7"/>
    <w:rsid w:val="00B804AC"/>
    <w:rsid w:val="00B91280"/>
    <w:rsid w:val="00B93B4B"/>
    <w:rsid w:val="00BB702F"/>
    <w:rsid w:val="00BC1AA8"/>
    <w:rsid w:val="00BD1244"/>
    <w:rsid w:val="00BD1BE9"/>
    <w:rsid w:val="00BE3B53"/>
    <w:rsid w:val="00BF1EF6"/>
    <w:rsid w:val="00BF49D7"/>
    <w:rsid w:val="00BF4B44"/>
    <w:rsid w:val="00BF6413"/>
    <w:rsid w:val="00C00200"/>
    <w:rsid w:val="00C02A92"/>
    <w:rsid w:val="00C15C7D"/>
    <w:rsid w:val="00C16DA5"/>
    <w:rsid w:val="00C2576F"/>
    <w:rsid w:val="00C53A75"/>
    <w:rsid w:val="00C82B60"/>
    <w:rsid w:val="00C92B17"/>
    <w:rsid w:val="00CA1FEA"/>
    <w:rsid w:val="00CB58EE"/>
    <w:rsid w:val="00CB5A63"/>
    <w:rsid w:val="00CE0EC1"/>
    <w:rsid w:val="00CF080F"/>
    <w:rsid w:val="00CF4E65"/>
    <w:rsid w:val="00D067FC"/>
    <w:rsid w:val="00D24CD8"/>
    <w:rsid w:val="00D33098"/>
    <w:rsid w:val="00D60727"/>
    <w:rsid w:val="00D63F7D"/>
    <w:rsid w:val="00D77282"/>
    <w:rsid w:val="00D82B7D"/>
    <w:rsid w:val="00DA120F"/>
    <w:rsid w:val="00DB785B"/>
    <w:rsid w:val="00DB7D48"/>
    <w:rsid w:val="00DC2CBF"/>
    <w:rsid w:val="00DC7C04"/>
    <w:rsid w:val="00DF0CC1"/>
    <w:rsid w:val="00DF3756"/>
    <w:rsid w:val="00E019F3"/>
    <w:rsid w:val="00E01F89"/>
    <w:rsid w:val="00E07259"/>
    <w:rsid w:val="00E17C8D"/>
    <w:rsid w:val="00E50C0A"/>
    <w:rsid w:val="00E7303C"/>
    <w:rsid w:val="00E7629F"/>
    <w:rsid w:val="00EA4505"/>
    <w:rsid w:val="00EA6E0A"/>
    <w:rsid w:val="00EB027C"/>
    <w:rsid w:val="00EB2297"/>
    <w:rsid w:val="00EE765F"/>
    <w:rsid w:val="00EF3B00"/>
    <w:rsid w:val="00F254AC"/>
    <w:rsid w:val="00F25B17"/>
    <w:rsid w:val="00F35966"/>
    <w:rsid w:val="00F3704F"/>
    <w:rsid w:val="00F5301B"/>
    <w:rsid w:val="00F62CB0"/>
    <w:rsid w:val="00F84BF3"/>
    <w:rsid w:val="00F92DC2"/>
    <w:rsid w:val="00FA3C58"/>
    <w:rsid w:val="00FB25F0"/>
    <w:rsid w:val="00FC7074"/>
    <w:rsid w:val="00FF0508"/>
    <w:rsid w:val="00FF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95B3CBF8-DF3A-4326-95D8-4A1B2CF0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12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EE7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765F"/>
    <w:pPr>
      <w:keepNext/>
      <w:keepLines/>
      <w:spacing w:before="40" w:after="0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19F3"/>
  </w:style>
  <w:style w:type="character" w:customStyle="1" w:styleId="10">
    <w:name w:val="العنوان1"/>
    <w:basedOn w:val="a0"/>
    <w:rsid w:val="00E019F3"/>
  </w:style>
  <w:style w:type="paragraph" w:styleId="a3">
    <w:name w:val="footnote text"/>
    <w:basedOn w:val="a"/>
    <w:link w:val="Char"/>
    <w:uiPriority w:val="99"/>
    <w:semiHidden/>
    <w:unhideWhenUsed/>
    <w:rsid w:val="00A82697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A82697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A82697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BF49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BF49D7"/>
  </w:style>
  <w:style w:type="paragraph" w:styleId="a6">
    <w:name w:val="footer"/>
    <w:basedOn w:val="a"/>
    <w:link w:val="Char1"/>
    <w:uiPriority w:val="99"/>
    <w:unhideWhenUsed/>
    <w:rsid w:val="00BF49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F49D7"/>
  </w:style>
  <w:style w:type="paragraph" w:styleId="a7">
    <w:name w:val="List Paragraph"/>
    <w:basedOn w:val="a"/>
    <w:uiPriority w:val="34"/>
    <w:qFormat/>
    <w:rsid w:val="00B46D95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EE765F"/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customStyle="1" w:styleId="1Char">
    <w:name w:val="عنوان 1 Char"/>
    <w:basedOn w:val="a0"/>
    <w:link w:val="1"/>
    <w:uiPriority w:val="9"/>
    <w:rsid w:val="00EE76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E765F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EE765F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E7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EG"/>
              <a:t>تقسيم</a:t>
            </a:r>
            <a:r>
              <a:rPr lang="ar-EG" baseline="0"/>
              <a:t> الكتاب</a:t>
            </a:r>
          </a:p>
        </c:rich>
      </c:tx>
      <c:layout>
        <c:manualLayout>
          <c:xMode val="edge"/>
          <c:yMode val="edge"/>
          <c:x val="0.61154170350116155"/>
          <c:y val="8.3998320033599333E-3"/>
        </c:manualLayout>
      </c:layout>
      <c:overlay val="0"/>
      <c:spPr>
        <a:solidFill>
          <a:srgbClr val="FFFF00"/>
        </a:solidFill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عدد صفحات الأبواب</c:v>
                </c:pt>
              </c:strCache>
            </c:strRef>
          </c:tx>
          <c:dLbls>
            <c:dLbl>
              <c:idx val="0"/>
              <c:layout>
                <c:manualLayout>
                  <c:x val="-0.11300590216084914"/>
                  <c:y val="6.470506976101671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مقدمات فى الإعجاز القرآنى</c:v>
                </c:pt>
                <c:pt idx="1">
                  <c:v>القسم الأول: دراسة نظرية تأصيلية</c:v>
                </c:pt>
                <c:pt idx="2">
                  <c:v>القسم الثانى: دراسة تطبيقية (الاختيار-العدول-التكرار)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</c:v>
                </c:pt>
                <c:pt idx="1">
                  <c:v>30</c:v>
                </c:pt>
                <c:pt idx="2">
                  <c:v>78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النسبة المئوية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مقدمات فى الإعجاز القرآنى</c:v>
                </c:pt>
                <c:pt idx="1">
                  <c:v>القسم الأول: دراسة نظرية تأصيلية</c:v>
                </c:pt>
                <c:pt idx="2">
                  <c:v>القسم الثانى: دراسة تطبيقية (الاختيار-العدول-التكرار)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7.6923076923076955E-2</c:v>
                </c:pt>
                <c:pt idx="1">
                  <c:v>0.25641025641025639</c:v>
                </c:pt>
                <c:pt idx="2">
                  <c:v>0.66666666666666663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EG"/>
              <a:t>مباحث القسم الأول</a:t>
            </a:r>
            <a:endParaRPr lang="en-US"/>
          </a:p>
        </c:rich>
      </c:tx>
      <c:layout>
        <c:manualLayout>
          <c:xMode val="edge"/>
          <c:yMode val="edge"/>
          <c:x val="0.3161500575139972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عدد صفحات المبحث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دلالة الأصوات عند قدامى النحاة واللغويين</c:v>
                </c:pt>
                <c:pt idx="1">
                  <c:v>دلالة الأصوات عند متأخرى البلاغيين</c:v>
                </c:pt>
                <c:pt idx="2">
                  <c:v>الدلالة الصوتية فى الدراسات الحديثة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النسبة المئوية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دلالة الأصوات عند قدامى النحاة واللغويين</c:v>
                </c:pt>
                <c:pt idx="1">
                  <c:v>دلالة الأصوات عند متأخرى البلاغيين</c:v>
                </c:pt>
                <c:pt idx="2">
                  <c:v>الدلالة الصوتية فى الدراسات الحديثة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0.33333333333333331</c:v>
                </c:pt>
                <c:pt idx="1">
                  <c:v>0.26666666666666666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776504"/>
        <c:axId val="241315792"/>
      </c:barChart>
      <c:catAx>
        <c:axId val="29477650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41315792"/>
        <c:crosses val="autoZero"/>
        <c:auto val="1"/>
        <c:lblAlgn val="ctr"/>
        <c:lblOffset val="100"/>
        <c:noMultiLvlLbl val="0"/>
      </c:catAx>
      <c:valAx>
        <c:axId val="24131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47765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EG"/>
              <a:t>مباحث القسم الثانى</a:t>
            </a:r>
            <a:endParaRPr lang="en-US"/>
          </a:p>
        </c:rich>
      </c:tx>
      <c:layout>
        <c:manualLayout>
          <c:xMode val="edge"/>
          <c:yMode val="edge"/>
          <c:x val="0.3419773375785654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عدد صفحات المبحث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hade val="51000"/>
                    <a:satMod val="130000"/>
                  </a:schemeClr>
                </a:gs>
                <a:gs pos="80000">
                  <a:schemeClr val="dk1">
                    <a:tint val="88500"/>
                    <a:shade val="93000"/>
                    <a:satMod val="130000"/>
                  </a:schemeClr>
                </a:gs>
                <a:gs pos="100000">
                  <a:schemeClr val="dk1">
                    <a:tint val="885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التوظيف البلاغى الصوتى على أساس الاختيار</c:v>
                </c:pt>
                <c:pt idx="1">
                  <c:v>التوظيف البلاغى الصوتى على أساس العدول</c:v>
                </c:pt>
                <c:pt idx="2">
                  <c:v>التوظيف البلاغى الصوتى على أساس التكرار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16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النسبة المئوية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hade val="51000"/>
                    <a:satMod val="130000"/>
                  </a:schemeClr>
                </a:gs>
                <a:gs pos="80000">
                  <a:schemeClr val="dk1">
                    <a:tint val="55000"/>
                    <a:shade val="93000"/>
                    <a:satMod val="130000"/>
                  </a:schemeClr>
                </a:gs>
                <a:gs pos="100000">
                  <a:schemeClr val="dk1">
                    <a:tint val="55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التوظيف البلاغى الصوتى على أساس الاختيار</c:v>
                </c:pt>
                <c:pt idx="1">
                  <c:v>التوظيف البلاغى الصوتى على أساس العدول</c:v>
                </c:pt>
                <c:pt idx="2">
                  <c:v>التوظيف البلاغى الصوتى على أساس التكرار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0.41025641025641024</c:v>
                </c:pt>
                <c:pt idx="1">
                  <c:v>0.20512820512820512</c:v>
                </c:pt>
                <c:pt idx="2">
                  <c:v>0.38461538461538464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41316576"/>
        <c:axId val="241315008"/>
      </c:barChart>
      <c:catAx>
        <c:axId val="241316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241315008"/>
        <c:crosses val="autoZero"/>
        <c:auto val="1"/>
        <c:lblAlgn val="ctr"/>
        <c:lblOffset val="100"/>
        <c:noMultiLvlLbl val="0"/>
      </c:catAx>
      <c:valAx>
        <c:axId val="24131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2413165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EAD5CD-13D9-4A33-A3AA-57A42B6C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19</Pages>
  <Words>2591</Words>
  <Characters>14771</Characters>
  <Application>Microsoft Office Word</Application>
  <DocSecurity>0</DocSecurity>
  <Lines>123</Lines>
  <Paragraphs>34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Maestro Medo</Company>
  <LinksUpToDate>false</LinksUpToDate>
  <CharactersWithSpaces>17328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Rafat</dc:creator>
  <cp:keywords/>
  <dc:description/>
  <cp:lastModifiedBy>Waleed sendbad</cp:lastModifiedBy>
  <cp:revision>173</cp:revision>
  <dcterms:created xsi:type="dcterms:W3CDTF">2015-12-25T21:21:00Z</dcterms:created>
  <dcterms:modified xsi:type="dcterms:W3CDTF">2016-03-16T22:02:00Z</dcterms:modified>
</cp:coreProperties>
</file>