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8" w:rsidRDefault="007478F8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r>
        <w:rPr>
          <w:rFonts w:asciiTheme="majorBidi" w:hAnsiTheme="majorBidi" w:cs="Traditional Arabic"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 wp14:anchorId="2EA5CE05" wp14:editId="29DD6CA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77525"/>
            <wp:effectExtent l="0" t="0" r="0" b="0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صورة 1" descr="C:\Users\W-KOTB\Desktop\Untitled Extract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Untitled Extract P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7478F8" w:rsidRDefault="007478F8" w:rsidP="006337A1">
      <w:pPr>
        <w:jc w:val="center"/>
        <w:rPr>
          <w:rFonts w:asciiTheme="majorBidi" w:hAnsiTheme="majorBidi" w:cs="Traditional Arabic"/>
          <w:b/>
          <w:bCs/>
          <w:sz w:val="34"/>
          <w:szCs w:val="34"/>
        </w:rPr>
      </w:pPr>
    </w:p>
    <w:p w:rsidR="007478F8" w:rsidRDefault="007478F8" w:rsidP="007478F8">
      <w:pPr>
        <w:tabs>
          <w:tab w:val="left" w:pos="2741"/>
        </w:tabs>
        <w:rPr>
          <w:rFonts w:asciiTheme="majorBidi" w:hAnsiTheme="majorBidi" w:cs="Traditional Arabic"/>
          <w:b/>
          <w:bCs/>
          <w:sz w:val="34"/>
          <w:szCs w:val="34"/>
        </w:rPr>
      </w:pPr>
      <w:r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</w:p>
    <w:p w:rsidR="006747E1" w:rsidRPr="007478F8" w:rsidRDefault="006337A1" w:rsidP="006337A1">
      <w:pPr>
        <w:jc w:val="center"/>
        <w:rPr>
          <w:rFonts w:asciiTheme="majorBidi" w:hAnsiTheme="majorBidi" w:cs="Traditional Arabic"/>
          <w:b/>
          <w:bCs/>
          <w:color w:val="0000FF"/>
          <w:sz w:val="132"/>
          <w:szCs w:val="132"/>
          <w:rtl/>
        </w:rPr>
      </w:pPr>
      <w:r w:rsidRPr="007478F8">
        <w:rPr>
          <w:rFonts w:asciiTheme="majorBidi" w:hAnsiTheme="majorBidi" w:cs="Traditional Arabic"/>
          <w:b/>
          <w:bCs/>
          <w:color w:val="0000FF"/>
          <w:sz w:val="132"/>
          <w:szCs w:val="132"/>
          <w:rtl/>
        </w:rPr>
        <w:t xml:space="preserve">التعاقد الإلكتروني </w:t>
      </w:r>
    </w:p>
    <w:p w:rsidR="006337A1" w:rsidRPr="00BB6ADB" w:rsidRDefault="006337A1" w:rsidP="006337A1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في ميزان الشرع الإسلامي </w:t>
      </w:r>
    </w:p>
    <w:p w:rsidR="006337A1" w:rsidRPr="00BB6ADB" w:rsidRDefault="006337A1" w:rsidP="006337A1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6337A1" w:rsidRPr="00BB6ADB" w:rsidRDefault="006337A1" w:rsidP="006337A1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6337A1" w:rsidRPr="00BB6ADB" w:rsidRDefault="006337A1" w:rsidP="006337A1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6337A1" w:rsidRPr="00BB6ADB" w:rsidRDefault="006337A1" w:rsidP="006337A1">
      <w:pPr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إعداد</w:t>
      </w:r>
    </w:p>
    <w:p w:rsidR="006337A1" w:rsidRPr="007478F8" w:rsidRDefault="006337A1" w:rsidP="006337A1">
      <w:pPr>
        <w:jc w:val="center"/>
        <w:rPr>
          <w:rFonts w:asciiTheme="majorBidi" w:hAnsiTheme="majorBidi" w:cs="Traditional Arabic"/>
          <w:b/>
          <w:bCs/>
          <w:color w:val="FF0000"/>
          <w:sz w:val="58"/>
          <w:szCs w:val="58"/>
          <w:rtl/>
        </w:rPr>
      </w:pPr>
      <w:r w:rsidRPr="007478F8">
        <w:rPr>
          <w:rFonts w:asciiTheme="majorBidi" w:hAnsiTheme="majorBidi" w:cs="Traditional Arabic"/>
          <w:b/>
          <w:bCs/>
          <w:color w:val="FF0000"/>
          <w:sz w:val="58"/>
          <w:szCs w:val="58"/>
          <w:rtl/>
        </w:rPr>
        <w:t xml:space="preserve">د. محمد بن جبر الألفي </w:t>
      </w:r>
    </w:p>
    <w:p w:rsidR="006337A1" w:rsidRPr="007478F8" w:rsidRDefault="006337A1" w:rsidP="006337A1">
      <w:pPr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7478F8">
        <w:rPr>
          <w:rFonts w:asciiTheme="majorBidi" w:hAnsiTheme="majorBidi" w:cs="Traditional Arabic"/>
          <w:sz w:val="34"/>
          <w:szCs w:val="34"/>
          <w:rtl/>
        </w:rPr>
        <w:t>أستاذ الفقه المقارن</w:t>
      </w:r>
    </w:p>
    <w:p w:rsidR="006337A1" w:rsidRPr="007478F8" w:rsidRDefault="006337A1" w:rsidP="006337A1">
      <w:pPr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7478F8">
        <w:rPr>
          <w:rFonts w:asciiTheme="majorBidi" w:hAnsiTheme="majorBidi" w:cs="Traditional Arabic"/>
          <w:sz w:val="34"/>
          <w:szCs w:val="34"/>
          <w:rtl/>
        </w:rPr>
        <w:t xml:space="preserve">بالمعهد العالي للقضاء </w:t>
      </w:r>
      <w:proofErr w:type="gramStart"/>
      <w:r w:rsidR="0024406E" w:rsidRPr="007478F8">
        <w:rPr>
          <w:rFonts w:asciiTheme="majorBidi" w:hAnsiTheme="majorBidi" w:cs="Traditional Arabic"/>
          <w:sz w:val="34"/>
          <w:szCs w:val="34"/>
          <w:rtl/>
        </w:rPr>
        <w:t>-</w:t>
      </w:r>
      <w:r w:rsidRPr="007478F8">
        <w:rPr>
          <w:rFonts w:asciiTheme="majorBidi" w:hAnsiTheme="majorBidi" w:cs="Traditional Arabic"/>
          <w:sz w:val="34"/>
          <w:szCs w:val="34"/>
          <w:rtl/>
        </w:rPr>
        <w:t xml:space="preserve"> الرياض</w:t>
      </w:r>
      <w:proofErr w:type="gramEnd"/>
      <w:r w:rsidRPr="007478F8">
        <w:rPr>
          <w:rFonts w:asciiTheme="majorBidi" w:hAnsiTheme="majorBidi" w:cs="Traditional Arabic"/>
          <w:sz w:val="34"/>
          <w:szCs w:val="34"/>
          <w:rtl/>
        </w:rPr>
        <w:t xml:space="preserve"> </w:t>
      </w:r>
    </w:p>
    <w:p w:rsidR="006337A1" w:rsidRPr="00BB6ADB" w:rsidRDefault="006337A1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6337A1" w:rsidRPr="00BB6ADB" w:rsidRDefault="006337A1" w:rsidP="007478F8">
      <w:pPr>
        <w:pStyle w:val="2"/>
        <w:rPr>
          <w:rtl/>
        </w:rPr>
      </w:pPr>
      <w:bookmarkStart w:id="0" w:name="_Toc435345335"/>
      <w:r w:rsidRPr="00BB6ADB">
        <w:rPr>
          <w:rtl/>
        </w:rPr>
        <w:lastRenderedPageBreak/>
        <w:t>تمهيد</w:t>
      </w:r>
      <w:r w:rsidR="003307B3" w:rsidRPr="00BB6ADB">
        <w:rPr>
          <w:rtl/>
        </w:rPr>
        <w:t>:</w:t>
      </w:r>
      <w:bookmarkEnd w:id="0"/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الحمد لله رب العالمين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والصلاة والسلام على نبينا محمد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المبعوث رحمة ل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Pr="00BB6ADB">
        <w:rPr>
          <w:rFonts w:asciiTheme="majorBidi" w:hAnsiTheme="majorBidi" w:cs="Traditional Arabic"/>
          <w:sz w:val="34"/>
          <w:szCs w:val="34"/>
          <w:rtl/>
        </w:rPr>
        <w:t>عالمين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وعلى آله وأصحابه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 xml:space="preserve"> ومن اهتدى بهديهم إلى يوم الدين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وبعد</w:t>
      </w:r>
      <w:r w:rsidR="003307B3" w:rsidRPr="00BB6ADB">
        <w:rPr>
          <w:rFonts w:asciiTheme="majorBidi" w:hAnsiTheme="majorBidi" w:cs="Traditional Arabic"/>
          <w:sz w:val="34"/>
          <w:szCs w:val="34"/>
          <w:rtl/>
        </w:rPr>
        <w:t>: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فهذه ورقة عمل عن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ميزان الشرع الإسلامي</w:t>
      </w:r>
      <w:r w:rsidR="003307B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أعددت</w:t>
      </w:r>
      <w:r w:rsidR="00E15C05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تلبية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لرغبة كريمة من الأمانة العامة لمشروع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 xml:space="preserve"> الخطة الوطنية لتقنية المعلومات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، للمشاركة بها في ورشة العمل الثالثة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أحكام في المعلوماتية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).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ومن المعلوم أن التجارة عبر الحاسب الآلي قد حق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قت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طفرة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لم يسبق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لها نظير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بعدما وصلت شبكة الإنترنت إلى كل بيت وشركة وم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جر</w:t>
      </w:r>
      <w:r w:rsidR="001D2CF5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ومكتب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وتشير بعض الدراسات إلى أنه من المتوقع أن يصل حجم عائدات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على مستوى العالم إلى نحو 7,2 تريليون دولار في عام 2004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6337A1" w:rsidRPr="00BB6ADB" w:rsidRDefault="006337A1" w:rsidP="00E15C05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وفي المملكة العربية السعودية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تشير الدراسات إلى أن سوق المملكة أكبر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وأهم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أسواق المنطقة في مجال تقنية المعلومات والا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تصالات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 xml:space="preserve"> وأن عدد مستخدمي الإنترنت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المملكة سوف يصل إلى 21 % من عدد السكان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ولملاحقة هذا التطور أعد</w:t>
      </w:r>
      <w:r w:rsidR="00E15C05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ت وزارة التجارة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خلال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الفترة من 1</w:t>
      </w:r>
      <w:r w:rsidR="007272CF" w:rsidRPr="00BB6ADB">
        <w:rPr>
          <w:rFonts w:asciiTheme="majorBidi" w:hAnsiTheme="majorBidi" w:cs="Traditional Arabic"/>
          <w:sz w:val="34"/>
          <w:szCs w:val="34"/>
          <w:rtl/>
        </w:rPr>
        <w:t>419هـ إلى 1422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هـ - مشروع نظام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E15C05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أسوة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بما قامت به الدول المتقدمة في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واسترشاد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ا بالقانون النموذجي للتجارة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ة الصادر عن لجنة الأمم المتحدة للقانون التجاري الدولي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أونسترال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7A1" w:rsidRPr="00BB6ADB" w:rsidRDefault="006337A1" w:rsidP="002E379C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ونظر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لما أ</w:t>
      </w:r>
      <w:r w:rsidR="00D1134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ك</w:t>
      </w:r>
      <w:r w:rsidR="00D11346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D1134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D1134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الله</w:t>
      </w:r>
      <w:r w:rsidR="00FC74B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به هذه الدولة</w:t>
      </w:r>
      <w:r w:rsidR="00FC74B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قيامها على كتاب الله وسنة نبيه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والالتزام بتطبيق أحكام الشرع الإسلامي في مختلف المجالات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FC74BB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جاءت أهمية</w:t>
      </w:r>
      <w:r w:rsidR="00FC74B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هذا البحث المتواضع لعرض موضوع التعاقد التجاري الإلكتروني على ميزان الشرع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وبيان مدى اتفاقه مع الأحكام الفقهية المتعلقة بالعقود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7A1" w:rsidRPr="00BB6ADB" w:rsidRDefault="006337A1" w:rsidP="002E379C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من أجل ذلك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يحس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تنقس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هذه الدراسة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مطلبين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نتناول في أولهما أساسيات انعقاد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ونخصص الآخر لإثبات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7A1" w:rsidRPr="00BB6ADB" w:rsidRDefault="006337A1" w:rsidP="007478F8">
      <w:pPr>
        <w:pStyle w:val="2"/>
        <w:jc w:val="center"/>
        <w:rPr>
          <w:rtl/>
        </w:rPr>
      </w:pPr>
      <w:bookmarkStart w:id="1" w:name="_Toc435345336"/>
      <w:r w:rsidRPr="00BB6ADB">
        <w:rPr>
          <w:rtl/>
        </w:rPr>
        <w:t>المطلب الأول</w:t>
      </w:r>
      <w:r w:rsidR="0024406E" w:rsidRPr="00BB6ADB">
        <w:rPr>
          <w:rtl/>
        </w:rPr>
        <w:t xml:space="preserve">: </w:t>
      </w:r>
      <w:r w:rsidRPr="00BB6ADB">
        <w:rPr>
          <w:rtl/>
        </w:rPr>
        <w:t>أساسيات انعقاد العقد</w:t>
      </w:r>
      <w:bookmarkEnd w:id="1"/>
    </w:p>
    <w:p w:rsidR="006337A1" w:rsidRPr="00BB6ADB" w:rsidRDefault="00BC37FA" w:rsidP="002E379C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تنوعت التعريف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ات التي و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ضعت لتحديد معنى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تنو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 لا يدع مجالا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لعرضها في هذه الورقة الموجزة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غير أننا نختار من بينها تعريف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 يت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ف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مع ما أورده المشروع المصري للتجارة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وما جاء في التوجيه الأوربي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20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5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1997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وما ارتضاه عدد من الش</w:t>
      </w:r>
      <w:r w:rsidR="00647625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647625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اح</w:t>
      </w:r>
      <w:r w:rsidR="00647625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: (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التصرف القانوني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الذي يتم عن ب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83472B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عن طريق وسيلة 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إلكتروني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وذلك حتى إتمام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ويتضح من هذا التعريف أن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يتضمن ثلاث خصائص أساسية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</w:p>
    <w:p w:rsidR="006337A1" w:rsidRPr="00BB6ADB" w:rsidRDefault="008233A9" w:rsidP="006A67C3">
      <w:pPr>
        <w:ind w:left="709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أنه</w:t>
      </w:r>
      <w:proofErr w:type="gramEnd"/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يجب أن تتوافر فيه أركان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العقد من الأهلية والصيغة والمحل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8233A9" w:rsidRPr="00BB6ADB" w:rsidRDefault="008233A9" w:rsidP="006A67C3">
      <w:pPr>
        <w:ind w:left="709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BC37FA" w:rsidRPr="00BB6ADB">
        <w:rPr>
          <w:rFonts w:asciiTheme="majorBidi" w:hAnsiTheme="majorBidi" w:cs="Traditional Arabic"/>
          <w:sz w:val="34"/>
          <w:szCs w:val="34"/>
          <w:rtl/>
        </w:rPr>
        <w:t>وأنه</w:t>
      </w:r>
      <w:proofErr w:type="gramEnd"/>
      <w:r w:rsidR="00BC37FA" w:rsidRPr="00BB6ADB">
        <w:rPr>
          <w:rFonts w:asciiTheme="majorBidi" w:hAnsiTheme="majorBidi" w:cs="Traditional Arabic"/>
          <w:sz w:val="34"/>
          <w:szCs w:val="34"/>
          <w:rtl/>
        </w:rPr>
        <w:t xml:space="preserve"> يتم عن ب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BC37FA"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BC37FA"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BC37FA" w:rsidRPr="00BB6ADB">
        <w:rPr>
          <w:rFonts w:asciiTheme="majorBidi" w:hAnsiTheme="majorBidi" w:cs="Traditional Arabic"/>
          <w:sz w:val="34"/>
          <w:szCs w:val="34"/>
          <w:rtl/>
        </w:rPr>
        <w:t>فيخلو عن مج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لس العقد بمعناه المادي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8233A9" w:rsidP="006A67C3">
      <w:pPr>
        <w:ind w:left="709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3-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وقد</w:t>
      </w:r>
      <w:proofErr w:type="gramEnd"/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ت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فر</w:t>
      </w:r>
      <w:r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ض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فيه بعض</w:t>
      </w:r>
      <w:r w:rsidR="00D965C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الشروط غير المألوفة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</w:rPr>
      </w:pPr>
      <w:r>
        <w:rPr>
          <w:rFonts w:asciiTheme="majorBidi" w:hAnsiTheme="majorBidi" w:cs="Traditional Arabic"/>
          <w:sz w:val="34"/>
          <w:szCs w:val="34"/>
        </w:rPr>
        <w:br w:type="page"/>
      </w:r>
    </w:p>
    <w:p w:rsidR="007478F8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ونخص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كلا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ذلك بفرع مستقل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:</w:t>
      </w:r>
    </w:p>
    <w:p w:rsidR="006337A1" w:rsidRPr="00BB6ADB" w:rsidRDefault="006337A1" w:rsidP="007478F8">
      <w:pPr>
        <w:pStyle w:val="2"/>
        <w:jc w:val="center"/>
        <w:rPr>
          <w:rtl/>
        </w:rPr>
      </w:pPr>
      <w:bookmarkStart w:id="2" w:name="_Toc435345337"/>
      <w:r w:rsidRPr="00BB6ADB">
        <w:rPr>
          <w:rtl/>
        </w:rPr>
        <w:t>الفرع الأول</w:t>
      </w:r>
      <w:r w:rsidR="0024406E" w:rsidRPr="00BB6ADB">
        <w:rPr>
          <w:rtl/>
        </w:rPr>
        <w:t xml:space="preserve">: </w:t>
      </w:r>
      <w:r w:rsidRPr="00BB6ADB">
        <w:rPr>
          <w:rtl/>
        </w:rPr>
        <w:t xml:space="preserve">أركان العقد </w:t>
      </w:r>
      <w:r w:rsidR="0024406E" w:rsidRPr="00BB6ADB">
        <w:rPr>
          <w:rtl/>
        </w:rPr>
        <w:t>(</w:t>
      </w:r>
      <w:r w:rsidRPr="00BB6ADB">
        <w:rPr>
          <w:rtl/>
        </w:rPr>
        <w:t xml:space="preserve">الأهلية </w:t>
      </w:r>
      <w:proofErr w:type="gramStart"/>
      <w:r w:rsidR="0024406E" w:rsidRPr="00BB6ADB">
        <w:rPr>
          <w:rtl/>
        </w:rPr>
        <w:t>-</w:t>
      </w:r>
      <w:r w:rsidRPr="00BB6ADB">
        <w:rPr>
          <w:rtl/>
        </w:rPr>
        <w:t xml:space="preserve"> الصيغة</w:t>
      </w:r>
      <w:proofErr w:type="gramEnd"/>
      <w:r w:rsidRPr="00BB6ADB">
        <w:rPr>
          <w:rtl/>
        </w:rPr>
        <w:t xml:space="preserve"> </w:t>
      </w:r>
      <w:r w:rsidR="0024406E" w:rsidRPr="00BB6ADB">
        <w:rPr>
          <w:rtl/>
        </w:rPr>
        <w:t>-</w:t>
      </w:r>
      <w:r w:rsidRPr="00BB6ADB">
        <w:rPr>
          <w:rtl/>
        </w:rPr>
        <w:t xml:space="preserve"> المحل</w:t>
      </w:r>
      <w:r w:rsidR="0024406E" w:rsidRPr="00BB6ADB">
        <w:rPr>
          <w:rtl/>
        </w:rPr>
        <w:t>)</w:t>
      </w:r>
      <w:bookmarkEnd w:id="2"/>
    </w:p>
    <w:p w:rsidR="006337A1" w:rsidRPr="00BB6ADB" w:rsidRDefault="00F47E69" w:rsidP="007478F8">
      <w:pPr>
        <w:pStyle w:val="2"/>
        <w:rPr>
          <w:rtl/>
        </w:rPr>
      </w:pPr>
      <w:bookmarkStart w:id="3" w:name="_Toc435345338"/>
      <w:r w:rsidRPr="00BB6ADB">
        <w:rPr>
          <w:rtl/>
        </w:rPr>
        <w:t>أولاً:</w:t>
      </w:r>
      <w:r w:rsidR="006337A1" w:rsidRPr="00BB6ADB">
        <w:rPr>
          <w:rtl/>
        </w:rPr>
        <w:t xml:space="preserve"> الأهلية</w:t>
      </w:r>
      <w:r w:rsidR="0024406E" w:rsidRPr="00BB6ADB">
        <w:rPr>
          <w:rtl/>
        </w:rPr>
        <w:t>:</w:t>
      </w:r>
      <w:bookmarkEnd w:id="3"/>
      <w:r w:rsidR="0024406E" w:rsidRPr="00BB6ADB">
        <w:rPr>
          <w:rtl/>
        </w:rPr>
        <w:t xml:space="preserve"> </w:t>
      </w:r>
    </w:p>
    <w:p w:rsidR="006337A1" w:rsidRPr="00BB6ADB" w:rsidRDefault="006337A1" w:rsidP="00AE0F3E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يت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ف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الفقهاء من مختلف المذاهب على أن عديم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التمييز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 كان دون السابعة من عمره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ومن فق</w:t>
      </w:r>
      <w:r w:rsidR="00D965C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D965C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عقله بسبب أصلي أو عارض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لا تتوافر فيه أهلي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وكل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تصرف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يصدر عنه يعتبر باطلا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ً؛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لا يترتب عليه أي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أثر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ٍ،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ويتفقون كذلك على أن البالغ العاقل الرشيد تصح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تصرفات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عت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بر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لازمة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له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أما الشخص المميز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 السابعة حتى البلوغ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ويلحق به المحجور عليه لس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ف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نحوه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فالراجح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تصرفاته 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BB6ADB">
        <w:rPr>
          <w:rFonts w:asciiTheme="majorBidi" w:hAnsiTheme="majorBidi" w:cs="Traditional Arabic"/>
          <w:sz w:val="34"/>
          <w:szCs w:val="34"/>
          <w:rtl/>
        </w:rPr>
        <w:t>الدائرة بين النفع والضرر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عتب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صحيحة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ً،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ويت</w:t>
      </w:r>
      <w:r w:rsidR="00E85944" w:rsidRPr="00BB6ADB">
        <w:rPr>
          <w:rFonts w:asciiTheme="majorBidi" w:hAnsiTheme="majorBidi" w:cs="Traditional Arabic"/>
          <w:sz w:val="34"/>
          <w:szCs w:val="34"/>
          <w:rtl/>
        </w:rPr>
        <w:t>و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قف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نفاذها</w:t>
      </w:r>
      <w:proofErr w:type="spell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إجازة الولي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الو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ص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القي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نحوهم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2202A2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وبناء على ذلك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يمكن القول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</w:t>
      </w:r>
      <w:r w:rsidR="00E85944" w:rsidRPr="00BB6ADB">
        <w:rPr>
          <w:rFonts w:asciiTheme="majorBidi" w:hAnsiTheme="majorBidi" w:cs="Traditional Arabic"/>
          <w:sz w:val="34"/>
          <w:szCs w:val="34"/>
          <w:rtl/>
        </w:rPr>
        <w:t>أ</w:t>
      </w:r>
      <w:r w:rsidRPr="00BB6ADB">
        <w:rPr>
          <w:rFonts w:asciiTheme="majorBidi" w:hAnsiTheme="majorBidi" w:cs="Traditional Arabic"/>
          <w:sz w:val="34"/>
          <w:szCs w:val="34"/>
          <w:rtl/>
        </w:rPr>
        <w:t>ن عارض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السلع أو الخدمات تتوافر فيه أهلي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سواء أكان شخص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طبيعي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أم شخص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معنوي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لضرورة حصوله مسبق</w:t>
      </w:r>
      <w:r w:rsidR="00A63FCD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على ترخيص بممارسة التجارة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2202A2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أما م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 يستقب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الس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لع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الخدمات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فقد تتوافر فيه أهلي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التعاقد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وقد يكون ناقص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الأهلي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عديم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</w:t>
      </w:r>
      <w:proofErr w:type="spellEnd"/>
      <w:r w:rsidR="002202A2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فيؤدي إلى الإخلال بعملية التبادل المالي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وللتغل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هذه المشكلة ينبغي تعميم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الإجراء الذي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تتطل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proofErr w:type="spell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بعض</w:t>
      </w:r>
      <w:r w:rsidR="002202A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القطاعات التجارية من إدخال رقم بطاقة الائتمان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والتأكد من فاعلي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قبل إبرام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وهذه البطاقة لا ت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ح</w:t>
      </w:r>
      <w:r w:rsidR="00A13A2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إلا لمن تتوافر فيه أهلية التعاقد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37A1" w:rsidRPr="00BB6ADB" w:rsidRDefault="00F47E69" w:rsidP="007478F8">
      <w:pPr>
        <w:pStyle w:val="2"/>
        <w:rPr>
          <w:rtl/>
        </w:rPr>
      </w:pPr>
      <w:bookmarkStart w:id="4" w:name="_Toc435345339"/>
      <w:r w:rsidRPr="00BB6ADB">
        <w:rPr>
          <w:rtl/>
        </w:rPr>
        <w:t>ثاني</w:t>
      </w:r>
      <w:r w:rsidR="00F07D89" w:rsidRPr="00BB6ADB">
        <w:rPr>
          <w:rtl/>
        </w:rPr>
        <w:t>ً</w:t>
      </w:r>
      <w:r w:rsidRPr="00BB6ADB">
        <w:rPr>
          <w:rtl/>
        </w:rPr>
        <w:t>ا:</w:t>
      </w:r>
      <w:r w:rsidR="006337A1" w:rsidRPr="00BB6ADB">
        <w:rPr>
          <w:rtl/>
        </w:rPr>
        <w:t xml:space="preserve"> الصيغة</w:t>
      </w:r>
      <w:r w:rsidR="00A13A2E" w:rsidRPr="00BB6ADB">
        <w:rPr>
          <w:rtl/>
        </w:rPr>
        <w:t>ُ</w:t>
      </w:r>
      <w:r w:rsidR="0024406E" w:rsidRPr="00BB6ADB">
        <w:rPr>
          <w:rtl/>
        </w:rPr>
        <w:t>:</w:t>
      </w:r>
      <w:bookmarkEnd w:id="4"/>
      <w:r w:rsidR="0024406E" w:rsidRPr="00BB6ADB">
        <w:rPr>
          <w:rtl/>
        </w:rPr>
        <w:t xml:space="preserve"> 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تتكو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1006F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صيغة العقد من الإيجاب والقبول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4B330E" w:rsidRPr="00BB6ADB" w:rsidRDefault="001006FB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6337A1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فالإيجاب</w:t>
      </w:r>
      <w:proofErr w:type="gramEnd"/>
      <w:r w:rsidR="006337A1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هو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التعبير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البات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الصادر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من أحد المتعاقدين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والموج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إلى المتعاقد الآخر بقصد إنشاء التصرف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وعلى ذلك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يكون النشر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ُ،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والإعلان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ُ،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وبيان الأسعار الجاري التعامل بها ونحو ذلك 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مجرد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دعوة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للتفاوض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أما عرض السلع مع بيان ثمنها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 xml:space="preserve"> فإنه يعتبر إيجاب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6337A1"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6337A1" w:rsidRPr="00BB6ADB" w:rsidRDefault="006337A1" w:rsidP="008722B6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وما قر</w:t>
      </w:r>
      <w:r w:rsidR="00F07D89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F07D89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الفقه في هذا ا</w:t>
      </w:r>
      <w:r w:rsidR="003B22AF"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Pr="00BB6ADB">
        <w:rPr>
          <w:rFonts w:asciiTheme="majorBidi" w:hAnsiTheme="majorBidi" w:cs="Traditional Arabic"/>
          <w:sz w:val="34"/>
          <w:szCs w:val="34"/>
          <w:rtl/>
        </w:rPr>
        <w:t>شأن هو ما استقر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عليه أكثر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القوانين والن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>ظ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وهو ما نص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عليه المادة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14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اتفاقية الأمم المتحدة بشأن عقود البيع الدولي للبضائع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حيث جاء فيها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"</w:t>
      </w: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عتب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4B330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إيجاب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أي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عرض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لإبرام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عقد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إذا كان موج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إلى شخص أو</w:t>
      </w:r>
      <w:r w:rsidR="003B22AF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عدة أشخاص معي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وكان محدد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بشكل كاف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وتبي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 منه اتجاه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قصد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الموجب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الالتزام به في حالة القبول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ويكون العرض محدد</w:t>
      </w:r>
      <w:r w:rsidR="00603946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بشكل كاف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إذا ع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 البضائع</w:t>
      </w:r>
      <w:r w:rsidR="000B2824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وتضم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صراحة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ض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</w:t>
      </w:r>
      <w:r w:rsidR="00AE0F3E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تحديد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للكمية والثمن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بيانات يمكن بموجبها تحديد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هما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ولا ي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عت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بر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العرض الذي يوجه إلى شخص أو أشخاص غير معينين إلا دعوة</w:t>
      </w:r>
      <w:r w:rsidR="00311ADD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الإيجاب</w:t>
      </w:r>
      <w:r w:rsidR="008722B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ما لم يكن الشخص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الذي صدر منه العرض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قد أبان بوضوح خلاف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ذلك.</w:t>
      </w:r>
    </w:p>
    <w:p w:rsidR="006337A1" w:rsidRPr="00BB6ADB" w:rsidRDefault="006337A1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والإيجاب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</w:t>
      </w:r>
      <w:r w:rsidR="003B22AF" w:rsidRPr="00BB6ADB">
        <w:rPr>
          <w:rFonts w:asciiTheme="majorBidi" w:hAnsiTheme="majorBidi" w:cs="Traditional Arabic"/>
          <w:sz w:val="34"/>
          <w:szCs w:val="34"/>
          <w:rtl/>
        </w:rPr>
        <w:t>شبكة الإنترنت يمكن أن يظهر بوضوح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عبر البريد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كما يمكن أن يظهر عبر شبكة المواقع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</w:rPr>
        <w:t>web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وكذلك يظهر الإيجاب عن طريق المحادثة والمشاهدة </w:t>
      </w:r>
      <w:proofErr w:type="gramStart"/>
      <w:r w:rsidR="00543618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BB6ADB">
        <w:rPr>
          <w:rFonts w:asciiTheme="majorBidi" w:hAnsiTheme="majorBidi" w:cs="Traditional Arabic"/>
          <w:sz w:val="34"/>
          <w:szCs w:val="34"/>
          <w:rtl/>
        </w:rPr>
        <w:t>مع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proofErr w:type="gramEnd"/>
      <w:r w:rsidR="00543618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عبر الإنترنت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وفي جميع هذه الحالات يعتبر الإيجاب صحيح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شرع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متى ما توافرت شروط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ه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211D59" w:rsidRPr="00BB6ADB">
        <w:rPr>
          <w:rFonts w:asciiTheme="majorBidi" w:hAnsiTheme="majorBidi" w:cs="Traditional Arabic"/>
          <w:sz w:val="34"/>
          <w:szCs w:val="34"/>
          <w:rtl/>
        </w:rPr>
        <w:t xml:space="preserve"> كما تقدم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14790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جرى الع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رف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حالات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تحد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مدة معي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نة يمكن للبائع خلالها أن يحص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ق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بول المش</w:t>
      </w:r>
      <w:r w:rsidR="003B22AF"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Pr="00BB6ADB">
        <w:rPr>
          <w:rFonts w:asciiTheme="majorBidi" w:hAnsiTheme="majorBidi" w:cs="Traditional Arabic"/>
          <w:sz w:val="34"/>
          <w:szCs w:val="34"/>
          <w:rtl/>
        </w:rPr>
        <w:t>ري لما قد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 من إيجاب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وفي هذه الحالة ي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ظل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الإيجاب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ساري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المفعول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 xml:space="preserve">ِ </w:t>
      </w:r>
      <w:r w:rsidR="00543618" w:rsidRPr="00BB6ADB">
        <w:rPr>
          <w:rFonts w:asciiTheme="majorBidi" w:hAnsiTheme="majorBidi" w:cs="Traditional Arabic"/>
          <w:sz w:val="34"/>
          <w:szCs w:val="34"/>
        </w:rPr>
        <w:t>–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طالما أن المدة لا تزال باقية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وهذا لا يتعارض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مع القواعد الشرعية</w:t>
      </w:r>
      <w:r w:rsidR="00543618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أما إذا تضم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 الإيجاب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حق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الموج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سحب إيجابه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 أي وقت وبدون إبداء الأسباب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فإن جمهور الفقهاء ي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جي</w:t>
      </w:r>
      <w:r w:rsidR="00E55BE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ز ذلك إذا لم يتصل قبول الطرف الآخر بهذا الإيجاب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والقبول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هو التعبير البات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المطابق للإيجاب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والموجه من القابل إلى الموجب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حال</w:t>
      </w:r>
      <w:r w:rsidR="001423C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بقاء الإيجاب قائم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والقبول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تم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بأي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طريقة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جرى العرف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اعتبار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قبولا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ً: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كاللفظ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الإش</w:t>
      </w:r>
      <w:r w:rsidR="003B22AF"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Pr="00BB6ADB">
        <w:rPr>
          <w:rFonts w:asciiTheme="majorBidi" w:hAnsiTheme="majorBidi" w:cs="Traditional Arabic"/>
          <w:sz w:val="34"/>
          <w:szCs w:val="34"/>
          <w:rtl/>
        </w:rPr>
        <w:t>رة</w:t>
      </w:r>
      <w:r w:rsidR="0018023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الكتابة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الرمز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الضغط على زر يحمل علامة معينة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القبول الضمني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بإدخ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ال الرقم السري لبطاقة الائتمان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إذا اقترن هذا القبول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بالإيجاب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انعقد العقد بين الطرفين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وترت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عليه آثار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التزام البائع بتسليم المبيع</w:t>
      </w:r>
      <w:r w:rsidR="004E2932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والتزام المشتري بدفع الثمن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أما انتقال ملكي</w:t>
      </w:r>
      <w:r w:rsidR="002E4356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المبيع إلى المشتري</w:t>
      </w:r>
      <w:r w:rsidR="00927C0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فإنه يتم بطريقة تلقائية ي</w:t>
      </w:r>
      <w:r w:rsidR="00927C0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عب</w:t>
      </w:r>
      <w:r w:rsidR="00927C06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عنها الفقهاء بقولهم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إذا تم العقد مستكم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لا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أركان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 وشروط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فإن الملكي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ت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نت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بجعل</w:t>
      </w:r>
      <w:r w:rsidR="00402EAC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الشارع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). </w:t>
      </w:r>
    </w:p>
    <w:p w:rsidR="00B374AB" w:rsidRPr="00BB6ADB" w:rsidRDefault="00F47E69" w:rsidP="007478F8">
      <w:pPr>
        <w:pStyle w:val="2"/>
        <w:rPr>
          <w:rtl/>
        </w:rPr>
      </w:pPr>
      <w:bookmarkStart w:id="5" w:name="_Toc435345340"/>
      <w:r w:rsidRPr="00BB6ADB">
        <w:rPr>
          <w:rtl/>
        </w:rPr>
        <w:t>ثالث</w:t>
      </w:r>
      <w:r w:rsidR="00ED3A5A" w:rsidRPr="00BB6ADB">
        <w:rPr>
          <w:rtl/>
        </w:rPr>
        <w:t>ً</w:t>
      </w:r>
      <w:r w:rsidRPr="00BB6ADB">
        <w:rPr>
          <w:rtl/>
        </w:rPr>
        <w:t>ا:</w:t>
      </w:r>
      <w:r w:rsidR="00B374AB" w:rsidRPr="00BB6ADB">
        <w:rPr>
          <w:rtl/>
        </w:rPr>
        <w:t xml:space="preserve"> المحل</w:t>
      </w:r>
      <w:r w:rsidR="0024406E" w:rsidRPr="00BB6ADB">
        <w:rPr>
          <w:rtl/>
        </w:rPr>
        <w:t>:</w:t>
      </w:r>
      <w:bookmarkEnd w:id="5"/>
      <w:r w:rsidR="0024406E" w:rsidRPr="00BB6ADB">
        <w:rPr>
          <w:rtl/>
        </w:rPr>
        <w:t xml:space="preserve"> </w:t>
      </w:r>
    </w:p>
    <w:p w:rsidR="00ED3A5A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047083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راد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بمحل العقد أو موضوعه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ما وقع عليه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ففي عقد البيع يكون محل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</w:t>
      </w:r>
      <w:r w:rsidR="009F05C5"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Pr="00BB6ADB">
        <w:rPr>
          <w:rFonts w:asciiTheme="majorBidi" w:hAnsiTheme="majorBidi" w:cs="Traditional Arabic"/>
          <w:sz w:val="34"/>
          <w:szCs w:val="34"/>
          <w:rtl/>
        </w:rPr>
        <w:t>قد هو الشيء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المبيع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والثمن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اشترط الفقهاء لجواز أن يكون المحل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صالح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ا </w:t>
      </w:r>
      <w:proofErr w:type="gramStart"/>
      <w:r w:rsidR="00ED3A5A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BB6ADB">
        <w:rPr>
          <w:rFonts w:asciiTheme="majorBidi" w:hAnsiTheme="majorBidi" w:cs="Traditional Arabic"/>
          <w:sz w:val="34"/>
          <w:szCs w:val="34"/>
          <w:rtl/>
        </w:rPr>
        <w:t>شرع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proofErr w:type="gramEnd"/>
      <w:r w:rsidR="00ED3A5A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عليه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وجود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حين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وقابليت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 لحكم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وتعيين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9F05C5" w:rsidRPr="00BB6ADB">
        <w:rPr>
          <w:rFonts w:asciiTheme="majorBidi" w:hAnsiTheme="majorBidi" w:cs="Traditional Arabic"/>
          <w:sz w:val="34"/>
          <w:szCs w:val="34"/>
          <w:rtl/>
        </w:rPr>
        <w:t xml:space="preserve"> ومعرفت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9F05C5"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9F05C5" w:rsidRPr="00BB6ADB">
        <w:rPr>
          <w:rFonts w:asciiTheme="majorBidi" w:hAnsiTheme="majorBidi" w:cs="Traditional Arabic"/>
          <w:sz w:val="34"/>
          <w:szCs w:val="34"/>
          <w:rtl/>
        </w:rPr>
        <w:t>والقدرة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9F05C5" w:rsidRPr="00BB6ADB">
        <w:rPr>
          <w:rFonts w:asciiTheme="majorBidi" w:hAnsiTheme="majorBidi" w:cs="Traditional Arabic"/>
          <w:sz w:val="34"/>
          <w:szCs w:val="34"/>
          <w:rtl/>
        </w:rPr>
        <w:t xml:space="preserve"> على تسليمه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1163C6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وفي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جرى العمل على أن يضع الموج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مواصفات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دقيقة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للسلع المعروضة لديه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وقد يكون ذلك عن طريق عرض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ها بوضوح على شاشات التلفزيون </w:t>
      </w:r>
      <w:proofErr w:type="gramStart"/>
      <w:r w:rsidR="00ED3A5A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قنوات متخصصة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أو على صفحات مجلات خاصة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كتالوج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تتضمن الصورة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َ،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والمواصفات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والثمن</w:t>
      </w:r>
      <w:r w:rsidR="00ED3A5A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وكل ما يهم المشتري لهذه السلعة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وهذه الحالات 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جيز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الفقه الإسلامي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لأن هذا الوصف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رفع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السلعة الجهالة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الفاحشة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ثب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للمشتري خيار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الرؤية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B374AB" w:rsidRPr="00BB6ADB" w:rsidRDefault="00B374AB" w:rsidP="00614790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ولا 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ج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يز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الشرع الإسلامي التعامل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الأشياء المحر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مة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كالميتة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والخمر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والخنزير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كما لا 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جيز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التعاقد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خدمات محظورة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كألعاب القمار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مشاهدة البرامج الإباحية ونحوها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21538D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شتر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ط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الفقهاء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يكون الثمن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عي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بنوعه</w:t>
      </w:r>
      <w:r w:rsidR="001163C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19A7" w:rsidRPr="00BB6ADB">
        <w:rPr>
          <w:rFonts w:asciiTheme="majorBidi" w:hAnsiTheme="majorBidi" w:cs="Traditional Arabic"/>
          <w:sz w:val="34"/>
          <w:szCs w:val="34"/>
          <w:rtl/>
        </w:rPr>
        <w:t>و</w:t>
      </w:r>
      <w:r w:rsidRPr="00BB6ADB">
        <w:rPr>
          <w:rFonts w:asciiTheme="majorBidi" w:hAnsiTheme="majorBidi" w:cs="Traditional Arabic"/>
          <w:sz w:val="34"/>
          <w:szCs w:val="34"/>
          <w:rtl/>
        </w:rPr>
        <w:t>مقداره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فإذا أ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طل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الثمن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ذكر الصفة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انصرف إلى غالب نقد البلد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21538D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ويغلب على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تحديد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الثمن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ببيان نوع العملة ومقدا</w:t>
      </w:r>
      <w:r w:rsidR="00C219A7" w:rsidRPr="00BB6ADB">
        <w:rPr>
          <w:rFonts w:asciiTheme="majorBidi" w:hAnsiTheme="majorBidi" w:cs="Traditional Arabic"/>
          <w:sz w:val="34"/>
          <w:szCs w:val="34"/>
          <w:rtl/>
        </w:rPr>
        <w:t>رها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C219A7" w:rsidRPr="00BB6ADB">
        <w:rPr>
          <w:rFonts w:asciiTheme="majorBidi" w:hAnsiTheme="majorBidi" w:cs="Traditional Arabic"/>
          <w:sz w:val="34"/>
          <w:szCs w:val="34"/>
          <w:rtl/>
        </w:rPr>
        <w:t>إلا أن دفع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C219A7" w:rsidRPr="00BB6ADB">
        <w:rPr>
          <w:rFonts w:asciiTheme="majorBidi" w:hAnsiTheme="majorBidi" w:cs="Traditional Arabic"/>
          <w:sz w:val="34"/>
          <w:szCs w:val="34"/>
          <w:rtl/>
        </w:rPr>
        <w:t xml:space="preserve"> الثمن يتم عن طر</w:t>
      </w:r>
      <w:r w:rsidRPr="00BB6ADB">
        <w:rPr>
          <w:rFonts w:asciiTheme="majorBidi" w:hAnsiTheme="majorBidi" w:cs="Traditional Arabic"/>
          <w:sz w:val="34"/>
          <w:szCs w:val="34"/>
          <w:rtl/>
        </w:rPr>
        <w:t>يق بطاقة الائتمان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الدفع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الحوالة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B374AB" w:rsidRPr="00BB6ADB" w:rsidRDefault="00B374AB" w:rsidP="00614790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وهنا ي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ج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21538D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E967E8">
        <w:rPr>
          <w:rFonts w:asciiTheme="majorBidi" w:hAnsiTheme="majorBidi" w:cs="Traditional Arabic"/>
          <w:sz w:val="34"/>
          <w:szCs w:val="34"/>
          <w:rtl/>
        </w:rPr>
        <w:t>التنبيه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ُ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إلى أن بعض المعاملات تتطلب أوضاع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>ا خاص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َّ</w:t>
      </w:r>
      <w:r w:rsidRPr="00E967E8">
        <w:rPr>
          <w:rFonts w:asciiTheme="majorBidi" w:hAnsiTheme="majorBidi" w:cs="Traditional Arabic"/>
          <w:sz w:val="34"/>
          <w:szCs w:val="34"/>
          <w:rtl/>
        </w:rPr>
        <w:t>ة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كي ت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ُ</w:t>
      </w:r>
      <w:r w:rsidRPr="00E967E8">
        <w:rPr>
          <w:rFonts w:asciiTheme="majorBidi" w:hAnsiTheme="majorBidi" w:cs="Traditional Arabic"/>
          <w:sz w:val="34"/>
          <w:szCs w:val="34"/>
          <w:rtl/>
        </w:rPr>
        <w:t>عت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َ</w:t>
      </w:r>
      <w:r w:rsidRPr="00E967E8">
        <w:rPr>
          <w:rFonts w:asciiTheme="majorBidi" w:hAnsiTheme="majorBidi" w:cs="Traditional Arabic"/>
          <w:sz w:val="34"/>
          <w:szCs w:val="34"/>
          <w:rtl/>
        </w:rPr>
        <w:t>بر صحيحة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شرع</w:t>
      </w:r>
      <w:r w:rsidR="00047083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>ا</w:t>
      </w:r>
      <w:r w:rsidR="00614790" w:rsidRPr="00E967E8">
        <w:rPr>
          <w:rFonts w:asciiTheme="majorBidi" w:hAnsiTheme="majorBidi" w:cs="Traditional Arabic"/>
          <w:sz w:val="34"/>
          <w:szCs w:val="34"/>
          <w:rtl/>
        </w:rPr>
        <w:t>؛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E967E8">
        <w:rPr>
          <w:rFonts w:asciiTheme="majorBidi" w:hAnsiTheme="majorBidi" w:cs="Traditional Arabic"/>
          <w:sz w:val="34"/>
          <w:szCs w:val="34"/>
          <w:rtl/>
        </w:rPr>
        <w:t>فعقد</w:t>
      </w:r>
      <w:r w:rsidR="00747953" w:rsidRPr="00E967E8">
        <w:rPr>
          <w:rFonts w:asciiTheme="majorBidi" w:hAnsiTheme="majorBidi" w:cs="Traditional Arabic"/>
          <w:sz w:val="34"/>
          <w:szCs w:val="34"/>
          <w:rtl/>
        </w:rPr>
        <w:t>ُ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67E8" w:rsidRPr="00E967E8">
        <w:rPr>
          <w:rFonts w:asciiTheme="majorBidi" w:hAnsiTheme="majorBidi" w:cs="Traditional Arabic"/>
          <w:sz w:val="34"/>
          <w:szCs w:val="34"/>
          <w:rtl/>
        </w:rPr>
        <w:t>السَّلَمِ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ي</w:t>
      </w:r>
      <w:r w:rsidR="00614790" w:rsidRPr="00E967E8">
        <w:rPr>
          <w:rFonts w:asciiTheme="majorBidi" w:hAnsiTheme="majorBidi" w:cs="Traditional Arabic"/>
          <w:sz w:val="34"/>
          <w:szCs w:val="34"/>
          <w:rtl/>
        </w:rPr>
        <w:t>ُ</w:t>
      </w:r>
      <w:r w:rsidRPr="00E967E8">
        <w:rPr>
          <w:rFonts w:asciiTheme="majorBidi" w:hAnsiTheme="majorBidi" w:cs="Traditional Arabic"/>
          <w:sz w:val="34"/>
          <w:szCs w:val="34"/>
          <w:rtl/>
        </w:rPr>
        <w:t>شترط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لصحت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تعجيل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رأس المال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وعقد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الصرف ي</w:t>
      </w:r>
      <w:r w:rsidR="0061479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شترط لصحته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التقابض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>ُ</w:t>
      </w:r>
      <w:proofErr w:type="spell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الفوري.</w:t>
      </w:r>
    </w:p>
    <w:p w:rsidR="00B374AB" w:rsidRPr="00BB6ADB" w:rsidRDefault="00B374AB" w:rsidP="007478F8">
      <w:pPr>
        <w:pStyle w:val="2"/>
        <w:jc w:val="center"/>
        <w:rPr>
          <w:rtl/>
        </w:rPr>
      </w:pPr>
      <w:bookmarkStart w:id="6" w:name="_Toc435345341"/>
      <w:r w:rsidRPr="00BB6ADB">
        <w:rPr>
          <w:rtl/>
        </w:rPr>
        <w:t>الفرع الثاني</w:t>
      </w:r>
      <w:r w:rsidR="0024406E" w:rsidRPr="00BB6ADB">
        <w:rPr>
          <w:rtl/>
        </w:rPr>
        <w:t xml:space="preserve">: </w:t>
      </w:r>
      <w:r w:rsidRPr="00BB6ADB">
        <w:rPr>
          <w:rtl/>
        </w:rPr>
        <w:t>مجلس العقد</w:t>
      </w:r>
      <w:bookmarkEnd w:id="6"/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يشترط الفقهاء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لانعقاد العقد اتصال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القبول بالإيجاب في مجلس العقد </w:t>
      </w:r>
      <w:proofErr w:type="gramStart"/>
      <w:r w:rsidR="00747953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BB6ADB">
        <w:rPr>
          <w:rFonts w:asciiTheme="majorBidi" w:hAnsiTheme="majorBidi" w:cs="Traditional Arabic"/>
          <w:sz w:val="34"/>
          <w:szCs w:val="34"/>
          <w:rtl/>
        </w:rPr>
        <w:t>إن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كان الطرفان حاضر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مع</w:t>
      </w:r>
      <w:r w:rsidR="00E67C20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747953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أو في مجلس علم الطرف الغائب بالإيجاب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على ألا ي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صد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أحدهما ما ي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عتب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إعراض</w:t>
      </w:r>
      <w:r w:rsidR="00C06824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عن التعاقد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3C5A0C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ومن خصائص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أنه يتم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ب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ٍ،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فيخلو عن مجلس العقد في صورته المادية</w:t>
      </w:r>
      <w:r w:rsidR="003C5A0C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لوجود أطراف التعاقد في أماكن مختلفة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وهذا الموقف جعل بعض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ش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اح القانون ي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طب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قون على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أحكام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التعاقد بين غائبين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إلا أن</w:t>
      </w:r>
      <w:r w:rsidR="00EE357B" w:rsidRPr="00BB6ADB">
        <w:rPr>
          <w:rFonts w:asciiTheme="majorBidi" w:hAnsiTheme="majorBidi" w:cs="Traditional Arabic"/>
          <w:sz w:val="34"/>
          <w:szCs w:val="34"/>
          <w:rtl/>
        </w:rPr>
        <w:t xml:space="preserve"> النظرة المتأنية لتطور وسائل الا</w:t>
      </w:r>
      <w:r w:rsidR="004308A9" w:rsidRPr="00BB6ADB">
        <w:rPr>
          <w:rFonts w:asciiTheme="majorBidi" w:hAnsiTheme="majorBidi" w:cs="Traditional Arabic"/>
          <w:sz w:val="34"/>
          <w:szCs w:val="34"/>
          <w:rtl/>
        </w:rPr>
        <w:t>تصال الحديثة ت</w:t>
      </w:r>
      <w:r w:rsidRPr="00BB6ADB">
        <w:rPr>
          <w:rFonts w:asciiTheme="majorBidi" w:hAnsiTheme="majorBidi" w:cs="Traditional Arabic"/>
          <w:sz w:val="34"/>
          <w:szCs w:val="34"/>
          <w:rtl/>
        </w:rPr>
        <w:t>جعل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نا ن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جز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بأن التعاقد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عبر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شبكة الإنترنت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وخاصة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المشاهدة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والمسموعة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تنطبق عليه أحكام التعاقد بين حاضرين من حيث الزمان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لوجود مجلس عقد حكمي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ٍّ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قترب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كثير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من مجلس العقد الحقيقي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ويبقى بعد ذلك اختلاف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المكان الذي ي</w:t>
      </w:r>
      <w:r w:rsidR="00164FCE" w:rsidRPr="00BB6ADB">
        <w:rPr>
          <w:rFonts w:asciiTheme="majorBidi" w:hAnsiTheme="majorBidi" w:cs="Traditional Arabic"/>
          <w:sz w:val="34"/>
          <w:szCs w:val="34"/>
          <w:rtl/>
        </w:rPr>
        <w:t>ست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164FCE"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164FCE"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164FCE"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164FCE" w:rsidRPr="00BB6ADB">
        <w:rPr>
          <w:rFonts w:asciiTheme="majorBidi" w:hAnsiTheme="majorBidi" w:cs="Traditional Arabic"/>
          <w:sz w:val="34"/>
          <w:szCs w:val="34"/>
          <w:rtl/>
        </w:rPr>
        <w:t xml:space="preserve"> تحديد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164FCE" w:rsidRPr="00BB6ADB">
        <w:rPr>
          <w:rFonts w:asciiTheme="majorBidi" w:hAnsiTheme="majorBidi" w:cs="Traditional Arabic"/>
          <w:sz w:val="34"/>
          <w:szCs w:val="34"/>
          <w:rtl/>
        </w:rPr>
        <w:t xml:space="preserve"> القانون الواجب التط</w:t>
      </w:r>
      <w:r w:rsidRPr="00BB6ADB">
        <w:rPr>
          <w:rFonts w:asciiTheme="majorBidi" w:hAnsiTheme="majorBidi" w:cs="Traditional Arabic"/>
          <w:sz w:val="34"/>
          <w:szCs w:val="34"/>
          <w:rtl/>
        </w:rPr>
        <w:t>بيق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تعر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ض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ج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الفقه الإسلامي لهذه المسألة</w:t>
      </w:r>
      <w:r w:rsidR="00BF3778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فدرسها بدقة وتفصيل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ثم اتخذ القرار الآتي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قرار رقم</w:t>
      </w:r>
      <w:r w:rsidR="0024406E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52 </w:t>
      </w:r>
      <w:r w:rsidR="0024406E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3</w:t>
      </w:r>
      <w:r w:rsidR="0024406E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/ </w:t>
      </w: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6</w:t>
      </w:r>
      <w:r w:rsidR="0024406E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)</w:t>
      </w:r>
      <w:r w:rsidRPr="00BB6ADB">
        <w:rPr>
          <w:rStyle w:val="a5"/>
          <w:rFonts w:asciiTheme="majorBidi" w:hAnsiTheme="majorBidi" w:cs="Traditional Arabic"/>
          <w:b/>
          <w:bCs/>
          <w:sz w:val="34"/>
          <w:szCs w:val="34"/>
          <w:rtl/>
        </w:rPr>
        <w:footnoteReference w:id="1"/>
      </w: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: بشأن حكم إجراء العقود بآلات الاتصال الحديثة</w:t>
      </w:r>
      <w:r w:rsidR="00D73CD2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إن مجلس مجمع الفقه الإسلامي المنعقد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دورة مؤتمره السادس بجدة في المملكة العربية السعودية من 17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C36615" w:rsidRPr="00BB6ADB">
        <w:rPr>
          <w:rFonts w:asciiTheme="majorBidi" w:hAnsiTheme="majorBidi" w:cs="Traditional Arabic"/>
          <w:sz w:val="34"/>
          <w:szCs w:val="34"/>
          <w:rtl/>
        </w:rPr>
        <w:t xml:space="preserve"> 23</w:t>
      </w:r>
      <w:proofErr w:type="gramEnd"/>
      <w:r w:rsidR="00C36615" w:rsidRPr="00BB6ADB">
        <w:rPr>
          <w:rFonts w:asciiTheme="majorBidi" w:hAnsiTheme="majorBidi" w:cs="Traditional Arabic"/>
          <w:sz w:val="34"/>
          <w:szCs w:val="34"/>
          <w:rtl/>
        </w:rPr>
        <w:t xml:space="preserve"> شعبان 1410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هـ الموافق 14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C36615" w:rsidRPr="00BB6ADB">
        <w:rPr>
          <w:rFonts w:asciiTheme="majorBidi" w:hAnsiTheme="majorBidi" w:cs="Traditional Arabic"/>
          <w:sz w:val="34"/>
          <w:szCs w:val="34"/>
          <w:rtl/>
        </w:rPr>
        <w:t xml:space="preserve"> 20 آذار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C36615" w:rsidRPr="00BB6ADB">
        <w:rPr>
          <w:rFonts w:asciiTheme="majorBidi" w:hAnsiTheme="majorBidi" w:cs="Traditional Arabic"/>
          <w:sz w:val="34"/>
          <w:szCs w:val="34"/>
          <w:rtl/>
        </w:rPr>
        <w:t>مارس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C36615" w:rsidRPr="00BB6ADB">
        <w:rPr>
          <w:rFonts w:asciiTheme="majorBidi" w:hAnsiTheme="majorBidi" w:cs="Traditional Arabic"/>
          <w:sz w:val="34"/>
          <w:szCs w:val="34"/>
          <w:rtl/>
        </w:rPr>
        <w:t xml:space="preserve"> 1990م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بعد اط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لاعه على البحوث الواردة إلى </w:t>
      </w:r>
      <w:r w:rsidR="007258CA" w:rsidRPr="00BB6ADB">
        <w:rPr>
          <w:rFonts w:asciiTheme="majorBidi" w:hAnsiTheme="majorBidi" w:cs="Traditional Arabic"/>
          <w:sz w:val="34"/>
          <w:szCs w:val="34"/>
          <w:rtl/>
        </w:rPr>
        <w:t>ال</w:t>
      </w:r>
      <w:r w:rsidRPr="00BB6ADB">
        <w:rPr>
          <w:rFonts w:asciiTheme="majorBidi" w:hAnsiTheme="majorBidi" w:cs="Traditional Arabic"/>
          <w:sz w:val="34"/>
          <w:szCs w:val="34"/>
          <w:rtl/>
        </w:rPr>
        <w:t>مج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مع بخصوص موضوع إجراء العقود بآلا</w:t>
      </w:r>
      <w:r w:rsidRPr="00BB6ADB">
        <w:rPr>
          <w:rFonts w:asciiTheme="majorBidi" w:hAnsiTheme="majorBidi" w:cs="Traditional Arabic"/>
          <w:sz w:val="34"/>
          <w:szCs w:val="34"/>
          <w:rtl/>
        </w:rPr>
        <w:t>ت الاتصال الحديثة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ونظر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ًا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التطور الكبير الذي حصل في وسائل الاتصال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وجريان العمل بها في إبرام العقود لسرعة إنجاز المعاملات المالية والتصرفات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3C5A0C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وباستحضار ما تعر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ض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له الفقهاء بشأن إبرام العقود بالخطاب وبالكتابة وبالإشارة وبالرسول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وما تقر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 من أن التعاقد بين الحاضرين يشترط له اتحاد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المجلس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عدا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الوصية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والإيصاء</w:t>
      </w:r>
      <w:proofErr w:type="spell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والوكالة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وتطابق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الإيجاب والقبول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وعدم</w:t>
      </w:r>
      <w:r w:rsidR="00D73CD2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صدور ما يدل على إعراض أحد العاقدين عن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والموالاة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بين الإيجاب والقبول بحسب العرف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B374AB" w:rsidRPr="00BB6ADB" w:rsidRDefault="008C259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قر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 ما يلي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>:</w:t>
      </w:r>
    </w:p>
    <w:p w:rsidR="00B374AB" w:rsidRPr="00BB6ADB" w:rsidRDefault="00B374AB" w:rsidP="003A5825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أول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ًا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إذا تم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التعاقد بين غائبين لا يجمع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هما مكان واحد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ولا يرى أحدهما الآخر معاينة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ولا يسمع كلام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وكانت وسيلة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الاتصال بينهما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الكتابة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الرسالة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السفارة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الرسول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وينطبق ذلك على البرق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والتلكس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والفاكس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وشاشات الحاسب الآلي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الحاسوب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3A582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ففي هذه الحالة ينعقد العقد عن وصول الإيجاب إلى الموجه إليه وقبوله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3A5825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ثاني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إذا تم التعاقد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بين طرف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وقت واحد</w:t>
      </w:r>
      <w:r w:rsidR="003A582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وهما في مكانين متباعدين</w:t>
      </w:r>
      <w:r w:rsidR="003A582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وينطبق هذا على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الهاتف واللاسلكي</w:t>
      </w:r>
      <w:r w:rsidR="003A582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فإن التعاقد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بينهما يعتبر تعاقد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ًا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بين حاضرين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وت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طب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هذه الحالة الأحكام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الأصلي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المقر</w:t>
      </w:r>
      <w:r w:rsidR="002533B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رة لدى الفقهاء المشار إليها في الديباجة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7258CA" w:rsidRPr="00BB6ADB" w:rsidRDefault="007258CA" w:rsidP="00C92416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ثالثًا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إذا أصدر العارض بهذه الوسائل إيجابًا محد</w:t>
      </w:r>
      <w:r w:rsidR="00157E95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157E9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المدة</w:t>
      </w:r>
      <w:r w:rsidR="00C9241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يكون ملزمًا بالبقاء على إيجابه خلال تلك المدة، وليس له الرجوع عنه.</w:t>
      </w:r>
    </w:p>
    <w:p w:rsidR="00B374AB" w:rsidRPr="00BB6ADB" w:rsidRDefault="007258CA" w:rsidP="00C92416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رابعًا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إن القواعد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 xml:space="preserve"> السابقة لا تشمل النكاح</w:t>
      </w:r>
      <w:r w:rsidR="00157E9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C92416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157E95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>لاشتراط الإشهاد فيه</w:t>
      </w:r>
      <w:r w:rsidR="00C9241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157E95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>ولا الصرف</w:t>
      </w:r>
      <w:r w:rsidR="00C92416" w:rsidRPr="00BB6ADB">
        <w:rPr>
          <w:rFonts w:asciiTheme="majorBidi" w:hAnsiTheme="majorBidi" w:cs="Traditional Arabic"/>
          <w:sz w:val="34"/>
          <w:szCs w:val="34"/>
          <w:rtl/>
        </w:rPr>
        <w:t>َ؛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 xml:space="preserve"> لاشتراط </w:t>
      </w:r>
      <w:proofErr w:type="spellStart"/>
      <w:r w:rsidR="00B374AB" w:rsidRPr="00BB6ADB">
        <w:rPr>
          <w:rFonts w:asciiTheme="majorBidi" w:hAnsiTheme="majorBidi" w:cs="Traditional Arabic"/>
          <w:sz w:val="34"/>
          <w:szCs w:val="34"/>
          <w:rtl/>
        </w:rPr>
        <w:t>التقابض</w:t>
      </w:r>
      <w:proofErr w:type="spellEnd"/>
      <w:r w:rsidR="00C92416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>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ا الس</w:t>
      </w:r>
      <w:r w:rsidR="00625D15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625D1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625D1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C92416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لاشتراط تعجيل رأس المال</w:t>
      </w:r>
      <w:r w:rsidR="00B374AB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70239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خامس</w:t>
      </w:r>
      <w:r w:rsidR="0082557C" w:rsidRPr="00BB6ADB">
        <w:rPr>
          <w:rFonts w:asciiTheme="majorBidi" w:hAnsiTheme="majorBidi" w:cs="Traditional Arabic"/>
          <w:sz w:val="34"/>
          <w:szCs w:val="34"/>
          <w:rtl/>
        </w:rPr>
        <w:t>ًا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ما يتعلق باحتمال التزييف أو التزوير أو الغلط</w:t>
      </w:r>
      <w:r w:rsidR="00670239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يرجع فيه إلى القواعد العامة للإثبات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والله أعلم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B374AB" w:rsidRPr="00BB6ADB" w:rsidRDefault="00B374AB" w:rsidP="007478F8">
      <w:pPr>
        <w:pStyle w:val="2"/>
        <w:jc w:val="center"/>
        <w:rPr>
          <w:rtl/>
        </w:rPr>
      </w:pPr>
      <w:bookmarkStart w:id="7" w:name="_Toc435345342"/>
      <w:r w:rsidRPr="00BB6ADB">
        <w:rPr>
          <w:rtl/>
        </w:rPr>
        <w:lastRenderedPageBreak/>
        <w:t>الفرع الثالث</w:t>
      </w:r>
      <w:r w:rsidR="0024406E" w:rsidRPr="00BB6ADB">
        <w:rPr>
          <w:rtl/>
        </w:rPr>
        <w:t xml:space="preserve">: </w:t>
      </w:r>
      <w:r w:rsidRPr="00BB6ADB">
        <w:rPr>
          <w:rtl/>
        </w:rPr>
        <w:t>إدراج</w:t>
      </w:r>
      <w:r w:rsidR="00D967D0" w:rsidRPr="00BB6ADB">
        <w:rPr>
          <w:rtl/>
        </w:rPr>
        <w:t>ُ</w:t>
      </w:r>
      <w:r w:rsidRPr="00BB6ADB">
        <w:rPr>
          <w:rtl/>
        </w:rPr>
        <w:t xml:space="preserve"> الشروط في التعاقد </w:t>
      </w:r>
      <w:r w:rsidR="00AE0AE6" w:rsidRPr="00BB6ADB">
        <w:rPr>
          <w:rtl/>
        </w:rPr>
        <w:t>الإلكتروني</w:t>
      </w:r>
      <w:bookmarkEnd w:id="7"/>
    </w:p>
    <w:p w:rsidR="00B374AB" w:rsidRPr="00BB6ADB" w:rsidRDefault="00B374AB" w:rsidP="00670239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يجري العمل في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على صياغة عقود نموذجية معدة سلف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يقتصر القبول فيها على مجرد التسليم بشروط مقررة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يضعها الموجب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ولا يقبل مناقشة فيها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على غرار العقود التي تعد</w:t>
      </w:r>
      <w:r w:rsidR="00670239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ها كبرى الشركات والمؤسسات كعقود المرافق العامة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المياه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الغاز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الكهرباء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670239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وعقود التأمين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وعقود النقل البري والبحري والجوي ونحو ذلك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وقد أ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طل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هذا النوع من العقود تسمية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عقود الإذعان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670239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وتدخلت التشريعات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المختلفة وجمعيات حماية المستهلكين للحد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الآثار المحتملة للشروط التع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سفي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D967D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التي ت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ف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ض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ها شركات الاحتكار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وفي مجال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و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جد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شركات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احتكار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فعلي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على شبكة ال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إ</w:t>
      </w:r>
      <w:r w:rsidRPr="00BB6ADB">
        <w:rPr>
          <w:rFonts w:asciiTheme="majorBidi" w:hAnsiTheme="majorBidi" w:cs="Traditional Arabic"/>
          <w:sz w:val="34"/>
          <w:szCs w:val="34"/>
          <w:rtl/>
        </w:rPr>
        <w:t>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تقوم بتسويق بضائعها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وتحد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أسعار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</w:t>
      </w:r>
      <w:r w:rsidR="00034A3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وتضع شروط</w:t>
      </w:r>
      <w:r w:rsidR="001A2A4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</w:t>
      </w:r>
      <w:r w:rsidR="00670239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ولا تجد من ينافسها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وما على الطرف ال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>آخر إلا أن ي</w:t>
      </w:r>
      <w:r w:rsidR="001A2A4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1A2A45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1A2A4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1A2A4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 xml:space="preserve"> هذه الشروط وي</w:t>
      </w:r>
      <w:r w:rsidR="00BF3EDA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>ذع</w:t>
      </w:r>
      <w:r w:rsidR="00BF3EDA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1A37C7"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BF3EDA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لها</w:t>
      </w:r>
      <w:r w:rsidR="001A2A4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مثال ذلك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شركة 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مايكروسوفت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التي ت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حتك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غالبية البرامج عبر كافة أنحاء العالم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وكذلك الشركات العالمية التي ت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ندم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ج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مع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ا وتشكل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كارتل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 عالمي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670239" w:rsidRPr="00BB6ADB">
        <w:rPr>
          <w:rFonts w:asciiTheme="majorBidi" w:hAnsiTheme="majorBidi" w:cs="Traditional Arabic"/>
          <w:sz w:val="34"/>
          <w:szCs w:val="34"/>
          <w:rtl/>
        </w:rPr>
        <w:t>ّ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لا يجرؤ غيره على منافسته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374AB" w:rsidRPr="00BB6ADB" w:rsidRDefault="00B374AB" w:rsidP="00CC60FF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وإذا استعرضنا موقف الفقه الإسلامي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مختلف مذاهبه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إزاء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عمليات الاحتكار التي كانت سائدة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المجتمع الإسلامي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لوجدنا أن الفقهاء لم يقصروا في وضع الأسس العامة التي تمنع الاحتكار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وتضرب على أيدي المستغل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ين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وترفع الضرر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الناس الذين يضطرون إلى ما نسميه اليوم بعقود الإذعان</w:t>
      </w:r>
      <w:r w:rsidR="00CC60FF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حتى لا ي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حتك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شخص</w:t>
      </w:r>
      <w:r w:rsidR="00BF3EDA" w:rsidRPr="00BB6ADB">
        <w:rPr>
          <w:rFonts w:asciiTheme="majorBidi" w:hAnsiTheme="majorBidi" w:cs="Traditional Arabic"/>
          <w:sz w:val="34"/>
          <w:szCs w:val="34"/>
          <w:rtl/>
        </w:rPr>
        <w:t>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طبيعي أو معنوي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سلعة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ضرورية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فيرفع سعر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</w:t>
      </w:r>
      <w:r w:rsidR="00A4332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ويبيعها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للناس كما يريد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فيذعن طالب السلعة لإرادته</w:t>
      </w:r>
      <w:r w:rsidR="00E6758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وي</w:t>
      </w:r>
      <w:r w:rsidR="00E6758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رض</w:t>
      </w:r>
      <w:r w:rsidR="00E6758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خ لشروطه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وذلك لحاجته الماس</w:t>
      </w:r>
      <w:r w:rsidR="00E67587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 إلى هذه السلعة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0110E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وقد رأى كثير من الباحثين المعاصرين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حماية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لمت</w:t>
      </w:r>
      <w:r w:rsidR="0092066D" w:rsidRPr="00BB6ADB">
        <w:rPr>
          <w:rFonts w:asciiTheme="majorBidi" w:hAnsiTheme="majorBidi" w:cs="Traditional Arabic"/>
          <w:sz w:val="34"/>
          <w:szCs w:val="34"/>
          <w:rtl/>
        </w:rPr>
        <w:t>لقي السلع أو الخدمات عن طريق الإ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نترنت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ضرورة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ات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خاذ خطوات كافية لإعلام المتلق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 بصورة واضحة بما تتضمنه العقود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النموذجية من شروط ملزمة</w:t>
      </w:r>
      <w:r w:rsidR="00CC60FF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حتى يكون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قبول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 لها مجر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DC68CC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من وسائل الخداع والتمويه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0110EE" w:rsidRPr="00BB6ADB" w:rsidRDefault="000110EE" w:rsidP="006A67C3">
      <w:pPr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lastRenderedPageBreak/>
        <w:t>من ذلك على سبيل المثال</w:t>
      </w:r>
      <w:r w:rsidR="0024406E" w:rsidRPr="00BB6AD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: </w:t>
      </w:r>
    </w:p>
    <w:p w:rsidR="000110EE" w:rsidRPr="00BB6ADB" w:rsidRDefault="00391DE4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الإشارة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إلى الشروط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دون نص زائد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بل إدراج عبارة</w:t>
      </w:r>
      <w:r w:rsidR="00CC60FF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يخضع هذا العقد لشروط الشركة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مثلا</w:t>
      </w:r>
      <w:r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فمن المحتمل ألا يكون المتلقي للإ</w:t>
      </w:r>
      <w:r w:rsidR="0092066D"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جاب على علم بشروط هذه الشركة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391DE4" w:rsidP="00CC60FF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الإشارة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إلى الشروط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بنص زائد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حيث يمكن وصل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عبارات</w:t>
      </w:r>
      <w:r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الإحالة</w:t>
      </w:r>
      <w:r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بموقع آخر</w:t>
      </w:r>
      <w:r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في ال</w:t>
      </w:r>
      <w:r w:rsidRPr="00BB6ADB">
        <w:rPr>
          <w:rFonts w:asciiTheme="majorBidi" w:hAnsiTheme="majorBidi" w:cs="Traditional Arabic"/>
          <w:sz w:val="34"/>
          <w:szCs w:val="34"/>
          <w:rtl/>
        </w:rPr>
        <w:t>إ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وضح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فيه الشروط النموذجية</w:t>
      </w:r>
      <w:r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وهذه الوسيلة ت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لقي بعض</w:t>
      </w:r>
      <w:r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الضوء</w:t>
      </w:r>
      <w:r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للعلم بالشروط الن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طي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ولكنها غير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كافية بالنسبة للشروط الأكثر تعقيد</w:t>
      </w:r>
      <w:r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 في صياغتها أو في مضمونها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7478F8" w:rsidRDefault="00391DE4" w:rsidP="00CC60FF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3-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إظهار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الشروط بصورة واضحة على شاشة الإنترنت</w:t>
      </w:r>
      <w:r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حتى ي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كو</w:t>
      </w:r>
      <w:r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المتلقي فكرة</w:t>
      </w:r>
      <w:r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صحيحة عن العرض المقد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إليه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فيقبل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هذه الشروط أو يرفضها قبل أن يضغط على زر الأمر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0110EE" w:rsidRPr="00BB6ADB">
        <w:rPr>
          <w:rFonts w:asciiTheme="majorBidi" w:hAnsiTheme="majorBidi" w:cs="Traditional Arabic"/>
          <w:sz w:val="34"/>
          <w:szCs w:val="34"/>
        </w:rPr>
        <w:t>Submit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فيكون حينئذ</w:t>
      </w:r>
      <w:r w:rsidR="00CC60FF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على بي</w:t>
      </w:r>
      <w:r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نة</w:t>
      </w:r>
      <w:r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من أمره فيما يأخذ أو يدع</w:t>
      </w:r>
      <w:r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وهذا ي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ضفي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في نفس الوقت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كثير</w:t>
      </w:r>
      <w:r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 من الشفافية والم</w:t>
      </w:r>
      <w:r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صداقي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ة على أعمال الشركة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الموجب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CC60FF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لما تقدمه من معلومات واضحة ومفص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لة حول المعاملات التي تقدمها لعملائها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ولعل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هذه الصورة</w:t>
      </w:r>
      <w:r w:rsidR="00602B0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هي الأقرب</w:t>
      </w:r>
      <w:r w:rsidR="00602B0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إلى قواعد التعامل في الفقه الإسلامي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</w:rPr>
      </w:pPr>
      <w:r>
        <w:rPr>
          <w:rFonts w:asciiTheme="majorBidi" w:hAnsiTheme="majorBidi" w:cs="Traditional Arabic"/>
          <w:sz w:val="34"/>
          <w:szCs w:val="34"/>
        </w:rPr>
        <w:br w:type="page"/>
      </w:r>
    </w:p>
    <w:p w:rsidR="000110EE" w:rsidRPr="00BB6ADB" w:rsidRDefault="000110EE" w:rsidP="007478F8">
      <w:pPr>
        <w:pStyle w:val="2"/>
        <w:jc w:val="center"/>
        <w:rPr>
          <w:rtl/>
        </w:rPr>
      </w:pPr>
      <w:bookmarkStart w:id="8" w:name="_Toc435345343"/>
      <w:r w:rsidRPr="00BB6ADB">
        <w:rPr>
          <w:rtl/>
        </w:rPr>
        <w:lastRenderedPageBreak/>
        <w:t>المطلب الثاني</w:t>
      </w:r>
      <w:r w:rsidR="0024406E" w:rsidRPr="00BB6ADB">
        <w:rPr>
          <w:rtl/>
        </w:rPr>
        <w:t xml:space="preserve">: </w:t>
      </w:r>
      <w:r w:rsidRPr="00BB6ADB">
        <w:rPr>
          <w:rtl/>
        </w:rPr>
        <w:t xml:space="preserve">إثبات التعاقد </w:t>
      </w:r>
      <w:r w:rsidR="00AE0AE6" w:rsidRPr="00BB6ADB">
        <w:rPr>
          <w:rtl/>
        </w:rPr>
        <w:t>الإلكتروني</w:t>
      </w:r>
      <w:bookmarkEnd w:id="8"/>
    </w:p>
    <w:p w:rsidR="000110EE" w:rsidRPr="00BB6ADB" w:rsidRDefault="000110E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من خصائص العقد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أنه يتم عن ب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عد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فيكون كل من طرفي التعاقد في مكان م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غاير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غالب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وقد تكون السلعة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مكان ثالث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وقد يتم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دفع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الثمن أو تسليم السلعة في مكان رابع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وهكذا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هذه المسائل تثير تساؤلا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القانون الواجب التطبيق عند وقوع تنازع بين طرفي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سنحاول الإجابة عنه في فرع أول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وعند عرض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الن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زاع أمام المحكمة المختصة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ينبغي على الطرف المد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عي أن ي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ثب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صح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دعواه بأدلة يمكن للقاضي أن يقت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بها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وأن يطمئن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إليها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وهذا بدوره ي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ثير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التساؤل</w:t>
      </w:r>
      <w:r w:rsidR="00C573CB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مدى حجي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ما يتم تدوينه على الوسائط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من شروط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ومدى قبول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التوقيع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واعتباره منتج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لأثره في إثبات صحة ما ورد بالمحرر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ونسبته إلى صاحب التوقيع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وهو ما سنح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اول الإجابة عنه في الفرع الثاني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7478F8">
      <w:pPr>
        <w:pStyle w:val="2"/>
        <w:jc w:val="center"/>
        <w:rPr>
          <w:rtl/>
        </w:rPr>
      </w:pPr>
      <w:bookmarkStart w:id="9" w:name="_Toc435345344"/>
      <w:r w:rsidRPr="00BB6ADB">
        <w:rPr>
          <w:rtl/>
        </w:rPr>
        <w:t>الفرع الأول</w:t>
      </w:r>
      <w:r w:rsidR="0024406E" w:rsidRPr="00BB6ADB">
        <w:rPr>
          <w:rtl/>
        </w:rPr>
        <w:t xml:space="preserve">: </w:t>
      </w:r>
      <w:r w:rsidRPr="00BB6ADB">
        <w:rPr>
          <w:rtl/>
        </w:rPr>
        <w:t xml:space="preserve">القانون الواجب </w:t>
      </w:r>
      <w:r w:rsidR="003A3DB0" w:rsidRPr="00BB6ADB">
        <w:rPr>
          <w:rtl/>
        </w:rPr>
        <w:t xml:space="preserve">التطبيق على التعاقد </w:t>
      </w:r>
      <w:r w:rsidR="00AE0AE6" w:rsidRPr="00BB6ADB">
        <w:rPr>
          <w:rtl/>
        </w:rPr>
        <w:t>الإلكتروني</w:t>
      </w:r>
      <w:bookmarkEnd w:id="9"/>
    </w:p>
    <w:p w:rsidR="000110EE" w:rsidRPr="00BB6ADB" w:rsidRDefault="000110EE" w:rsidP="00CC60FF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نقطة البداية في هذا الموضوع تتمث</w:t>
      </w:r>
      <w:r w:rsidR="008D4FB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ل في الطبيعة العالمية للإنترنت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إذ لا يمكن حصر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 في إقليم دولة معينة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في منطقة جغرافية محددة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إنه يتجاوز الحدود المعترف بها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ليجعل من الدول قرية واحدة بفضل ثورة المعلوماتية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</w:rPr>
        <w:t>information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بالتعاون مع ثورة الاتصالات</w:t>
      </w:r>
      <w:r w:rsidR="00CC60FF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مما أد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ى إلى إيجاد رابطة بين العقود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التي ت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بر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 xml:space="preserve"> في ظل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 xml:space="preserve"> ن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>ظ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 xml:space="preserve"> قانونية مختلفة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>وله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ذ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 xml:space="preserve"> ا</w:t>
      </w:r>
      <w:r w:rsidRPr="00BB6ADB">
        <w:rPr>
          <w:rFonts w:asciiTheme="majorBidi" w:hAnsiTheme="majorBidi" w:cs="Traditional Arabic"/>
          <w:sz w:val="34"/>
          <w:szCs w:val="34"/>
          <w:rtl/>
        </w:rPr>
        <w:t>رتفع عالي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صوت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المناد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ين بضرورة صياغة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قانون لتنظيم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مستقل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ٍّ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القوانين المحلية أو الإقليمية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يتضم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القواعد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الواجب اتباع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لحل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المنازعات التي تنشأ عن تفسير وتطبيق مضمون العقد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وش</w:t>
      </w:r>
      <w:r w:rsidR="00CA26BF"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Pr="00BB6ADB">
        <w:rPr>
          <w:rFonts w:asciiTheme="majorBidi" w:hAnsiTheme="majorBidi" w:cs="Traditional Arabic"/>
          <w:sz w:val="34"/>
          <w:szCs w:val="34"/>
          <w:rtl/>
        </w:rPr>
        <w:t>وطه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110EE" w:rsidP="001A7BF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قامت بعض</w:t>
      </w:r>
      <w:r w:rsidR="009A288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المؤسسات والشركات التي تقدم عروضها عن السلع أو الخدمات على شبكة الإنترنت</w:t>
      </w:r>
      <w:r w:rsidR="00583D18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بتحديد القانون الواجب التطبيق على ما ينشأ من نزاع بمناسبة هذا التعاقد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1A7BF3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كشرط من شروط العقد</w:t>
      </w:r>
      <w:r w:rsidR="001A7BF3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583D18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فإذا ق</w:t>
      </w:r>
      <w:r w:rsidR="00583D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583D18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583D18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الطرف الآخر يكون تحديد</w:t>
      </w:r>
      <w:r w:rsidR="003B7A59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القانون الواجب التطبيق متروك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ًا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لحرية أطراف التعاقد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وهذه الطريقة هي المفض</w:t>
      </w:r>
      <w:r w:rsidR="0079323E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لة في قوانين التجارة الدولية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35580" w:rsidRPr="00BB6ADB" w:rsidRDefault="000110E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>ولقد حاول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بعض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الجهات المهتمة بتطور التجارة الدولية صياغة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قواعد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نموذجية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لضبط وتنظيم حركة التجارة عبر الإنترنت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يهم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>نا منها في هذا الص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ما أ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طل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عليه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التحكيم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الذي لا ي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ستل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ز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انتقال أطراف النزاع من محل </w:t>
      </w:r>
      <w:r w:rsidR="000C0851" w:rsidRPr="00BB6ADB">
        <w:rPr>
          <w:rFonts w:asciiTheme="majorBidi" w:hAnsiTheme="majorBidi" w:cs="Traditional Arabic"/>
          <w:sz w:val="34"/>
          <w:szCs w:val="34"/>
          <w:rtl/>
        </w:rPr>
        <w:t>إ</w:t>
      </w:r>
      <w:r w:rsidRPr="00BB6ADB">
        <w:rPr>
          <w:rFonts w:asciiTheme="majorBidi" w:hAnsiTheme="majorBidi" w:cs="Traditional Arabic"/>
          <w:sz w:val="34"/>
          <w:szCs w:val="34"/>
          <w:rtl/>
        </w:rPr>
        <w:t>قامتهم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وإنما تتم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المرافعات من خلال الهاتف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الأقمار الصناعية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وت</w:t>
      </w:r>
      <w:r w:rsidR="0079323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قد</w:t>
      </w:r>
      <w:r w:rsidR="0079323E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79323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المستندات المطلوبة من خلال البريد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ويكون الاتصال بالخبراء على عنوانهم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بالحديث المباشر معهم من خلال شبكة الويب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فيكون الحكم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أسرع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110E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أنشأت بعض المؤسسات محاكم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تحكيم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منها على سبيل المثال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جامعة مونتريال بكندا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لمنظمة العالمية للم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كية الفكرية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7478F8">
      <w:pPr>
        <w:pStyle w:val="2"/>
        <w:jc w:val="center"/>
        <w:rPr>
          <w:rtl/>
        </w:rPr>
      </w:pPr>
      <w:bookmarkStart w:id="10" w:name="_Toc435345345"/>
      <w:r w:rsidRPr="00BB6ADB">
        <w:rPr>
          <w:rtl/>
        </w:rPr>
        <w:t>الفرع الثاني</w:t>
      </w:r>
      <w:r w:rsidR="0024406E" w:rsidRPr="00BB6ADB">
        <w:rPr>
          <w:rtl/>
        </w:rPr>
        <w:t xml:space="preserve">: </w:t>
      </w:r>
      <w:r w:rsidR="003A3DB0" w:rsidRPr="00BB6ADB">
        <w:rPr>
          <w:rtl/>
        </w:rPr>
        <w:t xml:space="preserve">وسائل إثبات التعاقد </w:t>
      </w:r>
      <w:r w:rsidR="00AE0AE6" w:rsidRPr="00BB6ADB">
        <w:rPr>
          <w:rtl/>
        </w:rPr>
        <w:t>الإلكتروني</w:t>
      </w:r>
      <w:bookmarkEnd w:id="10"/>
    </w:p>
    <w:p w:rsidR="000110EE" w:rsidRPr="00BB6ADB" w:rsidRDefault="000110EE" w:rsidP="004062C5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أد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ى تطور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وسائل الاتصال الحديثة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حتى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الآن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ربط الحاسوب بالفاكس وبالهاتف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وبإضافة كاميرا وميكروفون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مما جعل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ب</w:t>
      </w:r>
      <w:r w:rsidR="00DF50E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DF50E7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DF50E7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كأنه واقع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حقيقة بين حاضرين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وقل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يدخله الخطأ أو الالتباس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ومع ذلك قد يقع تنازع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بين المتعاقدين 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إلكتروني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على تفسير شرط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مغزى عبارة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ٍ،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مدلول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رمز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فيكون بحاجة 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إلى تقديم مستندات ت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ثب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 xml:space="preserve"> ما يد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عيه</w:t>
      </w:r>
      <w:r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F52E77" w:rsidRPr="00BB6ADB" w:rsidRDefault="000110EE" w:rsidP="004062C5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والغالب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تكون وسيلة</w:t>
      </w:r>
      <w:r w:rsidR="0073558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إثبات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هي الكتابة</w:t>
      </w:r>
      <w:r w:rsidR="00DD0264" w:rsidRPr="00BB6ADB">
        <w:rPr>
          <w:rFonts w:asciiTheme="majorBidi" w:hAnsiTheme="majorBidi" w:cs="Traditional Arabic"/>
          <w:sz w:val="34"/>
          <w:szCs w:val="34"/>
          <w:rtl/>
        </w:rPr>
        <w:t>َ،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إلا أن الكتابة المألوفة في الفقه وفي القانون هي العبارات المؤلفة من مجموعة الحروف والأرقام وغيرها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بشرط أن تكون ثابت</w:t>
      </w:r>
      <w:r w:rsidR="00DD0264" w:rsidRPr="00BB6ADB">
        <w:rPr>
          <w:rFonts w:asciiTheme="majorBidi" w:hAnsiTheme="majorBidi" w:cs="Traditional Arabic"/>
          <w:sz w:val="34"/>
          <w:szCs w:val="34"/>
          <w:rtl/>
        </w:rPr>
        <w:t>ةً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مستديمة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أو كما يقول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فقهاؤنا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أن تكون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مستبينة</w:t>
      </w:r>
      <w:proofErr w:type="spellEnd"/>
      <w:r w:rsidR="004062C5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حتى لا ي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عت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 بالكتابة على الهواء أو الماء ونحوهما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حيث لا يبقى للكتابة أثر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بعد الفراغ منها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والوثيقة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التي تتم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عبر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الإنترنت تختل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ف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عن ذلك اختلاف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جوهري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إنها وسيلة اتصال تسم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ح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بحفظ المعلومات المتبادلة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والإبقاء على مكوناتها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بح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ي</w:t>
      </w:r>
      <w:r w:rsidRPr="00BB6ADB">
        <w:rPr>
          <w:rFonts w:asciiTheme="majorBidi" w:hAnsiTheme="majorBidi" w:cs="Traditional Arabic"/>
          <w:sz w:val="34"/>
          <w:szCs w:val="34"/>
          <w:rtl/>
        </w:rPr>
        <w:t>ث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يمكن استرجاع هذه المعلومات والاحتكام إليها عند اختلاف أطراف التعاقد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أما التوقيع على هذه الوثيقة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فإنه يتم عن طريق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رمز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رقم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ما شابه ذلك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بشرط أن يكون معروف</w:t>
      </w:r>
      <w:r w:rsidR="001307F7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لدى المتعاقدين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110EE" w:rsidP="006A67C3">
      <w:pPr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إن الع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قبة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التي تعت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ض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طريق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الاعتراف بالوثيقة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كوسيلة إثبات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4062C5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تتمث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F52E77" w:rsidRPr="00BB6ADB">
        <w:rPr>
          <w:rFonts w:asciiTheme="majorBidi" w:hAnsiTheme="majorBidi" w:cs="Traditional Arabic"/>
          <w:sz w:val="34"/>
          <w:szCs w:val="34"/>
          <w:rtl/>
        </w:rPr>
        <w:t>ُ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أمرين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</w:p>
    <w:p w:rsidR="000110EE" w:rsidRPr="00BB6ADB" w:rsidRDefault="00F52E77" w:rsidP="004062C5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 xml:space="preserve">1-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إمكانية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الدخول على الوسيط المادي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وتعديل الوثائق التي يتم التوقيع عليها 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إلكتروني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بحيث يثور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الشك في مدى الارتباط بين التوقيع وبي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ن الوثيقة التي يتم استخراجها من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الحاسوب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F52E77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الطعن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المقد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م من صاحب التوقيع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في صحة هذا التوقيع</w:t>
      </w:r>
      <w:r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الذي لم يكتب بخط اليد</w:t>
      </w:r>
      <w:r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وكذا الطعن المقدم منه أو من الطرف ا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 xml:space="preserve">لآخر في صحة بعض محتويات الوثيقة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وادعاء أنها ع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لت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بزيادة أو نقصان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1531F4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ب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ذ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لت</w:t>
      </w:r>
      <w:r w:rsidR="00DF50E7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محاولات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جادة لت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ذ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ليل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هذه الصعوبات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ساع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إنجاحها تطور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غير مسبوق وعلى درجة عالية من التقدم في وسائط الاتصالات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منها التوص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</w:t>
      </w:r>
      <w:r w:rsidR="00701FF2" w:rsidRPr="00BB6ADB">
        <w:rPr>
          <w:rFonts w:asciiTheme="majorBidi" w:hAnsiTheme="majorBidi" w:cs="Traditional Arabic"/>
          <w:sz w:val="34"/>
          <w:szCs w:val="34"/>
          <w:rtl/>
        </w:rPr>
        <w:t>برامج حاسوب تسم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701FF2" w:rsidRPr="00BB6ADB">
        <w:rPr>
          <w:rFonts w:asciiTheme="majorBidi" w:hAnsiTheme="majorBidi" w:cs="Traditional Arabic"/>
          <w:sz w:val="34"/>
          <w:szCs w:val="34"/>
          <w:rtl/>
        </w:rPr>
        <w:t>ح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701FF2" w:rsidRPr="00BB6ADB">
        <w:rPr>
          <w:rFonts w:asciiTheme="majorBidi" w:hAnsiTheme="majorBidi" w:cs="Traditional Arabic"/>
          <w:sz w:val="34"/>
          <w:szCs w:val="34"/>
          <w:rtl/>
        </w:rPr>
        <w:t xml:space="preserve"> بتحويل النص ال</w:t>
      </w:r>
      <w:r w:rsidRPr="00BB6ADB">
        <w:rPr>
          <w:rFonts w:asciiTheme="majorBidi" w:hAnsiTheme="majorBidi" w:cs="Traditional Arabic"/>
          <w:sz w:val="34"/>
          <w:szCs w:val="34"/>
          <w:rtl/>
        </w:rPr>
        <w:t>قابل للتعديل إلى صورة ثابتة لا يمكن تعديل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إلا بإتلافها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ومنها</w:t>
      </w:r>
      <w:r w:rsidR="00237F4E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حفظ المحررات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في صيغت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النهائي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وبشكل لا يقبل التعديل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صناديق 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لا يمكن فتح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إلا بم</w:t>
      </w:r>
      <w:r w:rsidR="00E77D8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فتاح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خاص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ت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هيم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عليه جهات معتمدة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110EE" w:rsidP="004062C5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أما التوقيع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فقد أمكن توثيق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 وضبط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عن طريق نقل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التوقيع المحر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بخط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اليد إلى الوثيقة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ة بعد تصويره بالماسح الضوئي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سكانر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)، </w:t>
      </w:r>
      <w:r w:rsidR="002C1633" w:rsidRPr="00BB6ADB">
        <w:rPr>
          <w:rFonts w:asciiTheme="majorBidi" w:hAnsiTheme="majorBidi" w:cs="Traditional Arabic"/>
          <w:sz w:val="34"/>
          <w:szCs w:val="34"/>
          <w:rtl/>
        </w:rPr>
        <w:t>أو عن طريق استخدام الب</w:t>
      </w:r>
      <w:r w:rsidRPr="00BB6ADB">
        <w:rPr>
          <w:rFonts w:asciiTheme="majorBidi" w:hAnsiTheme="majorBidi" w:cs="Traditional Arabic"/>
          <w:sz w:val="34"/>
          <w:szCs w:val="34"/>
          <w:rtl/>
        </w:rPr>
        <w:t>طاقات الم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غ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ن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طة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والرقم السري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أو عن طريق الضغط على زر معين في لوحة الحاسوب يفيد الموافقة على التعاقد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أو اعتماد التوقيع بالخواص الذاتية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</w:rPr>
        <w:t>بيومتري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مثل بصمة الإصبع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بصمة شبكية العين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البصمة الصوتية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بصمة الشفه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ونحو ذلك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</w:t>
      </w:r>
      <w:r w:rsidR="002070DB" w:rsidRPr="00BB6ADB">
        <w:rPr>
          <w:rFonts w:asciiTheme="majorBidi" w:hAnsiTheme="majorBidi" w:cs="Traditional Arabic"/>
          <w:sz w:val="34"/>
          <w:szCs w:val="34"/>
          <w:rtl/>
        </w:rPr>
        <w:t>أ</w:t>
      </w:r>
      <w:r w:rsidRPr="00BB6ADB">
        <w:rPr>
          <w:rFonts w:asciiTheme="majorBidi" w:hAnsiTheme="majorBidi" w:cs="Traditional Arabic"/>
          <w:sz w:val="34"/>
          <w:szCs w:val="34"/>
          <w:rtl/>
        </w:rPr>
        <w:t>خير</w:t>
      </w:r>
      <w:r w:rsidR="001531F4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تم التوص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ما يسمى بالتوقيع الرقمي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الذي يمكن إعداده من خلال معادلات رياضية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لا يمكن لأحد أن يعيدها إلى الصيغة المقروءة إلا من لديه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المفتاح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من أجل ذلك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: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نص القانون النموذجي الخاص بالتجارة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والذي أصدرت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اللجنة التابعة للأمم المتحدة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على </w:t>
      </w:r>
      <w:r w:rsidR="00086685" w:rsidRPr="00BB6ADB">
        <w:rPr>
          <w:rFonts w:asciiTheme="majorBidi" w:hAnsiTheme="majorBidi" w:cs="Traditional Arabic"/>
          <w:sz w:val="34"/>
          <w:szCs w:val="34"/>
          <w:rtl/>
        </w:rPr>
        <w:t>أن التصرفات المبرمة عبر شبكة الإ</w:t>
      </w:r>
      <w:r w:rsidRPr="00BB6ADB">
        <w:rPr>
          <w:rFonts w:asciiTheme="majorBidi" w:hAnsiTheme="majorBidi" w:cs="Traditional Arabic"/>
          <w:sz w:val="34"/>
          <w:szCs w:val="34"/>
          <w:rtl/>
        </w:rPr>
        <w:t>نترنت لا يمكن الطعن في صحت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ها لمجرد أنها تمت عبر الإنترنت</w:t>
      </w:r>
      <w:r w:rsidR="006B6267" w:rsidRPr="00BB6ADB">
        <w:rPr>
          <w:rFonts w:asciiTheme="majorBidi" w:hAnsiTheme="majorBidi" w:cs="Traditional Arabic"/>
          <w:sz w:val="34"/>
          <w:szCs w:val="34"/>
          <w:rtl/>
        </w:rPr>
        <w:t>؛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إذ إن الوثيقة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كالورقة المكتوبة العادية في</w:t>
      </w:r>
      <w:r w:rsidR="00086685" w:rsidRPr="00BB6ADB">
        <w:rPr>
          <w:rFonts w:asciiTheme="majorBidi" w:hAnsiTheme="majorBidi" w:cs="Traditional Arabic"/>
          <w:sz w:val="34"/>
          <w:szCs w:val="34"/>
          <w:rtl/>
        </w:rPr>
        <w:t xml:space="preserve"> مجال </w:t>
      </w:r>
      <w:r w:rsidR="00086685"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 xml:space="preserve">إبرام العقود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86685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بشرط أن يكون من السهل الوصول إلى هذه الوثيقة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فيما بعد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B1769C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وفي فرنسا صدر قانون يسو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ي بين المحررات المكتوبة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أي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كان الوسيط الذي يتم التدوين عليه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وأي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كانت طريقة الكتابة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أو رموزها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حيث نص</w:t>
      </w:r>
      <w:r w:rsidR="007D1A1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أن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: (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تتمتع المحررات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بذات الح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جية التي تتقرر للمحررات العرفية في إثبات ما ي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بها من حقوق والتزامات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طالما تم التوقيع عليها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)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، و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(</w:t>
      </w:r>
      <w:r w:rsidRPr="00BB6ADB">
        <w:rPr>
          <w:rFonts w:asciiTheme="majorBidi" w:hAnsiTheme="majorBidi" w:cs="Traditional Arabic"/>
          <w:sz w:val="34"/>
          <w:szCs w:val="34"/>
          <w:rtl/>
        </w:rPr>
        <w:t>يشترط في التوقيع الذي يكتمل به الوجود القانوني للمحررات العرفية أن يكون محد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لشخصية صاحب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ومعب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ر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عن ق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بول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ه بالالتزامات التي يتضمنها المحرر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فإذا كان التوقيع </w:t>
      </w:r>
      <w:r w:rsidR="002E379C" w:rsidRPr="00BB6ADB">
        <w:rPr>
          <w:rFonts w:asciiTheme="majorBidi" w:hAnsiTheme="majorBidi" w:cs="Traditional Arabic"/>
          <w:sz w:val="34"/>
          <w:szCs w:val="34"/>
          <w:rtl/>
        </w:rPr>
        <w:t>إلكتروني</w:t>
      </w:r>
      <w:r w:rsidR="004062C5" w:rsidRPr="00BB6ADB">
        <w:rPr>
          <w:rFonts w:asciiTheme="majorBidi" w:hAnsiTheme="majorBidi" w:cs="Traditional Arabic"/>
          <w:sz w:val="34"/>
          <w:szCs w:val="34"/>
          <w:rtl/>
        </w:rPr>
        <w:t>ًّ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وج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أن يتم باستخدام إجراءات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موثوق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بها في الدلالة على اتصاله بالمحرر الذي يرتبط به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E967E8" w:rsidRDefault="000110EE" w:rsidP="007C64AE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وت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عد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الثقة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الإجراء </w:t>
      </w:r>
      <w:r w:rsidRPr="00E967E8">
        <w:rPr>
          <w:rFonts w:asciiTheme="majorBidi" w:hAnsiTheme="majorBidi" w:cs="Traditional Arabic"/>
          <w:sz w:val="34"/>
          <w:szCs w:val="34"/>
          <w:rtl/>
        </w:rPr>
        <w:t>المتخذ لإتمام التوقيع مفترضة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إلى أن ي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َ</w:t>
      </w:r>
      <w:r w:rsidRPr="00E967E8">
        <w:rPr>
          <w:rFonts w:asciiTheme="majorBidi" w:hAnsiTheme="majorBidi" w:cs="Traditional Arabic"/>
          <w:sz w:val="34"/>
          <w:szCs w:val="34"/>
          <w:rtl/>
        </w:rPr>
        <w:t>ث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ْ</w:t>
      </w:r>
      <w:r w:rsidRPr="00E967E8">
        <w:rPr>
          <w:rFonts w:asciiTheme="majorBidi" w:hAnsiTheme="majorBidi" w:cs="Traditional Arabic"/>
          <w:sz w:val="34"/>
          <w:szCs w:val="34"/>
          <w:rtl/>
        </w:rPr>
        <w:t>ب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ُ</w:t>
      </w:r>
      <w:r w:rsidRPr="00E967E8">
        <w:rPr>
          <w:rFonts w:asciiTheme="majorBidi" w:hAnsiTheme="majorBidi" w:cs="Traditional Arabic"/>
          <w:sz w:val="34"/>
          <w:szCs w:val="34"/>
          <w:rtl/>
        </w:rPr>
        <w:t>ت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َ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العكس</w:t>
      </w:r>
      <w:r w:rsidR="004062C5" w:rsidRPr="00E967E8">
        <w:rPr>
          <w:rFonts w:asciiTheme="majorBidi" w:hAnsiTheme="majorBidi" w:cs="Traditional Arabic"/>
          <w:sz w:val="34"/>
          <w:szCs w:val="34"/>
          <w:rtl/>
        </w:rPr>
        <w:t>،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E967E8">
        <w:rPr>
          <w:rFonts w:asciiTheme="majorBidi" w:hAnsiTheme="majorBidi" w:cs="Traditional Arabic"/>
          <w:sz w:val="34"/>
          <w:szCs w:val="34"/>
          <w:rtl/>
        </w:rPr>
        <w:t>طالما كان التوقيع ظاهر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>ا</w:t>
      </w:r>
      <w:r w:rsidR="007C64AE" w:rsidRPr="00E967E8">
        <w:rPr>
          <w:rFonts w:asciiTheme="majorBidi" w:hAnsiTheme="majorBidi" w:cs="Traditional Arabic"/>
          <w:sz w:val="34"/>
          <w:szCs w:val="34"/>
          <w:rtl/>
        </w:rPr>
        <w:t>،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ودالا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ًّ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على شخص صاحبه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،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ومرتبط</w:t>
      </w:r>
      <w:r w:rsidR="007C64AE" w:rsidRPr="00E967E8">
        <w:rPr>
          <w:rFonts w:asciiTheme="majorBidi" w:hAnsiTheme="majorBidi" w:cs="Traditional Arabic"/>
          <w:sz w:val="34"/>
          <w:szCs w:val="34"/>
          <w:rtl/>
        </w:rPr>
        <w:t>ً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ا بمحرر لا تدعو أي شواهد ظاهرة إلى عدم الثقة </w:t>
      </w:r>
      <w:r w:rsidR="00E967E8" w:rsidRPr="00E967E8">
        <w:rPr>
          <w:rFonts w:asciiTheme="majorBidi" w:hAnsiTheme="majorBidi" w:cs="Traditional Arabic"/>
          <w:sz w:val="34"/>
          <w:szCs w:val="34"/>
          <w:rtl/>
        </w:rPr>
        <w:t>بصحة</w:t>
      </w:r>
      <w:r w:rsidRPr="00E967E8">
        <w:rPr>
          <w:rFonts w:asciiTheme="majorBidi" w:hAnsiTheme="majorBidi" w:cs="Traditional Arabic"/>
          <w:sz w:val="34"/>
          <w:szCs w:val="34"/>
          <w:rtl/>
        </w:rPr>
        <w:t xml:space="preserve"> ما ورد فيه</w:t>
      </w:r>
      <w:r w:rsidR="007C64AE" w:rsidRPr="00E967E8">
        <w:rPr>
          <w:rFonts w:asciiTheme="majorBidi" w:hAnsiTheme="majorBidi" w:cs="Traditional Arabic"/>
          <w:sz w:val="34"/>
          <w:szCs w:val="34"/>
          <w:rtl/>
        </w:rPr>
        <w:t>)</w:t>
      </w:r>
      <w:r w:rsidR="000C2540" w:rsidRPr="00E967E8">
        <w:rPr>
          <w:rFonts w:asciiTheme="majorBidi" w:hAnsiTheme="majorBidi" w:cs="Traditional Arabic"/>
          <w:sz w:val="34"/>
          <w:szCs w:val="34"/>
          <w:rtl/>
        </w:rPr>
        <w:t>.</w:t>
      </w:r>
    </w:p>
    <w:p w:rsidR="00A50ECF" w:rsidRPr="00BB6ADB" w:rsidRDefault="00B2515C" w:rsidP="00BB6ADB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E967E8">
        <w:rPr>
          <w:rFonts w:asciiTheme="majorBidi" w:hAnsiTheme="majorBidi" w:cs="Traditional Arabic"/>
          <w:sz w:val="34"/>
          <w:szCs w:val="34"/>
          <w:rtl/>
        </w:rPr>
        <w:t>بهذه الضوابط يمكن الا</w:t>
      </w:r>
      <w:r w:rsidR="000110EE" w:rsidRPr="00E967E8">
        <w:rPr>
          <w:rFonts w:asciiTheme="majorBidi" w:hAnsiTheme="majorBidi" w:cs="Traditional Arabic"/>
          <w:sz w:val="34"/>
          <w:szCs w:val="34"/>
          <w:rtl/>
        </w:rPr>
        <w:t>طمئنان</w:t>
      </w:r>
      <w:r w:rsidR="00B1769C" w:rsidRPr="00E967E8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إلى ق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بول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حر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رات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ة والتوقيع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كوسيلة إثبات شرعي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 تندر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ج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تحت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قواعد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الإثبات بالكتابة</w:t>
      </w:r>
      <w:r w:rsidR="00A50ECF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7478F8">
      <w:pPr>
        <w:pStyle w:val="2"/>
        <w:rPr>
          <w:rtl/>
        </w:rPr>
      </w:pPr>
      <w:bookmarkStart w:id="11" w:name="_Toc435345346"/>
      <w:r w:rsidRPr="00BB6ADB">
        <w:rPr>
          <w:rtl/>
        </w:rPr>
        <w:t>خاتمة</w:t>
      </w:r>
      <w:r w:rsidR="0024406E" w:rsidRPr="00BB6ADB">
        <w:rPr>
          <w:rtl/>
        </w:rPr>
        <w:t>:</w:t>
      </w:r>
      <w:bookmarkEnd w:id="11"/>
      <w:r w:rsidR="0024406E" w:rsidRPr="00BB6ADB">
        <w:rPr>
          <w:rtl/>
        </w:rPr>
        <w:t xml:space="preserve"> </w:t>
      </w:r>
    </w:p>
    <w:p w:rsidR="000110EE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عالجت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هذه الورقة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بإيجاز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ظاهرة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التوس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B1769C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استخدام شبكة الإنترنت لإبرام العقود</w:t>
      </w:r>
      <w:r w:rsidR="00BB6ADB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ومدى قبول المحررات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>ة في مجال الإثبات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C15112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وقد ات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ض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ح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استعراض </w:t>
      </w:r>
      <w:r w:rsidR="00202FB7" w:rsidRPr="00BB6ADB">
        <w:rPr>
          <w:rFonts w:asciiTheme="majorBidi" w:hAnsiTheme="majorBidi" w:cs="Traditional Arabic"/>
          <w:sz w:val="34"/>
          <w:szCs w:val="34"/>
          <w:rtl/>
        </w:rPr>
        <w:t>أ</w:t>
      </w:r>
      <w:r w:rsidRPr="00BB6ADB">
        <w:rPr>
          <w:rFonts w:asciiTheme="majorBidi" w:hAnsiTheme="majorBidi" w:cs="Traditional Arabic"/>
          <w:sz w:val="34"/>
          <w:szCs w:val="34"/>
          <w:rtl/>
        </w:rPr>
        <w:t>ركان العقد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الفقه الإسلامي أنها تنسج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م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مع ما يجري عليه العمل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في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وأن إتمام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هذا التعاقد عن ب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>د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ٍ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لا ي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خ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ُّ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بضرورة وجود مجلس العقد </w:t>
      </w:r>
      <w:proofErr w:type="gramStart"/>
      <w:r w:rsidR="00202FB7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الذي</w:t>
      </w:r>
      <w:proofErr w:type="gramEnd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انفرد الفقه الإسلامي بتأسيسه وتأصيله عن سائر النظم القانونية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إذ إن التطور الت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ق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ني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جع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ل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كأنه تم بين حاضرين في الزمان والمكان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ولا نجد ما ي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من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ع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31955" w:rsidRPr="00BB6ADB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BB6ADB">
        <w:rPr>
          <w:rFonts w:asciiTheme="majorBidi" w:hAnsiTheme="majorBidi" w:cs="Traditional Arabic"/>
          <w:sz w:val="34"/>
          <w:szCs w:val="34"/>
          <w:rtl/>
        </w:rPr>
        <w:t>شرع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</w:t>
      </w:r>
      <w:r w:rsidR="00331955" w:rsidRPr="00BB6ADB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إدراج الشروط الواضحة في العقد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ما دام الطرفان قد ق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ب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لا بهذه الشروط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 xml:space="preserve">أما القانون الواجب التطبيق على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EA1A90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فإنه من المسائل التنظيمية التي تخضع لإرادة الطرفين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وغالب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ما يتم الات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ِّ</w:t>
      </w:r>
      <w:r w:rsidRPr="00BB6ADB">
        <w:rPr>
          <w:rFonts w:asciiTheme="majorBidi" w:hAnsiTheme="majorBidi" w:cs="Traditional Arabic"/>
          <w:sz w:val="34"/>
          <w:szCs w:val="34"/>
          <w:rtl/>
        </w:rPr>
        <w:t>فاق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على اللجوء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إلى التحكيم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وهو لا يتعارض مع مبادئ وأحكام الفقه الإسلامي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وغالب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ا ما تكون الكتابة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ة والتوقيع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من أبرز وسائل إثبات التعاقد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فظهر في التطبيق العملي ما يؤدي إلى الاعتراف بحجية الوثائق</w:t>
      </w:r>
      <w:r w:rsidR="00067ECD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67ECD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067ECD" w:rsidRPr="00BB6ADB">
        <w:rPr>
          <w:rFonts w:asciiTheme="majorBidi" w:hAnsiTheme="majorBidi" w:cs="Traditional Arabic"/>
          <w:sz w:val="34"/>
          <w:szCs w:val="34"/>
          <w:rtl/>
        </w:rPr>
        <w:t xml:space="preserve"> وصحة التوقيع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وهذا لا ي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>خال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ِ</w:t>
      </w:r>
      <w:r w:rsidRPr="00BB6ADB">
        <w:rPr>
          <w:rFonts w:asciiTheme="majorBidi" w:hAnsiTheme="majorBidi" w:cs="Traditional Arabic"/>
          <w:sz w:val="34"/>
          <w:szCs w:val="34"/>
          <w:rtl/>
        </w:rPr>
        <w:t>ف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أحكام الفقه الإسلامي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>ومجمل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القول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Pr="00BB6ADB">
        <w:rPr>
          <w:rFonts w:asciiTheme="majorBidi" w:hAnsiTheme="majorBidi" w:cs="Traditional Arabic"/>
          <w:sz w:val="34"/>
          <w:szCs w:val="34"/>
          <w:rtl/>
        </w:rPr>
        <w:t>أن التعاقد</w:t>
      </w:r>
      <w:r w:rsidR="0095381B" w:rsidRPr="00BB6ADB">
        <w:rPr>
          <w:rFonts w:asciiTheme="majorBidi" w:hAnsiTheme="majorBidi" w:cs="Traditional Arabic"/>
          <w:sz w:val="34"/>
          <w:szCs w:val="34"/>
          <w:rtl/>
        </w:rPr>
        <w:t xml:space="preserve"> التجاري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بضوابطه الشرعية يعتبر صحيح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ً</w:t>
      </w:r>
      <w:r w:rsidRPr="00BB6ADB">
        <w:rPr>
          <w:rFonts w:asciiTheme="majorBidi" w:hAnsiTheme="majorBidi" w:cs="Traditional Arabic"/>
          <w:sz w:val="34"/>
          <w:szCs w:val="34"/>
          <w:rtl/>
        </w:rPr>
        <w:t>ا في ميزان الشرع الإسلامي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</w:rPr>
        <w:t>وهذا ما توص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ل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َ</w:t>
      </w:r>
      <w:r w:rsidRPr="00BB6ADB">
        <w:rPr>
          <w:rFonts w:asciiTheme="majorBidi" w:hAnsiTheme="majorBidi" w:cs="Traditional Arabic"/>
          <w:sz w:val="34"/>
          <w:szCs w:val="34"/>
          <w:rtl/>
        </w:rPr>
        <w:t>ت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ْ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إليه قرارات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وتوصي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Pr="00BB6ADB">
        <w:rPr>
          <w:rFonts w:asciiTheme="majorBidi" w:hAnsiTheme="majorBidi" w:cs="Traditional Arabic"/>
          <w:sz w:val="34"/>
          <w:szCs w:val="34"/>
          <w:rtl/>
        </w:rPr>
        <w:t>ات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ُ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الندوات والمؤتمرات التي انعقدت في جامعة الأزهر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وجامعة الكويت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وجامعة الإمارات العربية المتحدة</w:t>
      </w:r>
      <w:r w:rsidR="0022275F" w:rsidRPr="00BB6ADB">
        <w:rPr>
          <w:rFonts w:asciiTheme="majorBidi" w:hAnsiTheme="majorBidi" w:cs="Traditional Arabic"/>
          <w:sz w:val="34"/>
          <w:szCs w:val="34"/>
          <w:rtl/>
        </w:rPr>
        <w:t>،</w:t>
      </w:r>
      <w:r w:rsidR="004740A2" w:rsidRPr="00BB6ADB">
        <w:rPr>
          <w:rFonts w:asciiTheme="majorBidi" w:hAnsiTheme="majorBidi" w:cs="Traditional Arabic"/>
          <w:sz w:val="34"/>
          <w:szCs w:val="34"/>
          <w:rtl/>
        </w:rPr>
        <w:t xml:space="preserve"> وندوة البركة التاسع</w:t>
      </w:r>
      <w:r w:rsidR="00BB6ADB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عشرة للاقتصاد الإسلامي</w:t>
      </w:r>
      <w:r w:rsidR="003A3DB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0110EE" w:rsidP="006A67C3">
      <w:pPr>
        <w:ind w:left="36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</w:rPr>
        <w:t xml:space="preserve">                                                                      والله من وراء القصد 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0110EE" w:rsidRPr="00BB6ADB" w:rsidRDefault="000110EE" w:rsidP="007478F8">
      <w:pPr>
        <w:pStyle w:val="2"/>
        <w:jc w:val="center"/>
        <w:rPr>
          <w:rtl/>
        </w:rPr>
      </w:pPr>
      <w:bookmarkStart w:id="12" w:name="_Toc435345347"/>
      <w:bookmarkStart w:id="13" w:name="_GoBack"/>
      <w:bookmarkEnd w:id="13"/>
      <w:r w:rsidRPr="00BB6ADB">
        <w:rPr>
          <w:rtl/>
        </w:rPr>
        <w:lastRenderedPageBreak/>
        <w:t>مراجع ومصادر البحث</w:t>
      </w:r>
      <w:bookmarkEnd w:id="12"/>
    </w:p>
    <w:p w:rsidR="000110EE" w:rsidRPr="00BB6ADB" w:rsidRDefault="000110EE" w:rsidP="007478F8">
      <w:pPr>
        <w:pStyle w:val="2"/>
        <w:rPr>
          <w:rtl/>
        </w:rPr>
      </w:pPr>
      <w:bookmarkStart w:id="14" w:name="_Toc435345348"/>
      <w:r w:rsidRPr="00BB6ADB">
        <w:rPr>
          <w:rtl/>
        </w:rPr>
        <w:t>أولا</w:t>
      </w:r>
      <w:r w:rsidR="008A08B8" w:rsidRPr="00BB6ADB">
        <w:rPr>
          <w:rtl/>
        </w:rPr>
        <w:t>ً</w:t>
      </w:r>
      <w:r w:rsidR="00F47E69" w:rsidRPr="00BB6ADB">
        <w:rPr>
          <w:rtl/>
        </w:rPr>
        <w:t>:</w:t>
      </w:r>
      <w:r w:rsidRPr="00BB6ADB">
        <w:rPr>
          <w:rtl/>
        </w:rPr>
        <w:t xml:space="preserve"> الفقه الإسلامي</w:t>
      </w:r>
      <w:r w:rsidR="0024406E" w:rsidRPr="00BB6ADB">
        <w:rPr>
          <w:rtl/>
        </w:rPr>
        <w:t>:</w:t>
      </w:r>
      <w:bookmarkEnd w:id="14"/>
      <w:r w:rsidR="0024406E" w:rsidRPr="00BB6ADB">
        <w:rPr>
          <w:rtl/>
        </w:rPr>
        <w:t xml:space="preserve"> </w:t>
      </w:r>
    </w:p>
    <w:p w:rsidR="000110EE" w:rsidRPr="00BB6ADB" w:rsidRDefault="008A08B8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أحكام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العقود في الشريعة الإسلامية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علي </w:t>
      </w:r>
      <w:proofErr w:type="spellStart"/>
      <w:r w:rsidR="000110EE" w:rsidRPr="00BB6ADB">
        <w:rPr>
          <w:rFonts w:asciiTheme="majorBidi" w:hAnsiTheme="majorBidi" w:cs="Traditional Arabic"/>
          <w:sz w:val="34"/>
          <w:szCs w:val="34"/>
          <w:rtl/>
        </w:rPr>
        <w:t>قراعة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دار مصر للطباعة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8A08B8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أحكام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المعاملات الشرعية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علي الخفيف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مطبعة أنصار السنة المحمدية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1947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8A08B8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3-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الأشباه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والنظائر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السيوطي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مطبعة مصطفى محمد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1936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8A08B8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4-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الأشباه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والنظائر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ابن نجيم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دار الكتب العلمية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بيروت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1980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8A08B8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5-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الأموال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ونظرية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محمد يوسف موسى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دار الفكر العربي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القاهرة 1987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6-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البحر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الرائق شرح كنز الدقائق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ابن نجيم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مصر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1334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هـ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7-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بداية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المجتهد ونهاية المقتصد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ابن رشد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مطبعة الاستقامة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1938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8-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تحفة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المحتاج بشرح المنهاج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ابن حج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 xml:space="preserve">ر </w:t>
      </w:r>
      <w:proofErr w:type="spellStart"/>
      <w:r w:rsidR="006C6D6B" w:rsidRPr="00BB6ADB">
        <w:rPr>
          <w:rFonts w:asciiTheme="majorBidi" w:hAnsiTheme="majorBidi" w:cs="Traditional Arabic"/>
          <w:sz w:val="34"/>
          <w:szCs w:val="34"/>
          <w:rtl/>
        </w:rPr>
        <w:t>الهيتمي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الطبعة الأولى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مصر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9-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حاشية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الدسوقي على الشرح ال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 xml:space="preserve">كبير </w:t>
      </w:r>
      <w:proofErr w:type="spellStart"/>
      <w:r w:rsidR="006C6D6B" w:rsidRPr="00BB6ADB">
        <w:rPr>
          <w:rFonts w:asciiTheme="majorBidi" w:hAnsiTheme="majorBidi" w:cs="Traditional Arabic"/>
          <w:sz w:val="34"/>
          <w:szCs w:val="34"/>
          <w:rtl/>
        </w:rPr>
        <w:t>للدردير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بولاق مصر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6C6D6B" w:rsidRPr="00BB6ADB">
        <w:rPr>
          <w:rFonts w:asciiTheme="majorBidi" w:hAnsiTheme="majorBidi" w:cs="Traditional Arabic"/>
          <w:sz w:val="34"/>
          <w:szCs w:val="34"/>
          <w:rtl/>
        </w:rPr>
        <w:t>1289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هــ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10-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رد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المحتار على الدر المختار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ابن عابدين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دار الفكر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بيروت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1979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11-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ضوابط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العقود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BB6ADB" w:rsidRPr="00BB6ADB">
        <w:rPr>
          <w:rFonts w:asciiTheme="majorBidi" w:hAnsiTheme="majorBidi" w:cs="Traditional Arabic"/>
          <w:sz w:val="34"/>
          <w:szCs w:val="34"/>
          <w:rtl/>
        </w:rPr>
        <w:t>عبد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الحميد البعلي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مكتبة وهبة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1989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12-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الفقه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الإسلامي في ثوبه الجديد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مصطفى </w:t>
      </w:r>
      <w:proofErr w:type="spellStart"/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الزرقا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مطبعة جامعة دمشق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1961</w:t>
      </w:r>
      <w:r w:rsidR="00142911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13-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القواعد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في الفقه الإسلامي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ابن رجب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1933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14-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كش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اف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القناع على متن الإقناع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منصور بن إدريس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1320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15-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مصادر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الحق في الفقه الإسلامي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السنهوري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دار المعارف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1967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lastRenderedPageBreak/>
        <w:t xml:space="preserve">16-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المغني</w:t>
      </w:r>
      <w:proofErr w:type="gram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ابن قدامة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دار المنار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B71EB5" w:rsidRPr="00BB6ADB">
        <w:rPr>
          <w:rFonts w:asciiTheme="majorBidi" w:hAnsiTheme="majorBidi" w:cs="Traditional Arabic"/>
          <w:sz w:val="34"/>
          <w:szCs w:val="34"/>
          <w:rtl/>
        </w:rPr>
        <w:t xml:space="preserve"> 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B71EB5" w:rsidRPr="00BB6ADB">
        <w:rPr>
          <w:rFonts w:asciiTheme="majorBidi" w:hAnsiTheme="majorBidi" w:cs="Traditional Arabic"/>
          <w:sz w:val="34"/>
          <w:szCs w:val="34"/>
          <w:rtl/>
        </w:rPr>
        <w:t>1367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هــ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D314D3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17-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الملكي</w:t>
      </w:r>
      <w:r w:rsidRPr="00BB6ADB">
        <w:rPr>
          <w:rFonts w:asciiTheme="majorBidi" w:hAnsiTheme="majorBidi" w:cs="Traditional Arabic"/>
          <w:sz w:val="34"/>
          <w:szCs w:val="34"/>
          <w:rtl/>
        </w:rPr>
        <w:t>َّ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ونظرية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محمد أبو زهرة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دار الفكر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1950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FD7E05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18-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النظرية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العامة للموجبات والعقود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صحيي </w:t>
      </w:r>
      <w:proofErr w:type="spellStart"/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محمصاني</w:t>
      </w:r>
      <w:proofErr w:type="spell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بيروت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1972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FD7E05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19-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نهاية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المحتاج إلى شرح المنهاج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الرملي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المطبعة البهية المصرية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1286.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0110EE" w:rsidRPr="00BB6ADB" w:rsidRDefault="000110EE" w:rsidP="007478F8">
      <w:pPr>
        <w:pStyle w:val="2"/>
        <w:rPr>
          <w:rtl/>
        </w:rPr>
      </w:pPr>
      <w:bookmarkStart w:id="15" w:name="_Toc435345349"/>
      <w:r w:rsidRPr="00BB6ADB">
        <w:rPr>
          <w:rtl/>
        </w:rPr>
        <w:lastRenderedPageBreak/>
        <w:t>ثاني</w:t>
      </w:r>
      <w:r w:rsidR="00FD7E05" w:rsidRPr="00BB6ADB">
        <w:rPr>
          <w:rtl/>
        </w:rPr>
        <w:t>ً</w:t>
      </w:r>
      <w:r w:rsidRPr="00BB6ADB">
        <w:rPr>
          <w:rtl/>
        </w:rPr>
        <w:t>ا</w:t>
      </w:r>
      <w:r w:rsidR="00FD7E05" w:rsidRPr="00BB6ADB">
        <w:rPr>
          <w:rtl/>
        </w:rPr>
        <w:t>: كتب قانونية ومعلوماتية</w:t>
      </w:r>
      <w:r w:rsidRPr="00BB6ADB">
        <w:rPr>
          <w:rtl/>
        </w:rPr>
        <w:t>:</w:t>
      </w:r>
      <w:bookmarkEnd w:id="15"/>
    </w:p>
    <w:p w:rsidR="000110EE" w:rsidRPr="00BB6ADB" w:rsidRDefault="00FD7E05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إثبات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التصرفات القانو</w:t>
      </w:r>
      <w:r w:rsidR="00B71EB5" w:rsidRPr="00BB6ADB">
        <w:rPr>
          <w:rFonts w:asciiTheme="majorBidi" w:hAnsiTheme="majorBidi" w:cs="Traditional Arabic"/>
          <w:sz w:val="34"/>
          <w:szCs w:val="34"/>
          <w:rtl/>
        </w:rPr>
        <w:t>نية التي يتم إبرامها عن طريق الإ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BB6ADB" w:rsidRPr="00BB6ADB">
        <w:rPr>
          <w:rFonts w:asciiTheme="majorBidi" w:hAnsiTheme="majorBidi" w:cs="Traditional Arabic"/>
          <w:sz w:val="34"/>
          <w:szCs w:val="34"/>
          <w:rtl/>
        </w:rPr>
        <w:t>حسن عبد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الباسط جميعي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دار النهضة العربية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2000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FD7E05" w:rsidP="00BB6ADB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أثر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عدم التكافؤ بين المتعاقدين ع</w:t>
      </w:r>
      <w:r w:rsidR="00B71EB5" w:rsidRPr="00BB6ADB">
        <w:rPr>
          <w:rFonts w:asciiTheme="majorBidi" w:hAnsiTheme="majorBidi" w:cs="Traditional Arabic"/>
          <w:sz w:val="34"/>
          <w:szCs w:val="34"/>
          <w:rtl/>
        </w:rPr>
        <w:t>لى شروط العقد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B71EB5" w:rsidRPr="00BB6ADB">
        <w:rPr>
          <w:rFonts w:asciiTheme="majorBidi" w:hAnsiTheme="majorBidi" w:cs="Traditional Arabic"/>
          <w:sz w:val="34"/>
          <w:szCs w:val="34"/>
          <w:rtl/>
        </w:rPr>
        <w:t>حسن عبدالباسط ج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ميعي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دار النهضة العربية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1996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3-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استخدام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وسائل الاتصال الحديثة في التفاوض على العقود وإبرامها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محمد حسام لطفي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القاهرة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1993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10EE" w:rsidRPr="00BB6ADB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4- </w:t>
      </w:r>
      <w:r w:rsidR="00B71EB5" w:rsidRPr="00BB6ADB">
        <w:rPr>
          <w:rFonts w:asciiTheme="majorBidi" w:hAnsiTheme="majorBidi" w:cs="Traditional Arabic"/>
          <w:sz w:val="34"/>
          <w:szCs w:val="34"/>
          <w:rtl/>
        </w:rPr>
        <w:t>التعاقد</w:t>
      </w:r>
      <w:r w:rsidRPr="00BB6ADB">
        <w:rPr>
          <w:rFonts w:asciiTheme="majorBidi" w:hAnsiTheme="majorBidi" w:cs="Traditional Arabic"/>
          <w:sz w:val="34"/>
          <w:szCs w:val="34"/>
          <w:rtl/>
        </w:rPr>
        <w:t>ُ</w:t>
      </w:r>
      <w:proofErr w:type="gramEnd"/>
      <w:r w:rsidR="00B71EB5" w:rsidRPr="00BB6ADB">
        <w:rPr>
          <w:rFonts w:asciiTheme="majorBidi" w:hAnsiTheme="majorBidi" w:cs="Traditional Arabic"/>
          <w:sz w:val="34"/>
          <w:szCs w:val="34"/>
          <w:rtl/>
        </w:rPr>
        <w:t xml:space="preserve"> عن طريق الإ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أحمد خالد العجلوني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الدار العلمية الدولية للنشر والتوزيع ودار الثقافة للنشر والتوزيع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عمان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الأردن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2002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5-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حلول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من مايكروسوفت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ترجمة مركز التعريب والترجمة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الدار العربية للعلوم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815E2C" w:rsidRPr="00BB6ADB">
        <w:rPr>
          <w:rFonts w:asciiTheme="majorBidi" w:hAnsiTheme="majorBidi" w:cs="Traditional Arabic"/>
          <w:sz w:val="34"/>
          <w:szCs w:val="34"/>
          <w:rtl/>
        </w:rPr>
        <w:t xml:space="preserve"> بيروت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815E2C" w:rsidRPr="00BB6ADB">
        <w:rPr>
          <w:rFonts w:asciiTheme="majorBidi" w:hAnsiTheme="majorBidi" w:cs="Traditional Arabic"/>
          <w:sz w:val="34"/>
          <w:szCs w:val="34"/>
          <w:rtl/>
        </w:rPr>
        <w:t>1420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هــ - 2000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. </w:t>
      </w:r>
    </w:p>
    <w:p w:rsidR="000110EE" w:rsidRPr="00BB6ADB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6-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عقد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الاشتراك في قواعد المعلومات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فاروق محمد أحمد الأباصيري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دار الجامعة الجديدة للنشر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2002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>7-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النظام</w:t>
      </w:r>
      <w:proofErr w:type="gramEnd"/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القانوني لحماية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BB6ADB" w:rsidRPr="00BB6ADB">
        <w:rPr>
          <w:rFonts w:asciiTheme="majorBidi" w:hAnsiTheme="majorBidi" w:cs="Traditional Arabic"/>
          <w:sz w:val="34"/>
          <w:szCs w:val="34"/>
          <w:rtl/>
        </w:rPr>
        <w:t>عبد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الفتاح بيومي حجازي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دار الفكر الجامعي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 xml:space="preserve"> الإسكندرية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110EE" w:rsidRPr="00BB6ADB">
        <w:rPr>
          <w:rFonts w:asciiTheme="majorBidi" w:hAnsiTheme="majorBidi" w:cs="Traditional Arabic"/>
          <w:sz w:val="34"/>
          <w:szCs w:val="34"/>
          <w:rtl/>
        </w:rPr>
        <w:t>2002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</w:rPr>
      </w:pPr>
      <w:r>
        <w:rPr>
          <w:rFonts w:asciiTheme="majorBidi" w:hAnsiTheme="majorBidi" w:cs="Traditional Arabic"/>
          <w:sz w:val="34"/>
          <w:szCs w:val="34"/>
        </w:rPr>
        <w:br w:type="page"/>
      </w:r>
    </w:p>
    <w:p w:rsidR="000110EE" w:rsidRPr="00BB6ADB" w:rsidRDefault="00F47E69" w:rsidP="007478F8">
      <w:pPr>
        <w:pStyle w:val="2"/>
        <w:rPr>
          <w:rtl/>
        </w:rPr>
      </w:pPr>
      <w:bookmarkStart w:id="16" w:name="_Toc435345350"/>
      <w:r w:rsidRPr="00BB6ADB">
        <w:rPr>
          <w:rtl/>
        </w:rPr>
        <w:lastRenderedPageBreak/>
        <w:t>ثالث</w:t>
      </w:r>
      <w:r w:rsidR="000B13BF" w:rsidRPr="00BB6ADB">
        <w:rPr>
          <w:rtl/>
        </w:rPr>
        <w:t>ً</w:t>
      </w:r>
      <w:r w:rsidRPr="00BB6ADB">
        <w:rPr>
          <w:rtl/>
        </w:rPr>
        <w:t>ا:</w:t>
      </w:r>
      <w:r w:rsidR="00C41038" w:rsidRPr="00BB6ADB">
        <w:rPr>
          <w:rtl/>
        </w:rPr>
        <w:t xml:space="preserve"> مؤتمرات </w:t>
      </w:r>
      <w:r w:rsidR="00815E2C" w:rsidRPr="00BB6ADB">
        <w:rPr>
          <w:rtl/>
        </w:rPr>
        <w:t>وندوات</w:t>
      </w:r>
      <w:r w:rsidR="00C41038" w:rsidRPr="00BB6ADB">
        <w:rPr>
          <w:rtl/>
        </w:rPr>
        <w:t>:</w:t>
      </w:r>
      <w:bookmarkEnd w:id="16"/>
      <w:r w:rsidR="00C41038" w:rsidRPr="00BB6ADB">
        <w:rPr>
          <w:rtl/>
        </w:rPr>
        <w:t xml:space="preserve"> </w:t>
      </w:r>
    </w:p>
    <w:p w:rsidR="00C41038" w:rsidRPr="00BB6ADB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أب</w:t>
      </w:r>
      <w:r w:rsidR="000F0711" w:rsidRPr="00BB6ADB">
        <w:rPr>
          <w:rFonts w:asciiTheme="majorBidi" w:hAnsiTheme="majorBidi" w:cs="Traditional Arabic"/>
          <w:sz w:val="34"/>
          <w:szCs w:val="34"/>
          <w:rtl/>
        </w:rPr>
        <w:t>عاد</w:t>
      </w:r>
      <w:proofErr w:type="gramEnd"/>
      <w:r w:rsidR="000F0711" w:rsidRPr="00BB6ADB">
        <w:rPr>
          <w:rFonts w:asciiTheme="majorBidi" w:hAnsiTheme="majorBidi" w:cs="Traditional Arabic"/>
          <w:sz w:val="34"/>
          <w:szCs w:val="34"/>
          <w:rtl/>
        </w:rPr>
        <w:t xml:space="preserve"> التجارة </w:t>
      </w:r>
      <w:r w:rsidR="00AE0AE6" w:rsidRPr="00BB6ADB">
        <w:rPr>
          <w:rFonts w:asciiTheme="majorBidi" w:hAnsiTheme="majorBidi" w:cs="Traditional Arabic"/>
          <w:sz w:val="34"/>
          <w:szCs w:val="34"/>
          <w:rtl/>
        </w:rPr>
        <w:t>الإلكتروني</w:t>
      </w:r>
      <w:r w:rsidR="000F0711" w:rsidRPr="00BB6ADB">
        <w:rPr>
          <w:rFonts w:asciiTheme="majorBidi" w:hAnsiTheme="majorBidi" w:cs="Traditional Arabic"/>
          <w:sz w:val="34"/>
          <w:szCs w:val="34"/>
          <w:rtl/>
        </w:rPr>
        <w:t>ة عبر الإ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نترنت وموقف الشريعة الإسلامية منها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 xml:space="preserve">ندوة عقدت في مارس 2000 بمركز صالح كامل للاقتصاد الإسلامي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 xml:space="preserve"> جامعة الأزهر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C41038" w:rsidRPr="00BB6ADB" w:rsidRDefault="000B13BF" w:rsidP="006A67C3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ندوة</w:t>
      </w:r>
      <w:proofErr w:type="gram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البركة التاسعة عشرة للاقتصاد ا</w:t>
      </w:r>
      <w:r w:rsidR="000F0711" w:rsidRPr="00BB6ADB">
        <w:rPr>
          <w:rFonts w:asciiTheme="majorBidi" w:hAnsiTheme="majorBidi" w:cs="Traditional Arabic"/>
          <w:sz w:val="34"/>
          <w:szCs w:val="34"/>
          <w:rtl/>
        </w:rPr>
        <w:t>لإسلامي التي عقدت في رمضان 1421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هــ بمكة المكرمة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C41038" w:rsidRPr="00BB6ADB" w:rsidRDefault="009F33B8" w:rsidP="009F33B8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1-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مؤتمر</w:t>
      </w:r>
      <w:proofErr w:type="gram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القانون والحاسب الآلي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الذي انعقد في نوفمبر 1989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 xml:space="preserve">بكلية الحقوق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 xml:space="preserve"> جامعة الكويت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C41038" w:rsidRPr="00BB6ADB" w:rsidRDefault="009F33B8" w:rsidP="009F33B8">
      <w:pPr>
        <w:ind w:left="360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BB6ADB">
        <w:rPr>
          <w:rFonts w:asciiTheme="majorBidi" w:hAnsiTheme="majorBidi" w:cs="Traditional Arabic"/>
          <w:sz w:val="34"/>
          <w:szCs w:val="34"/>
          <w:rtl/>
        </w:rPr>
        <w:t xml:space="preserve">2- </w:t>
      </w:r>
      <w:r w:rsidR="000F0711" w:rsidRPr="00BB6ADB">
        <w:rPr>
          <w:rFonts w:asciiTheme="majorBidi" w:hAnsiTheme="majorBidi" w:cs="Traditional Arabic"/>
          <w:sz w:val="34"/>
          <w:szCs w:val="34"/>
          <w:rtl/>
        </w:rPr>
        <w:t>مؤتمر</w:t>
      </w:r>
      <w:proofErr w:type="gramEnd"/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: </w:t>
      </w:r>
      <w:r w:rsidR="000F0711" w:rsidRPr="00BB6ADB">
        <w:rPr>
          <w:rFonts w:asciiTheme="majorBidi" w:hAnsiTheme="majorBidi" w:cs="Traditional Arabic"/>
          <w:sz w:val="34"/>
          <w:szCs w:val="34"/>
          <w:rtl/>
        </w:rPr>
        <w:t>القانون والكمبيوتر والإ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>نترنت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 xml:space="preserve">، 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 xml:space="preserve">الذي انعقد في </w:t>
      </w:r>
      <w:r w:rsidR="00993FE1" w:rsidRPr="00BB6ADB">
        <w:rPr>
          <w:rFonts w:asciiTheme="majorBidi" w:hAnsiTheme="majorBidi" w:cs="Traditional Arabic"/>
          <w:sz w:val="34"/>
          <w:szCs w:val="34"/>
          <w:rtl/>
        </w:rPr>
        <w:t>عام 2000 بكلية الشريعة والقانون</w:t>
      </w:r>
      <w:r w:rsidR="00BB6ADB" w:rsidRPr="00BB6ADB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4406E" w:rsidRPr="00BB6ADB">
        <w:rPr>
          <w:rFonts w:asciiTheme="majorBidi" w:hAnsiTheme="majorBidi" w:cs="Traditional Arabic"/>
          <w:sz w:val="34"/>
          <w:szCs w:val="34"/>
          <w:rtl/>
        </w:rPr>
        <w:t>-</w:t>
      </w:r>
      <w:r w:rsidR="00C41038" w:rsidRPr="00BB6ADB">
        <w:rPr>
          <w:rFonts w:asciiTheme="majorBidi" w:hAnsiTheme="majorBidi" w:cs="Traditional Arabic"/>
          <w:sz w:val="34"/>
          <w:szCs w:val="34"/>
          <w:rtl/>
        </w:rPr>
        <w:t xml:space="preserve"> جامعة الإمارات العربية المتحدة</w:t>
      </w:r>
      <w:r w:rsidR="000C2540" w:rsidRPr="00BB6ADB">
        <w:rPr>
          <w:rFonts w:asciiTheme="majorBidi" w:hAnsiTheme="majorBidi" w:cs="Traditional Arabic"/>
          <w:sz w:val="34"/>
          <w:szCs w:val="34"/>
          <w:rtl/>
        </w:rPr>
        <w:t>.</w:t>
      </w:r>
    </w:p>
    <w:p w:rsidR="00C41038" w:rsidRPr="00BB6ADB" w:rsidRDefault="00C41038" w:rsidP="007478F8">
      <w:pPr>
        <w:pStyle w:val="2"/>
        <w:rPr>
          <w:rtl/>
        </w:rPr>
      </w:pPr>
      <w:bookmarkStart w:id="17" w:name="_Toc435345351"/>
      <w:r w:rsidRPr="00BB6ADB">
        <w:rPr>
          <w:rtl/>
        </w:rPr>
        <w:t>رابع</w:t>
      </w:r>
      <w:r w:rsidR="00B15ACD" w:rsidRPr="00BB6ADB">
        <w:rPr>
          <w:rtl/>
        </w:rPr>
        <w:t>ً</w:t>
      </w:r>
      <w:r w:rsidRPr="00BB6ADB">
        <w:rPr>
          <w:rtl/>
        </w:rPr>
        <w:t>ا</w:t>
      </w:r>
      <w:r w:rsidR="00B15ACD" w:rsidRPr="00BB6ADB">
        <w:rPr>
          <w:rtl/>
        </w:rPr>
        <w:t>:</w:t>
      </w:r>
      <w:r w:rsidRPr="00BB6ADB">
        <w:rPr>
          <w:rtl/>
        </w:rPr>
        <w:t xml:space="preserve"> مراجع بلغات أجن</w:t>
      </w:r>
      <w:r w:rsidR="00993FE1" w:rsidRPr="00BB6ADB">
        <w:rPr>
          <w:rtl/>
        </w:rPr>
        <w:t>بية</w:t>
      </w:r>
      <w:r w:rsidRPr="00BB6ADB">
        <w:rPr>
          <w:rtl/>
        </w:rPr>
        <w:t>:</w:t>
      </w:r>
      <w:bookmarkEnd w:id="17"/>
    </w:p>
    <w:p w:rsidR="00C41038" w:rsidRPr="00BB6ADB" w:rsidRDefault="00B15ACD" w:rsidP="006A67C3">
      <w:pPr>
        <w:ind w:left="360"/>
        <w:jc w:val="right"/>
        <w:rPr>
          <w:rFonts w:asciiTheme="majorBidi" w:hAnsiTheme="majorBidi" w:cs="Traditional Arabic"/>
          <w:sz w:val="34"/>
          <w:szCs w:val="34"/>
          <w:lang w:bidi="ar-YE"/>
        </w:rPr>
      </w:pPr>
      <w:proofErr w:type="gramStart"/>
      <w:r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1- </w:t>
      </w:r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>La</w:t>
      </w:r>
      <w:proofErr w:type="gramEnd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 Conclusion des </w:t>
      </w:r>
      <w:proofErr w:type="spellStart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>Contrats</w:t>
      </w:r>
      <w:proofErr w:type="spellEnd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 par </w:t>
      </w:r>
      <w:proofErr w:type="spellStart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>ordinateur</w:t>
      </w:r>
      <w:proofErr w:type="spellEnd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, </w:t>
      </w:r>
    </w:p>
    <w:p w:rsidR="00C41038" w:rsidRPr="00BB6ADB" w:rsidRDefault="00C41038" w:rsidP="006A67C3">
      <w:pPr>
        <w:ind w:left="360"/>
        <w:jc w:val="right"/>
        <w:rPr>
          <w:rFonts w:asciiTheme="majorBidi" w:hAnsiTheme="majorBidi" w:cs="Traditional Arabic"/>
          <w:sz w:val="34"/>
          <w:szCs w:val="34"/>
          <w:rtl/>
        </w:rPr>
      </w:pPr>
      <w:r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 xml:space="preserve">رسالة دكتوراه مقدمة من ميشيل </w:t>
      </w:r>
      <w:proofErr w:type="spellStart"/>
      <w:r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>جاكار</w:t>
      </w:r>
      <w:proofErr w:type="spellEnd"/>
      <w:r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 xml:space="preserve"> إلى جامعة لوزان </w:t>
      </w:r>
      <w:proofErr w:type="gramStart"/>
      <w:r w:rsidR="0024406E"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>-</w:t>
      </w:r>
      <w:r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 xml:space="preserve"> سويسرا</w:t>
      </w:r>
      <w:proofErr w:type="gramEnd"/>
      <w:r w:rsidR="0024406E"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 xml:space="preserve">، </w:t>
      </w:r>
      <w:r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>1996</w:t>
      </w:r>
      <w:r w:rsidR="000C2540" w:rsidRPr="00BB6ADB">
        <w:rPr>
          <w:rFonts w:asciiTheme="majorBidi" w:hAnsiTheme="majorBidi" w:cs="Traditional Arabic"/>
          <w:sz w:val="34"/>
          <w:szCs w:val="34"/>
          <w:rtl/>
          <w:lang w:bidi="ar-YE"/>
        </w:rPr>
        <w:t>.</w:t>
      </w:r>
    </w:p>
    <w:p w:rsidR="00C41038" w:rsidRPr="00BB6ADB" w:rsidRDefault="00B15ACD" w:rsidP="006A67C3">
      <w:pPr>
        <w:ind w:left="360"/>
        <w:jc w:val="right"/>
        <w:rPr>
          <w:rFonts w:asciiTheme="majorBidi" w:hAnsiTheme="majorBidi" w:cs="Traditional Arabic"/>
          <w:sz w:val="34"/>
          <w:szCs w:val="34"/>
          <w:lang w:bidi="ar-YE"/>
        </w:rPr>
      </w:pPr>
      <w:r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2- </w:t>
      </w:r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Internet, aspects </w:t>
      </w:r>
      <w:proofErr w:type="spellStart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>Juridiques</w:t>
      </w:r>
      <w:proofErr w:type="spellEnd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, </w:t>
      </w:r>
    </w:p>
    <w:p w:rsidR="00C41038" w:rsidRPr="00BB6ADB" w:rsidRDefault="00C41038" w:rsidP="006A67C3">
      <w:pPr>
        <w:pStyle w:val="a3"/>
        <w:jc w:val="right"/>
        <w:rPr>
          <w:rFonts w:asciiTheme="majorBidi" w:hAnsiTheme="majorBidi" w:cs="Traditional Arabic"/>
          <w:color w:val="151515"/>
          <w:sz w:val="34"/>
          <w:szCs w:val="34"/>
          <w:rtl/>
        </w:rPr>
      </w:pPr>
      <w:proofErr w:type="spellStart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آ</w:t>
      </w:r>
      <w:r w:rsidR="00AA3B20"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لان</w:t>
      </w:r>
      <w:proofErr w:type="spellEnd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 xml:space="preserve"> بن </w:t>
      </w:r>
      <w:proofErr w:type="spellStart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سوسان</w:t>
      </w:r>
      <w:proofErr w:type="spellEnd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 xml:space="preserve"> دار هرمس</w:t>
      </w:r>
      <w:r w:rsidR="0024406E"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 xml:space="preserve">: </w:t>
      </w:r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1998</w:t>
      </w:r>
      <w:r w:rsidR="000C2540"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.</w:t>
      </w:r>
    </w:p>
    <w:p w:rsidR="00C41038" w:rsidRPr="00BB6ADB" w:rsidRDefault="00B15ACD" w:rsidP="006A67C3">
      <w:pPr>
        <w:ind w:left="360"/>
        <w:jc w:val="right"/>
        <w:rPr>
          <w:rFonts w:asciiTheme="majorBidi" w:hAnsiTheme="majorBidi" w:cs="Traditional Arabic"/>
          <w:sz w:val="34"/>
          <w:szCs w:val="34"/>
          <w:lang w:bidi="ar-YE"/>
        </w:rPr>
      </w:pPr>
      <w:r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3- </w:t>
      </w:r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Internet </w:t>
      </w:r>
      <w:proofErr w:type="gramStart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>et</w:t>
      </w:r>
      <w:proofErr w:type="gramEnd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 commerce </w:t>
      </w:r>
      <w:proofErr w:type="spellStart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>electronique</w:t>
      </w:r>
      <w:proofErr w:type="spellEnd"/>
      <w:r w:rsidR="00C41038" w:rsidRPr="00BB6ADB">
        <w:rPr>
          <w:rFonts w:asciiTheme="majorBidi" w:hAnsiTheme="majorBidi" w:cs="Traditional Arabic"/>
          <w:color w:val="151515"/>
          <w:sz w:val="34"/>
          <w:szCs w:val="34"/>
        </w:rPr>
        <w:t xml:space="preserve">, </w:t>
      </w:r>
    </w:p>
    <w:p w:rsidR="007478F8" w:rsidRDefault="0024406E" w:rsidP="006A67C3">
      <w:pPr>
        <w:pStyle w:val="a3"/>
        <w:jc w:val="right"/>
        <w:rPr>
          <w:rFonts w:asciiTheme="majorBidi" w:hAnsiTheme="majorBidi" w:cs="Traditional Arabic"/>
          <w:sz w:val="34"/>
          <w:szCs w:val="34"/>
          <w:rtl/>
          <w:lang w:bidi="ar-YE"/>
        </w:rPr>
      </w:pPr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 xml:space="preserve">ليونيل </w:t>
      </w:r>
      <w:proofErr w:type="spellStart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بوشار</w:t>
      </w:r>
      <w:proofErr w:type="spellEnd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 xml:space="preserve"> برج، طبعة </w:t>
      </w:r>
      <w:proofErr w:type="spellStart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د</w:t>
      </w:r>
      <w:r w:rsidR="00C41038"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الماس</w:t>
      </w:r>
      <w:proofErr w:type="spellEnd"/>
      <w:r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 xml:space="preserve">: </w:t>
      </w:r>
      <w:r w:rsidR="00C41038"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1999</w:t>
      </w:r>
      <w:r w:rsidR="000C2540" w:rsidRPr="00BB6ADB">
        <w:rPr>
          <w:rFonts w:asciiTheme="majorBidi" w:hAnsiTheme="majorBidi" w:cs="Traditional Arabic"/>
          <w:color w:val="151515"/>
          <w:sz w:val="34"/>
          <w:szCs w:val="34"/>
          <w:rtl/>
          <w:lang w:bidi="ar-YE"/>
        </w:rPr>
        <w:t>.</w:t>
      </w:r>
    </w:p>
    <w:p w:rsidR="007478F8" w:rsidRDefault="007478F8">
      <w:pPr>
        <w:bidi w:val="0"/>
        <w:rPr>
          <w:rFonts w:asciiTheme="majorBidi" w:hAnsiTheme="majorBidi" w:cs="Traditional Arabic"/>
          <w:sz w:val="34"/>
          <w:szCs w:val="34"/>
          <w:rtl/>
          <w:lang w:bidi="ar-YE"/>
        </w:rPr>
      </w:pPr>
      <w:r>
        <w:rPr>
          <w:rFonts w:asciiTheme="majorBidi" w:hAnsiTheme="majorBidi" w:cs="Traditional Arabic"/>
          <w:sz w:val="34"/>
          <w:szCs w:val="34"/>
          <w:rtl/>
          <w:lang w:bidi="ar-YE"/>
        </w:rPr>
        <w:br w:type="page"/>
      </w:r>
    </w:p>
    <w:sdt>
      <w:sdtPr>
        <w:rPr>
          <w:lang w:val="ar-SA"/>
        </w:rPr>
        <w:id w:val="1308975489"/>
        <w:docPartObj>
          <w:docPartGallery w:val="Table of Contents"/>
          <w:docPartUnique/>
        </w:docPartObj>
      </w:sdtPr>
      <w:sdtEndPr>
        <w:rPr>
          <w:rFonts w:ascii="Traditional Arabic" w:eastAsiaTheme="minorHAnsi" w:hAnsi="Traditional Arabic" w:cs="Traditional Arabic"/>
          <w:color w:val="auto"/>
          <w:sz w:val="36"/>
          <w:szCs w:val="36"/>
          <w:lang w:val="en-US"/>
        </w:rPr>
      </w:sdtEndPr>
      <w:sdtContent>
        <w:p w:rsidR="007478F8" w:rsidRPr="007478F8" w:rsidRDefault="007478F8" w:rsidP="007478F8">
          <w:pPr>
            <w:pStyle w:val="a7"/>
            <w:jc w:val="center"/>
            <w:rPr>
              <w:b/>
              <w:bCs/>
              <w:color w:val="0000FF"/>
            </w:rPr>
          </w:pPr>
          <w:r w:rsidRPr="007478F8">
            <w:rPr>
              <w:rFonts w:hint="cs"/>
              <w:b/>
              <w:bCs/>
              <w:color w:val="0000FF"/>
              <w:lang w:val="ar-SA"/>
            </w:rPr>
            <w:t>الفهرس</w:t>
          </w:r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r w:rsidRPr="007478F8">
            <w:rPr>
              <w:rFonts w:ascii="Traditional Arabic" w:hAnsi="Traditional Arabic" w:cs="Traditional Arabic"/>
              <w:sz w:val="36"/>
              <w:szCs w:val="36"/>
            </w:rPr>
            <w:fldChar w:fldCharType="begin"/>
          </w:r>
          <w:r w:rsidRPr="007478F8">
            <w:rPr>
              <w:rFonts w:ascii="Traditional Arabic" w:hAnsi="Traditional Arabic" w:cs="Traditional Arabic"/>
              <w:sz w:val="36"/>
              <w:szCs w:val="36"/>
            </w:rPr>
            <w:instrText xml:space="preserve"> TOC \o "1-3" \h \z \u </w:instrText>
          </w:r>
          <w:r w:rsidRPr="007478F8">
            <w:rPr>
              <w:rFonts w:ascii="Traditional Arabic" w:hAnsi="Traditional Arabic" w:cs="Traditional Arabic"/>
              <w:sz w:val="36"/>
              <w:szCs w:val="36"/>
            </w:rPr>
            <w:fldChar w:fldCharType="separate"/>
          </w:r>
          <w:hyperlink w:anchor="_Toc435345335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تمهيد: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Toc435345335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3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36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المطلب الأول: أساسيات انعقاد العقد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Toc435345336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4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37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الفرع الأول: أركان العقد (الأهلية - الصيغة - المحل)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Toc435345337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5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38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أولاً: الأهلية: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Toc435345338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5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39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ثانيًا: الصيغةُ: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Toc435345339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5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0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ثالثًا: المحل: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Toc435345340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7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1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الفرع الثاني: مجلس العقد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Toc435345341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8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2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الفرع الثالث: إدراجُ الشروط في التعاقد الإلكتروني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Toc435345342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10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3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المطلب الثاني: إثبات التعاقد الإلكتروني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Toc435345343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12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4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الفرع الأول: القانون الواجب التطبيق على التعاقد الإلكتروني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Toc435345344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12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5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الفرع الثاني: وسائل إثبات التعاقد الإلكتروني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Toc435345345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13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6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خاتمة: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Toc435345346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15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7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مراجع ومصادر البحث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Toc435345347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16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8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أولاً: الفقه الإسلامي: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Toc435345348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16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49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ثانيًا: كتب قانونية ومعلوماتية: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Toc435345349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18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50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ثالثًا: مؤتمرات وندوات: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Toc435345350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19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pStyle w:val="20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6"/>
              <w:szCs w:val="36"/>
              <w:rtl/>
            </w:rPr>
          </w:pPr>
          <w:hyperlink w:anchor="_Toc435345351" w:history="1"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t>رابعًا: مراجع بلغات أجنبية:</w: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ab/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begin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PAGEREF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_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</w:rPr>
              <w:instrText>Toc435345351 \h</w:instrText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instrText xml:space="preserve"> </w:instrTex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separate"/>
            </w:r>
            <w:r w:rsidRPr="007478F8">
              <w:rPr>
                <w:rFonts w:ascii="Traditional Arabic" w:hAnsi="Traditional Arabic" w:cs="Traditional Arabic"/>
                <w:noProof/>
                <w:webHidden/>
                <w:sz w:val="36"/>
                <w:szCs w:val="36"/>
                <w:rtl/>
              </w:rPr>
              <w:t>19</w:t>
            </w:r>
            <w:r w:rsidRPr="007478F8">
              <w:rPr>
                <w:rStyle w:val="Hyperlink"/>
                <w:rFonts w:ascii="Traditional Arabic" w:hAnsi="Traditional Arabic" w:cs="Traditional Arabic"/>
                <w:noProof/>
                <w:sz w:val="36"/>
                <w:szCs w:val="36"/>
                <w:rtl/>
              </w:rPr>
              <w:fldChar w:fldCharType="end"/>
            </w:r>
          </w:hyperlink>
        </w:p>
        <w:p w:rsidR="007478F8" w:rsidRPr="007478F8" w:rsidRDefault="007478F8">
          <w:pPr>
            <w:rPr>
              <w:rFonts w:ascii="Traditional Arabic" w:hAnsi="Traditional Arabic" w:cs="Traditional Arabic"/>
              <w:sz w:val="36"/>
              <w:szCs w:val="36"/>
            </w:rPr>
          </w:pPr>
          <w:r w:rsidRPr="007478F8">
            <w:rPr>
              <w:rFonts w:ascii="Traditional Arabic" w:hAnsi="Traditional Arabic" w:cs="Traditional Arabic"/>
              <w:b/>
              <w:bCs/>
              <w:sz w:val="36"/>
              <w:szCs w:val="36"/>
              <w:lang w:val="ar-SA"/>
            </w:rPr>
            <w:fldChar w:fldCharType="end"/>
          </w:r>
        </w:p>
      </w:sdtContent>
    </w:sdt>
    <w:p w:rsidR="00C41038" w:rsidRPr="007478F8" w:rsidRDefault="00C41038" w:rsidP="006A67C3">
      <w:pPr>
        <w:pStyle w:val="a3"/>
        <w:jc w:val="right"/>
        <w:rPr>
          <w:rFonts w:ascii="Traditional Arabic" w:hAnsi="Traditional Arabic" w:cs="Traditional Arabic"/>
          <w:sz w:val="36"/>
          <w:szCs w:val="36"/>
          <w:rtl/>
          <w:lang w:bidi="ar-YE"/>
        </w:rPr>
      </w:pPr>
    </w:p>
    <w:sectPr w:rsidR="00C41038" w:rsidRPr="007478F8" w:rsidSect="00266CD3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F3C" w:rsidRDefault="00792F3C" w:rsidP="00B374AB">
      <w:pPr>
        <w:spacing w:after="0" w:line="240" w:lineRule="auto"/>
      </w:pPr>
      <w:r>
        <w:separator/>
      </w:r>
    </w:p>
  </w:endnote>
  <w:endnote w:type="continuationSeparator" w:id="0">
    <w:p w:rsidR="00792F3C" w:rsidRDefault="00792F3C" w:rsidP="00B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F3C" w:rsidRDefault="00792F3C" w:rsidP="00B374AB">
      <w:pPr>
        <w:spacing w:after="0" w:line="240" w:lineRule="auto"/>
      </w:pPr>
      <w:r>
        <w:separator/>
      </w:r>
    </w:p>
  </w:footnote>
  <w:footnote w:type="continuationSeparator" w:id="0">
    <w:p w:rsidR="00792F3C" w:rsidRDefault="00792F3C" w:rsidP="00B374AB">
      <w:pPr>
        <w:spacing w:after="0" w:line="240" w:lineRule="auto"/>
      </w:pPr>
      <w:r>
        <w:continuationSeparator/>
      </w:r>
    </w:p>
  </w:footnote>
  <w:footnote w:id="1">
    <w:p w:rsidR="00237F4E" w:rsidRPr="003C5A0C" w:rsidRDefault="00237F4E">
      <w:pPr>
        <w:pStyle w:val="a4"/>
        <w:rPr>
          <w:rFonts w:ascii="Traditional Arabic" w:hAnsi="Traditional Arabic" w:cs="Traditional Arabic"/>
          <w:sz w:val="28"/>
          <w:szCs w:val="28"/>
        </w:rPr>
      </w:pPr>
      <w:r w:rsidRPr="003C5A0C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Pr="003C5A0C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3C5A0C">
        <w:rPr>
          <w:rFonts w:ascii="Traditional Arabic" w:hAnsi="Traditional Arabic" w:cs="Traditional Arabic"/>
          <w:sz w:val="28"/>
          <w:szCs w:val="28"/>
          <w:rtl/>
        </w:rPr>
        <w:t>مجلة المجمع (العدد السادس، ج 2</w:t>
      </w:r>
      <w:r w:rsidRPr="003C5A0C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3C5A0C">
        <w:rPr>
          <w:rFonts w:ascii="Traditional Arabic" w:hAnsi="Traditional Arabic" w:cs="Traditional Arabic"/>
          <w:sz w:val="28"/>
          <w:szCs w:val="28"/>
          <w:rtl/>
        </w:rPr>
        <w:t xml:space="preserve"> ص785)</w:t>
      </w:r>
      <w:r w:rsidRPr="003C5A0C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8F8" w:rsidRDefault="007478F8">
    <w:pPr>
      <w:pStyle w:val="a8"/>
      <w:rPr>
        <w:rFonts w:hint="cs"/>
        <w:lang w:bidi="ar-EG"/>
      </w:rPr>
    </w:pPr>
    <w:r>
      <w:rPr>
        <w:rFonts w:hint="cs"/>
        <w:noProof/>
      </w:rPr>
      <w:pict>
        <v:group id="_x0000_s2049" style="position:absolute;left:0;text-align:left;margin-left:-22.75pt;margin-top:-23.4pt;width:480pt;height:53.35pt;z-index:251658240" coordorigin="1435,240" coordsize="9600,1067">
          <v:line id="_x0000_s2050" style="position:absolute;flip:x" from="1435,1174" to="9764,1174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288;top:615;width:5222;height:383" filled="f" stroked="f">
            <v:textbox style="mso-next-textbox:#_x0000_s2051" inset="0,0,0,0">
              <w:txbxContent>
                <w:p w:rsidR="007478F8" w:rsidRPr="0032368F" w:rsidRDefault="007478F8" w:rsidP="007478F8">
                  <w:pPr>
                    <w:jc w:val="center"/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</w:rPr>
                    <w:t>www.alukah.net</w:t>
                  </w:r>
                  <w:r w:rsidRPr="0032368F">
                    <w:rPr>
                      <w:rFonts w:cs="Traditional Arabic" w:hint="cs"/>
                      <w:b/>
                      <w:bCs/>
                      <w:color w:val="3333FF"/>
                      <w:rtl/>
                    </w:rPr>
                    <w:t xml:space="preserve"> </w:t>
                  </w:r>
                </w:p>
                <w:p w:rsidR="007478F8" w:rsidRPr="00EF471B" w:rsidRDefault="007478F8" w:rsidP="007478F8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736;top:240;width:1299;height:1067;visibility:visible">
            <v:imagedata r:id="rId1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60650"/>
    <w:multiLevelType w:val="hybridMultilevel"/>
    <w:tmpl w:val="AC525FEE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0F2D7515"/>
    <w:multiLevelType w:val="hybridMultilevel"/>
    <w:tmpl w:val="58982E20"/>
    <w:lvl w:ilvl="0" w:tplc="1414AA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B4E8A"/>
    <w:multiLevelType w:val="hybridMultilevel"/>
    <w:tmpl w:val="806E8D40"/>
    <w:lvl w:ilvl="0" w:tplc="60C4B950">
      <w:start w:val="1"/>
      <w:numFmt w:val="decimal"/>
      <w:lvlText w:val="%1)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411BD"/>
    <w:multiLevelType w:val="hybridMultilevel"/>
    <w:tmpl w:val="E314058E"/>
    <w:lvl w:ilvl="0" w:tplc="8CF402A0">
      <w:start w:val="1"/>
      <w:numFmt w:val="decimal"/>
      <w:lvlText w:val="%1-"/>
      <w:lvlJc w:val="left"/>
      <w:pPr>
        <w:ind w:left="720" w:hanging="360"/>
      </w:pPr>
      <w:rPr>
        <w:rFonts w:ascii="Traditional Arabic" w:eastAsiaTheme="minorHAns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15C4C"/>
    <w:multiLevelType w:val="hybridMultilevel"/>
    <w:tmpl w:val="AED81450"/>
    <w:lvl w:ilvl="0" w:tplc="483239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B7B6E"/>
    <w:multiLevelType w:val="hybridMultilevel"/>
    <w:tmpl w:val="5C687C0A"/>
    <w:lvl w:ilvl="0" w:tplc="393C36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16FC6"/>
    <w:multiLevelType w:val="hybridMultilevel"/>
    <w:tmpl w:val="8B745A10"/>
    <w:lvl w:ilvl="0" w:tplc="7C787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A809B4"/>
    <w:multiLevelType w:val="hybridMultilevel"/>
    <w:tmpl w:val="F56E19CE"/>
    <w:lvl w:ilvl="0" w:tplc="A83C94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B6DBD"/>
    <w:multiLevelType w:val="hybridMultilevel"/>
    <w:tmpl w:val="BD8AD9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37A1"/>
    <w:rsid w:val="000110EE"/>
    <w:rsid w:val="00034A30"/>
    <w:rsid w:val="00047083"/>
    <w:rsid w:val="000562AA"/>
    <w:rsid w:val="000651DA"/>
    <w:rsid w:val="00067ECD"/>
    <w:rsid w:val="00086685"/>
    <w:rsid w:val="000917AB"/>
    <w:rsid w:val="000958E1"/>
    <w:rsid w:val="000B13BF"/>
    <w:rsid w:val="000B2824"/>
    <w:rsid w:val="000C0851"/>
    <w:rsid w:val="000C2540"/>
    <w:rsid w:val="000F0711"/>
    <w:rsid w:val="001006FB"/>
    <w:rsid w:val="001163C6"/>
    <w:rsid w:val="001307F7"/>
    <w:rsid w:val="00132F7F"/>
    <w:rsid w:val="001423CB"/>
    <w:rsid w:val="00142911"/>
    <w:rsid w:val="001531F4"/>
    <w:rsid w:val="00157E95"/>
    <w:rsid w:val="00164DB5"/>
    <w:rsid w:val="00164FCE"/>
    <w:rsid w:val="00180233"/>
    <w:rsid w:val="001A2A45"/>
    <w:rsid w:val="001A37C7"/>
    <w:rsid w:val="001A7BF3"/>
    <w:rsid w:val="001D2CF5"/>
    <w:rsid w:val="00202FB7"/>
    <w:rsid w:val="002070DB"/>
    <w:rsid w:val="00211D59"/>
    <w:rsid w:val="0021538D"/>
    <w:rsid w:val="002202A2"/>
    <w:rsid w:val="0022275F"/>
    <w:rsid w:val="00231890"/>
    <w:rsid w:val="00237F4E"/>
    <w:rsid w:val="0024406E"/>
    <w:rsid w:val="002533BC"/>
    <w:rsid w:val="00266CD3"/>
    <w:rsid w:val="00284699"/>
    <w:rsid w:val="002C1633"/>
    <w:rsid w:val="002C739B"/>
    <w:rsid w:val="002E379C"/>
    <w:rsid w:val="002E4356"/>
    <w:rsid w:val="002E54BF"/>
    <w:rsid w:val="00311ADD"/>
    <w:rsid w:val="003307B3"/>
    <w:rsid w:val="00331955"/>
    <w:rsid w:val="00354CB9"/>
    <w:rsid w:val="00391DE4"/>
    <w:rsid w:val="003A3DB0"/>
    <w:rsid w:val="003A5825"/>
    <w:rsid w:val="003B22AF"/>
    <w:rsid w:val="003B7A59"/>
    <w:rsid w:val="003C5A0C"/>
    <w:rsid w:val="00402EAC"/>
    <w:rsid w:val="004062C5"/>
    <w:rsid w:val="00411A17"/>
    <w:rsid w:val="004305FB"/>
    <w:rsid w:val="004308A9"/>
    <w:rsid w:val="00452A51"/>
    <w:rsid w:val="004740A2"/>
    <w:rsid w:val="004A7EDA"/>
    <w:rsid w:val="004B330E"/>
    <w:rsid w:val="004E2932"/>
    <w:rsid w:val="004E3020"/>
    <w:rsid w:val="004F7979"/>
    <w:rsid w:val="0052369F"/>
    <w:rsid w:val="00543618"/>
    <w:rsid w:val="00583D18"/>
    <w:rsid w:val="00596535"/>
    <w:rsid w:val="00602B00"/>
    <w:rsid w:val="00603946"/>
    <w:rsid w:val="00606831"/>
    <w:rsid w:val="00614790"/>
    <w:rsid w:val="00625D15"/>
    <w:rsid w:val="006337A1"/>
    <w:rsid w:val="00647625"/>
    <w:rsid w:val="00670239"/>
    <w:rsid w:val="006747E1"/>
    <w:rsid w:val="006A67C3"/>
    <w:rsid w:val="006B6267"/>
    <w:rsid w:val="006C6D6B"/>
    <w:rsid w:val="006F2E37"/>
    <w:rsid w:val="00701FF2"/>
    <w:rsid w:val="00702AA8"/>
    <w:rsid w:val="007258CA"/>
    <w:rsid w:val="007272CF"/>
    <w:rsid w:val="00735580"/>
    <w:rsid w:val="007478F8"/>
    <w:rsid w:val="00747953"/>
    <w:rsid w:val="00792F3C"/>
    <w:rsid w:val="0079323E"/>
    <w:rsid w:val="007C64AE"/>
    <w:rsid w:val="007D1A1C"/>
    <w:rsid w:val="00810CF5"/>
    <w:rsid w:val="00815E2C"/>
    <w:rsid w:val="008233A9"/>
    <w:rsid w:val="00824B67"/>
    <w:rsid w:val="0082557C"/>
    <w:rsid w:val="0083472B"/>
    <w:rsid w:val="008722B6"/>
    <w:rsid w:val="008A08B8"/>
    <w:rsid w:val="008C259E"/>
    <w:rsid w:val="008D4FB0"/>
    <w:rsid w:val="0092066D"/>
    <w:rsid w:val="00927C06"/>
    <w:rsid w:val="0095381B"/>
    <w:rsid w:val="00993FE1"/>
    <w:rsid w:val="009A288F"/>
    <w:rsid w:val="009F05C5"/>
    <w:rsid w:val="009F33B8"/>
    <w:rsid w:val="00A13A2E"/>
    <w:rsid w:val="00A32DF5"/>
    <w:rsid w:val="00A4332B"/>
    <w:rsid w:val="00A50ECF"/>
    <w:rsid w:val="00A63FCD"/>
    <w:rsid w:val="00A82DD9"/>
    <w:rsid w:val="00AA3B20"/>
    <w:rsid w:val="00AC06A3"/>
    <w:rsid w:val="00AE0AE6"/>
    <w:rsid w:val="00AE0F3E"/>
    <w:rsid w:val="00AF0C21"/>
    <w:rsid w:val="00B15ACD"/>
    <w:rsid w:val="00B1769C"/>
    <w:rsid w:val="00B2515C"/>
    <w:rsid w:val="00B374AB"/>
    <w:rsid w:val="00B40DE3"/>
    <w:rsid w:val="00B71EB5"/>
    <w:rsid w:val="00BB6ADB"/>
    <w:rsid w:val="00BC37FA"/>
    <w:rsid w:val="00BE5E96"/>
    <w:rsid w:val="00BF3778"/>
    <w:rsid w:val="00BF3EDA"/>
    <w:rsid w:val="00C027DD"/>
    <w:rsid w:val="00C03723"/>
    <w:rsid w:val="00C06824"/>
    <w:rsid w:val="00C15112"/>
    <w:rsid w:val="00C219A7"/>
    <w:rsid w:val="00C36615"/>
    <w:rsid w:val="00C40E73"/>
    <w:rsid w:val="00C41038"/>
    <w:rsid w:val="00C41C35"/>
    <w:rsid w:val="00C573CB"/>
    <w:rsid w:val="00C7154D"/>
    <w:rsid w:val="00C92416"/>
    <w:rsid w:val="00CA26BF"/>
    <w:rsid w:val="00CC60FF"/>
    <w:rsid w:val="00D11346"/>
    <w:rsid w:val="00D16E48"/>
    <w:rsid w:val="00D314D3"/>
    <w:rsid w:val="00D73CD2"/>
    <w:rsid w:val="00D82CCF"/>
    <w:rsid w:val="00D965CC"/>
    <w:rsid w:val="00D967D0"/>
    <w:rsid w:val="00DC68CC"/>
    <w:rsid w:val="00DD0264"/>
    <w:rsid w:val="00DD6331"/>
    <w:rsid w:val="00DF50E7"/>
    <w:rsid w:val="00DF6535"/>
    <w:rsid w:val="00E15C05"/>
    <w:rsid w:val="00E34944"/>
    <w:rsid w:val="00E36746"/>
    <w:rsid w:val="00E55BEF"/>
    <w:rsid w:val="00E67587"/>
    <w:rsid w:val="00E67C20"/>
    <w:rsid w:val="00E77D84"/>
    <w:rsid w:val="00E85944"/>
    <w:rsid w:val="00E967E8"/>
    <w:rsid w:val="00EA0E7B"/>
    <w:rsid w:val="00EA1A90"/>
    <w:rsid w:val="00ED3A5A"/>
    <w:rsid w:val="00EE357B"/>
    <w:rsid w:val="00EF5BA8"/>
    <w:rsid w:val="00F07D89"/>
    <w:rsid w:val="00F44166"/>
    <w:rsid w:val="00F47E69"/>
    <w:rsid w:val="00F52E77"/>
    <w:rsid w:val="00FC74BB"/>
    <w:rsid w:val="00FD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73CDF5D8-62F6-4964-A9F5-621A0A0C6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7E1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478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7478F8"/>
    <w:pPr>
      <w:keepNext/>
      <w:keepLines/>
      <w:spacing w:before="40" w:after="0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37A1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B374AB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B374A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374AB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4E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4E3020"/>
    <w:rPr>
      <w:rFonts w:ascii="Tahoma" w:hAnsi="Tahoma" w:cs="Tahoma"/>
      <w:sz w:val="16"/>
      <w:szCs w:val="16"/>
    </w:rPr>
  </w:style>
  <w:style w:type="character" w:customStyle="1" w:styleId="2Char">
    <w:name w:val="عنوان 2 Char"/>
    <w:basedOn w:val="a0"/>
    <w:link w:val="2"/>
    <w:uiPriority w:val="9"/>
    <w:rsid w:val="007478F8"/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customStyle="1" w:styleId="1Char">
    <w:name w:val="عنوان 1 Char"/>
    <w:basedOn w:val="a0"/>
    <w:link w:val="1"/>
    <w:uiPriority w:val="9"/>
    <w:rsid w:val="007478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7478F8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7478F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7478F8"/>
    <w:rPr>
      <w:color w:val="0000FF" w:themeColor="hyperlink"/>
      <w:u w:val="single"/>
    </w:rPr>
  </w:style>
  <w:style w:type="paragraph" w:styleId="a8">
    <w:name w:val="header"/>
    <w:basedOn w:val="a"/>
    <w:link w:val="Char1"/>
    <w:uiPriority w:val="99"/>
    <w:unhideWhenUsed/>
    <w:rsid w:val="007478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8"/>
    <w:uiPriority w:val="99"/>
    <w:rsid w:val="007478F8"/>
  </w:style>
  <w:style w:type="paragraph" w:styleId="a9">
    <w:name w:val="footer"/>
    <w:basedOn w:val="a"/>
    <w:link w:val="Char2"/>
    <w:uiPriority w:val="99"/>
    <w:unhideWhenUsed/>
    <w:rsid w:val="007478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9"/>
    <w:uiPriority w:val="99"/>
    <w:rsid w:val="00747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E2CF1-60FA-4983-B630-F5A7CAFD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22</Pages>
  <Words>3581</Words>
  <Characters>20415</Characters>
  <Application>Microsoft Office Word</Application>
  <DocSecurity>0</DocSecurity>
  <Lines>170</Lines>
  <Paragraphs>47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LARA PC C</Company>
  <LinksUpToDate>false</LinksUpToDate>
  <CharactersWithSpaces>23949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SAHIUNY</dc:creator>
  <cp:lastModifiedBy>Walid Kotb</cp:lastModifiedBy>
  <cp:revision>80</cp:revision>
  <dcterms:created xsi:type="dcterms:W3CDTF">2014-04-24T03:35:00Z</dcterms:created>
  <dcterms:modified xsi:type="dcterms:W3CDTF">2015-11-15T08:07:00Z</dcterms:modified>
</cp:coreProperties>
</file>