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BEBE2" w14:textId="649AC4CD" w:rsidR="00CB2F14" w:rsidRDefault="00CB2F14" w:rsidP="00CB2F14">
      <w:pPr>
        <w:pStyle w:val="5"/>
        <w:rPr>
          <w:rFonts w:hint="cs"/>
          <w:rtl/>
          <w:lang w:bidi="ar-EG"/>
        </w:rPr>
      </w:pPr>
      <w:bookmarkStart w:id="0" w:name="_GoBack"/>
      <w:bookmarkEnd w:id="0"/>
      <w:r>
        <w:rPr>
          <w:noProof/>
        </w:rPr>
        <w:drawing>
          <wp:anchor distT="0" distB="0" distL="114300" distR="114300" simplePos="0" relativeHeight="251655168" behindDoc="1" locked="0" layoutInCell="1" allowOverlap="1" wp14:anchorId="6989BF25" wp14:editId="4E57A3F8">
            <wp:simplePos x="0" y="0"/>
            <wp:positionH relativeFrom="column">
              <wp:posOffset>-1130300</wp:posOffset>
            </wp:positionH>
            <wp:positionV relativeFrom="paragraph">
              <wp:posOffset>-914400</wp:posOffset>
            </wp:positionV>
            <wp:extent cx="7500620" cy="10574655"/>
            <wp:effectExtent l="0" t="0" r="0" b="0"/>
            <wp:wrapTight wrapText="bothSides">
              <wp:wrapPolygon edited="0">
                <wp:start x="0" y="0"/>
                <wp:lineTo x="0" y="21557"/>
                <wp:lineTo x="21560" y="21557"/>
                <wp:lineTo x="21560" y="0"/>
                <wp:lineTo x="0" y="0"/>
              </wp:wrapPolygon>
            </wp:wrapTight>
            <wp:docPr id="13" name="صورة 13" descr="C:\Users\ABO-HABYBA\Desktop\لغتي الجمي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لغتي الجميل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0620" cy="1057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80">
        <w:rPr>
          <w:rFonts w:hint="cs"/>
          <w:rtl/>
        </w:rPr>
        <w:t xml:space="preserve"> </w:t>
      </w:r>
      <w:r>
        <w:rPr>
          <w:rtl/>
        </w:rPr>
        <w:br w:type="page"/>
      </w:r>
    </w:p>
    <w:p w14:paraId="6DC85034" w14:textId="58C8BF05" w:rsidR="00CB2F14" w:rsidRDefault="00CB2F14">
      <w:pPr>
        <w:bidi w:val="0"/>
        <w:rPr>
          <w:rFonts w:asciiTheme="majorHAnsi" w:eastAsiaTheme="majorEastAsia" w:hAnsiTheme="majorHAnsi" w:cstheme="majorBidi"/>
          <w:color w:val="243F60" w:themeColor="accent1" w:themeShade="7F"/>
        </w:rPr>
      </w:pPr>
      <w:r>
        <w:rPr>
          <w:rFonts w:ascii="Times New Roman" w:eastAsia="Times New Roman" w:hAnsi="Times New Roman" w:cs="Traditional Arabic"/>
          <w:noProof/>
          <w:sz w:val="36"/>
          <w:szCs w:val="36"/>
        </w:rPr>
        <w:lastRenderedPageBreak/>
        <w:drawing>
          <wp:anchor distT="0" distB="0" distL="114300" distR="114300" simplePos="0" relativeHeight="251657216" behindDoc="1" locked="0" layoutInCell="1" allowOverlap="1" wp14:anchorId="285504F9" wp14:editId="133A3C82">
            <wp:simplePos x="0" y="0"/>
            <wp:positionH relativeFrom="column">
              <wp:posOffset>0</wp:posOffset>
            </wp:positionH>
            <wp:positionV relativeFrom="paragraph">
              <wp:posOffset>318135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p>
    <w:p w14:paraId="02207614" w14:textId="77777777" w:rsidR="00004249" w:rsidRDefault="00004249" w:rsidP="000A4518">
      <w:pPr>
        <w:pStyle w:val="5"/>
        <w:rPr>
          <w:rFonts w:hint="cs"/>
          <w:rtl/>
          <w:lang w:bidi="ar-EG"/>
        </w:rPr>
      </w:pPr>
    </w:p>
    <w:p w14:paraId="04E4C5D0" w14:textId="77777777" w:rsidR="00286EF1" w:rsidRDefault="00286EF1" w:rsidP="00CE1817">
      <w:pPr>
        <w:jc w:val="center"/>
        <w:rPr>
          <w:rFonts w:ascii="Traditional Arabic" w:hAnsi="Traditional Arabic" w:cs="Traditional Arabic"/>
          <w:sz w:val="44"/>
          <w:szCs w:val="44"/>
          <w:rtl/>
        </w:rPr>
      </w:pPr>
    </w:p>
    <w:p w14:paraId="57857788" w14:textId="77777777" w:rsidR="00503573" w:rsidRDefault="00503573" w:rsidP="005C4F30">
      <w:pPr>
        <w:pStyle w:val="a4"/>
        <w:rPr>
          <w:rFonts w:ascii="Traditional Arabic" w:hAnsi="Traditional Arabic" w:cs="Traditional Arabic"/>
          <w:i w:val="0"/>
          <w:iCs w:val="0"/>
          <w:color w:val="000000" w:themeColor="text1"/>
          <w:sz w:val="44"/>
          <w:szCs w:val="44"/>
          <w:rtl/>
        </w:rPr>
      </w:pPr>
    </w:p>
    <w:p w14:paraId="1A6C993D" w14:textId="77777777" w:rsidR="0066046E" w:rsidRPr="00CB2F14" w:rsidRDefault="00CE1817" w:rsidP="00A56240">
      <w:pPr>
        <w:pStyle w:val="a4"/>
        <w:jc w:val="center"/>
        <w:rPr>
          <w:rFonts w:ascii="Traditional Arabic" w:hAnsi="Traditional Arabic" w:cs="Traditional Arabic"/>
          <w:b/>
          <w:bCs/>
          <w:i w:val="0"/>
          <w:iCs w:val="0"/>
          <w:color w:val="0070C0"/>
          <w:sz w:val="44"/>
          <w:szCs w:val="44"/>
          <w:rtl/>
        </w:rPr>
      </w:pPr>
      <w:r w:rsidRPr="00CB2F14">
        <w:rPr>
          <w:rFonts w:ascii="Traditional Arabic" w:hAnsi="Traditional Arabic" w:cs="Traditional Arabic"/>
          <w:b/>
          <w:bCs/>
          <w:i w:val="0"/>
          <w:iCs w:val="0"/>
          <w:color w:val="0070C0"/>
          <w:sz w:val="44"/>
          <w:szCs w:val="44"/>
          <w:rtl/>
        </w:rPr>
        <w:t>تحليل محتوى</w:t>
      </w:r>
      <w:r w:rsidR="00B919C8" w:rsidRPr="00CB2F14">
        <w:rPr>
          <w:rFonts w:ascii="Traditional Arabic" w:hAnsi="Traditional Arabic" w:cs="Traditional Arabic" w:hint="cs"/>
          <w:b/>
          <w:bCs/>
          <w:i w:val="0"/>
          <w:iCs w:val="0"/>
          <w:color w:val="0070C0"/>
          <w:sz w:val="44"/>
          <w:szCs w:val="44"/>
          <w:rtl/>
        </w:rPr>
        <w:t xml:space="preserve"> </w:t>
      </w:r>
      <w:r w:rsidRPr="00CB2F14">
        <w:rPr>
          <w:rFonts w:ascii="Traditional Arabic" w:hAnsi="Traditional Arabic" w:cs="Traditional Arabic"/>
          <w:b/>
          <w:bCs/>
          <w:i w:val="0"/>
          <w:iCs w:val="0"/>
          <w:color w:val="0070C0"/>
          <w:sz w:val="44"/>
          <w:szCs w:val="44"/>
          <w:rtl/>
        </w:rPr>
        <w:t>كتاب ل</w:t>
      </w:r>
      <w:r w:rsidR="00286EF1" w:rsidRPr="00CB2F14">
        <w:rPr>
          <w:rFonts w:ascii="Traditional Arabic" w:hAnsi="Traditional Arabic" w:cs="Traditional Arabic"/>
          <w:b/>
          <w:bCs/>
          <w:i w:val="0"/>
          <w:iCs w:val="0"/>
          <w:color w:val="0070C0"/>
          <w:sz w:val="44"/>
          <w:szCs w:val="44"/>
          <w:rtl/>
        </w:rPr>
        <w:t>ُ</w:t>
      </w:r>
      <w:r w:rsidRPr="00CB2F14">
        <w:rPr>
          <w:rFonts w:ascii="Traditional Arabic" w:hAnsi="Traditional Arabic" w:cs="Traditional Arabic"/>
          <w:b/>
          <w:bCs/>
          <w:i w:val="0"/>
          <w:iCs w:val="0"/>
          <w:color w:val="0070C0"/>
          <w:sz w:val="44"/>
          <w:szCs w:val="44"/>
          <w:rtl/>
        </w:rPr>
        <w:t xml:space="preserve">غتي الجميلة </w:t>
      </w:r>
    </w:p>
    <w:p w14:paraId="461759C7" w14:textId="77777777" w:rsidR="0066046E" w:rsidRPr="00CB2F14" w:rsidRDefault="00CE1817" w:rsidP="00A56240">
      <w:pPr>
        <w:pStyle w:val="a4"/>
        <w:jc w:val="center"/>
        <w:rPr>
          <w:rFonts w:ascii="Traditional Arabic" w:hAnsi="Traditional Arabic" w:cs="Traditional Arabic"/>
          <w:b/>
          <w:bCs/>
          <w:i w:val="0"/>
          <w:iCs w:val="0"/>
          <w:color w:val="0070C0"/>
          <w:sz w:val="44"/>
          <w:szCs w:val="44"/>
          <w:rtl/>
        </w:rPr>
      </w:pPr>
      <w:r w:rsidRPr="00CB2F14">
        <w:rPr>
          <w:rFonts w:ascii="Traditional Arabic" w:hAnsi="Traditional Arabic" w:cs="Traditional Arabic"/>
          <w:b/>
          <w:bCs/>
          <w:i w:val="0"/>
          <w:iCs w:val="0"/>
          <w:color w:val="0070C0"/>
          <w:sz w:val="44"/>
          <w:szCs w:val="44"/>
          <w:rtl/>
        </w:rPr>
        <w:t xml:space="preserve">للصف الخامس الابتدائي </w:t>
      </w:r>
    </w:p>
    <w:p w14:paraId="3647745F" w14:textId="533F7FD1" w:rsidR="00A47411" w:rsidRDefault="00CE1817" w:rsidP="00A56240">
      <w:pPr>
        <w:pStyle w:val="a4"/>
        <w:jc w:val="center"/>
        <w:rPr>
          <w:rFonts w:ascii="Traditional Arabic" w:hAnsi="Traditional Arabic" w:cs="Traditional Arabic"/>
          <w:b/>
          <w:bCs/>
          <w:i w:val="0"/>
          <w:iCs w:val="0"/>
          <w:color w:val="0070C0"/>
          <w:sz w:val="44"/>
          <w:szCs w:val="44"/>
          <w:rtl/>
        </w:rPr>
      </w:pPr>
      <w:r w:rsidRPr="00CB2F14">
        <w:rPr>
          <w:rFonts w:ascii="Traditional Arabic" w:hAnsi="Traditional Arabic" w:cs="Traditional Arabic"/>
          <w:b/>
          <w:bCs/>
          <w:i w:val="0"/>
          <w:iCs w:val="0"/>
          <w:color w:val="0070C0"/>
          <w:sz w:val="44"/>
          <w:szCs w:val="44"/>
          <w:rtl/>
        </w:rPr>
        <w:t>في</w:t>
      </w:r>
      <w:r w:rsidR="00B919C8" w:rsidRPr="00CB2F14">
        <w:rPr>
          <w:rFonts w:ascii="Traditional Arabic" w:hAnsi="Traditional Arabic" w:cs="Traditional Arabic"/>
          <w:b/>
          <w:bCs/>
          <w:i w:val="0"/>
          <w:iCs w:val="0"/>
          <w:color w:val="0070C0"/>
          <w:sz w:val="44"/>
          <w:szCs w:val="44"/>
          <w:rtl/>
        </w:rPr>
        <w:t xml:space="preserve"> ضوء</w:t>
      </w:r>
      <w:r w:rsidR="00945D18" w:rsidRPr="00CB2F14">
        <w:rPr>
          <w:rFonts w:ascii="Traditional Arabic" w:hAnsi="Traditional Arabic" w:cs="Traditional Arabic"/>
          <w:b/>
          <w:bCs/>
          <w:i w:val="0"/>
          <w:iCs w:val="0"/>
          <w:color w:val="0070C0"/>
          <w:sz w:val="44"/>
          <w:szCs w:val="44"/>
          <w:rtl/>
        </w:rPr>
        <w:t xml:space="preserve"> </w:t>
      </w:r>
      <w:r w:rsidR="00300EA9" w:rsidRPr="00CB2F14">
        <w:rPr>
          <w:rFonts w:ascii="Traditional Arabic" w:hAnsi="Traditional Arabic" w:cs="Traditional Arabic"/>
          <w:b/>
          <w:bCs/>
          <w:i w:val="0"/>
          <w:iCs w:val="0"/>
          <w:color w:val="0070C0"/>
          <w:sz w:val="44"/>
          <w:szCs w:val="44"/>
          <w:rtl/>
        </w:rPr>
        <w:t>مهارات التفكير فوق المعرفي</w:t>
      </w:r>
    </w:p>
    <w:p w14:paraId="69E4B4F2" w14:textId="77777777" w:rsidR="00CB2F14" w:rsidRPr="00CB2F14" w:rsidRDefault="00CB2F14" w:rsidP="00CB2F14">
      <w:pPr>
        <w:rPr>
          <w:rtl/>
        </w:rPr>
      </w:pPr>
    </w:p>
    <w:p w14:paraId="6E4843CA" w14:textId="77777777" w:rsidR="00AB0077" w:rsidRPr="00E67089" w:rsidRDefault="00AB0077" w:rsidP="00AB0077">
      <w:pPr>
        <w:bidi w:val="0"/>
        <w:jc w:val="center"/>
        <w:rPr>
          <w:rFonts w:ascii="Traditional Arabic" w:hAnsi="Traditional Arabic" w:cs="Traditional Arabic"/>
          <w:sz w:val="36"/>
          <w:szCs w:val="36"/>
        </w:rPr>
      </w:pPr>
      <w:r w:rsidRPr="00E67089">
        <w:rPr>
          <w:rFonts w:ascii="Traditional Arabic" w:hAnsi="Traditional Arabic" w:cs="Traditional Arabic"/>
          <w:sz w:val="36"/>
          <w:szCs w:val="36"/>
        </w:rPr>
        <w:t>Analyzing the content of my beautiful language book for the fifth grade in the light of the skills of thinking above cognitive</w:t>
      </w:r>
    </w:p>
    <w:p w14:paraId="655D9012" w14:textId="77777777" w:rsidR="00AB0077" w:rsidRDefault="00AB0077" w:rsidP="00AB0077">
      <w:pPr>
        <w:rPr>
          <w:rtl/>
        </w:rPr>
      </w:pPr>
    </w:p>
    <w:p w14:paraId="0BD04074" w14:textId="77777777" w:rsidR="00CB2F14" w:rsidRDefault="00CB2F14" w:rsidP="00AB0077">
      <w:pPr>
        <w:rPr>
          <w:rtl/>
        </w:rPr>
      </w:pPr>
    </w:p>
    <w:p w14:paraId="4F4563ED" w14:textId="77777777" w:rsidR="00CB2F14" w:rsidRPr="00AB0077" w:rsidRDefault="00CB2F14" w:rsidP="00AB0077">
      <w:pPr>
        <w:rPr>
          <w:rtl/>
        </w:rPr>
      </w:pPr>
    </w:p>
    <w:p w14:paraId="516CEDC3" w14:textId="77777777" w:rsidR="00D00D00" w:rsidRPr="00CB2F14" w:rsidRDefault="00D00D00" w:rsidP="00CE1817">
      <w:pPr>
        <w:jc w:val="center"/>
        <w:rPr>
          <w:rFonts w:ascii="Traditional Arabic" w:hAnsi="Traditional Arabic" w:cs="Traditional Arabic"/>
          <w:color w:val="C00000"/>
          <w:sz w:val="44"/>
          <w:szCs w:val="44"/>
          <w:rtl/>
        </w:rPr>
      </w:pPr>
      <w:r w:rsidRPr="00CB2F14">
        <w:rPr>
          <w:rFonts w:ascii="Traditional Arabic" w:hAnsi="Traditional Arabic" w:cs="Traditional Arabic" w:hint="cs"/>
          <w:color w:val="C00000"/>
          <w:sz w:val="44"/>
          <w:szCs w:val="44"/>
          <w:rtl/>
        </w:rPr>
        <w:t>إعداد الباحثة:</w:t>
      </w:r>
    </w:p>
    <w:p w14:paraId="5AEA28E8" w14:textId="77777777" w:rsidR="00D00D00" w:rsidRPr="00CB2F14" w:rsidRDefault="00901084" w:rsidP="00CE1817">
      <w:pPr>
        <w:jc w:val="center"/>
        <w:rPr>
          <w:rFonts w:ascii="Traditional Arabic" w:hAnsi="Traditional Arabic" w:cs="Traditional Arabic"/>
          <w:color w:val="C00000"/>
          <w:sz w:val="44"/>
          <w:szCs w:val="44"/>
          <w:rtl/>
        </w:rPr>
      </w:pPr>
      <w:r w:rsidRPr="00CB2F14">
        <w:rPr>
          <w:rFonts w:ascii="Traditional Arabic" w:hAnsi="Traditional Arabic" w:cs="Traditional Arabic" w:hint="cs"/>
          <w:color w:val="C00000"/>
          <w:sz w:val="44"/>
          <w:szCs w:val="44"/>
          <w:rtl/>
        </w:rPr>
        <w:t xml:space="preserve">أ/ </w:t>
      </w:r>
      <w:r w:rsidR="00D00D00" w:rsidRPr="00CB2F14">
        <w:rPr>
          <w:rFonts w:ascii="Traditional Arabic" w:hAnsi="Traditional Arabic" w:cs="Traditional Arabic" w:hint="cs"/>
          <w:color w:val="C00000"/>
          <w:sz w:val="44"/>
          <w:szCs w:val="44"/>
          <w:rtl/>
        </w:rPr>
        <w:t>بخيتة هادي آل كليب</w:t>
      </w:r>
    </w:p>
    <w:p w14:paraId="643028AA" w14:textId="77777777" w:rsidR="0018411E" w:rsidRDefault="008108C6" w:rsidP="00A84321">
      <w:pPr>
        <w:jc w:val="center"/>
        <w:rPr>
          <w:rFonts w:ascii="Traditional Arabic" w:hAnsi="Traditional Arabic" w:cs="Traditional Arabic"/>
          <w:sz w:val="44"/>
          <w:szCs w:val="44"/>
        </w:rPr>
      </w:pPr>
      <w:r>
        <w:rPr>
          <w:rFonts w:ascii="Traditional Arabic" w:hAnsi="Traditional Arabic" w:cs="Traditional Arabic"/>
          <w:sz w:val="44"/>
          <w:szCs w:val="44"/>
        </w:rPr>
        <w:t xml:space="preserve">Bakeeth </w:t>
      </w:r>
      <w:r w:rsidR="00A84321">
        <w:rPr>
          <w:rFonts w:ascii="Traditional Arabic" w:hAnsi="Traditional Arabic" w:cs="Traditional Arabic"/>
          <w:sz w:val="44"/>
          <w:szCs w:val="44"/>
        </w:rPr>
        <w:t>Hadi Al Kleep</w:t>
      </w:r>
    </w:p>
    <w:p w14:paraId="2695008A" w14:textId="77777777" w:rsidR="0018411E" w:rsidRDefault="0018411E" w:rsidP="00CE1817">
      <w:pPr>
        <w:jc w:val="center"/>
        <w:rPr>
          <w:rFonts w:ascii="Traditional Arabic" w:hAnsi="Traditional Arabic" w:cs="Traditional Arabic"/>
          <w:sz w:val="44"/>
          <w:szCs w:val="44"/>
          <w:rtl/>
        </w:rPr>
      </w:pPr>
    </w:p>
    <w:p w14:paraId="3D426E7F" w14:textId="77777777" w:rsidR="0018411E" w:rsidRDefault="0018411E" w:rsidP="00CE1817">
      <w:pPr>
        <w:jc w:val="center"/>
        <w:rPr>
          <w:rFonts w:ascii="Traditional Arabic" w:hAnsi="Traditional Arabic" w:cs="Traditional Arabic"/>
          <w:sz w:val="44"/>
          <w:szCs w:val="44"/>
          <w:rtl/>
        </w:rPr>
      </w:pPr>
    </w:p>
    <w:p w14:paraId="6E5C7686" w14:textId="77777777" w:rsidR="001F1447" w:rsidRPr="009B371C" w:rsidRDefault="001F1447" w:rsidP="001F1447">
      <w:pPr>
        <w:jc w:val="center"/>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مستخلص الدراسة</w:t>
      </w:r>
    </w:p>
    <w:p w14:paraId="6C3BD655" w14:textId="67442BBA" w:rsidR="001F1447" w:rsidRPr="00177A90" w:rsidRDefault="009B371C" w:rsidP="00177A90">
      <w:pPr>
        <w:spacing w:after="0"/>
        <w:ind w:left="360"/>
        <w:jc w:val="both"/>
        <w:rPr>
          <w:rFonts w:ascii="Traditional Arabic" w:hAnsi="Traditional Arabic" w:cs="Traditional Arabic"/>
          <w:b/>
          <w:bCs/>
          <w:sz w:val="28"/>
          <w:szCs w:val="28"/>
          <w:rtl/>
        </w:rPr>
      </w:pPr>
      <w:r>
        <w:rPr>
          <w:rFonts w:ascii="Traditional Arabic" w:hAnsi="Traditional Arabic" w:cs="Traditional Arabic" w:hint="cs"/>
          <w:sz w:val="28"/>
          <w:szCs w:val="28"/>
          <w:rtl/>
        </w:rPr>
        <w:t xml:space="preserve"> </w:t>
      </w:r>
      <w:r w:rsidR="00005F71">
        <w:rPr>
          <w:rFonts w:ascii="Traditional Arabic" w:hAnsi="Traditional Arabic" w:cs="Traditional Arabic" w:hint="cs"/>
          <w:sz w:val="28"/>
          <w:szCs w:val="28"/>
          <w:rtl/>
        </w:rPr>
        <w:t xml:space="preserve">هدفت </w:t>
      </w:r>
      <w:r w:rsidR="00CF0C33" w:rsidRPr="008E5026">
        <w:rPr>
          <w:rFonts w:ascii="Traditional Arabic" w:hAnsi="Traditional Arabic" w:cs="Traditional Arabic" w:hint="cs"/>
          <w:sz w:val="28"/>
          <w:szCs w:val="28"/>
          <w:rtl/>
        </w:rPr>
        <w:t xml:space="preserve">الدراسة إلى تحليل محتوى لغتي الجميلة للصف الخامس </w:t>
      </w:r>
      <w:r w:rsidR="007C68B9" w:rsidRPr="008E5026">
        <w:rPr>
          <w:rFonts w:ascii="Traditional Arabic" w:hAnsi="Traditional Arabic" w:cs="Traditional Arabic" w:hint="cs"/>
          <w:sz w:val="28"/>
          <w:szCs w:val="28"/>
          <w:rtl/>
        </w:rPr>
        <w:t>الابتدائي</w:t>
      </w:r>
      <w:r w:rsidR="00CF0C33" w:rsidRPr="008E5026">
        <w:rPr>
          <w:rFonts w:ascii="Traditional Arabic" w:hAnsi="Traditional Arabic" w:cs="Traditional Arabic" w:hint="cs"/>
          <w:sz w:val="28"/>
          <w:szCs w:val="28"/>
          <w:rtl/>
        </w:rPr>
        <w:t xml:space="preserve"> في ضوء مهارات التفكير فوق الم</w:t>
      </w:r>
      <w:r w:rsidR="008E5026" w:rsidRPr="008E5026">
        <w:rPr>
          <w:rFonts w:ascii="Traditional Arabic" w:hAnsi="Traditional Arabic" w:cs="Traditional Arabic" w:hint="cs"/>
          <w:sz w:val="28"/>
          <w:szCs w:val="28"/>
          <w:rtl/>
        </w:rPr>
        <w:t>عرفي، ولتحقيق هدف الدراسة استخدمت الباحثة المنهج الوصفي التحليلي، وتكون مجتمع الدراسة من مقررات لغتي الجم</w:t>
      </w:r>
      <w:r w:rsidR="00005F71">
        <w:rPr>
          <w:rFonts w:ascii="Traditional Arabic" w:hAnsi="Traditional Arabic" w:cs="Traditional Arabic" w:hint="cs"/>
          <w:sz w:val="28"/>
          <w:szCs w:val="28"/>
          <w:rtl/>
        </w:rPr>
        <w:t>يلة في المرحلة الابتدائية ككل، ف</w:t>
      </w:r>
      <w:r w:rsidR="008E5026" w:rsidRPr="008E5026">
        <w:rPr>
          <w:rFonts w:ascii="Traditional Arabic" w:hAnsi="Traditional Arabic" w:cs="Traditional Arabic" w:hint="cs"/>
          <w:sz w:val="28"/>
          <w:szCs w:val="28"/>
          <w:rtl/>
        </w:rPr>
        <w:t>يما تكونت عينة الدراسة من مقرر لغتي</w:t>
      </w:r>
      <w:r w:rsidR="00005F71">
        <w:rPr>
          <w:rFonts w:ascii="Traditional Arabic" w:hAnsi="Traditional Arabic" w:cs="Traditional Arabic" w:hint="cs"/>
          <w:sz w:val="28"/>
          <w:szCs w:val="28"/>
          <w:rtl/>
        </w:rPr>
        <w:t xml:space="preserve"> الجميلة للصف الخامس </w:t>
      </w:r>
      <w:r w:rsidR="007C68B9">
        <w:rPr>
          <w:rFonts w:ascii="Traditional Arabic" w:hAnsi="Traditional Arabic" w:cs="Traditional Arabic" w:hint="cs"/>
          <w:sz w:val="28"/>
          <w:szCs w:val="28"/>
          <w:rtl/>
        </w:rPr>
        <w:t>الابتدائي</w:t>
      </w:r>
      <w:r w:rsidR="00005F71">
        <w:rPr>
          <w:rFonts w:ascii="Traditional Arabic" w:hAnsi="Traditional Arabic" w:cs="Traditional Arabic" w:hint="cs"/>
          <w:sz w:val="28"/>
          <w:szCs w:val="28"/>
          <w:rtl/>
        </w:rPr>
        <w:t xml:space="preserve">، وللإجابة عن أسئلة الدراسة </w:t>
      </w:r>
      <w:r w:rsidR="0050192E">
        <w:rPr>
          <w:rFonts w:ascii="Traditional Arabic" w:hAnsi="Traditional Arabic" w:cs="Traditional Arabic" w:hint="cs"/>
          <w:sz w:val="28"/>
          <w:szCs w:val="28"/>
          <w:rtl/>
        </w:rPr>
        <w:t>قامت الباحثة بتطوير بطاقة تحليل محتوى لغتي الجميلة في ضوء مهارات التفكير فوق المعرفي، بعد التأكد من صدق الأداة وثباتها طبقت على عينة الدراسة،</w:t>
      </w:r>
      <w:r w:rsidR="00F25031">
        <w:rPr>
          <w:rFonts w:ascii="Traditional Arabic" w:hAnsi="Traditional Arabic" w:cs="Traditional Arabic" w:hint="cs"/>
          <w:sz w:val="28"/>
          <w:szCs w:val="28"/>
          <w:rtl/>
        </w:rPr>
        <w:t xml:space="preserve"> وتم استخدام النسب المئوية والتكرارات للإجابة عن أسئلة الدراسة، وفي ضوء ذلك توصلت الدراسة إلى</w:t>
      </w:r>
      <w:r w:rsidR="003A2ADB">
        <w:rPr>
          <w:rFonts w:ascii="Traditional Arabic" w:hAnsi="Traditional Arabic" w:cs="Traditional Arabic" w:hint="cs"/>
          <w:b/>
          <w:bCs/>
          <w:sz w:val="28"/>
          <w:szCs w:val="28"/>
          <w:rtl/>
        </w:rPr>
        <w:t xml:space="preserve"> </w:t>
      </w:r>
      <w:r w:rsidR="003A2ADB" w:rsidRPr="007F6C5A">
        <w:rPr>
          <w:rFonts w:ascii="Traditional Arabic" w:hAnsi="Traditional Arabic" w:cs="Traditional Arabic" w:hint="cs"/>
          <w:sz w:val="28"/>
          <w:szCs w:val="28"/>
          <w:rtl/>
        </w:rPr>
        <w:t>توافر مهار</w:t>
      </w:r>
      <w:r w:rsidR="00177A90">
        <w:rPr>
          <w:rFonts w:ascii="Traditional Arabic" w:hAnsi="Traditional Arabic" w:cs="Traditional Arabic" w:hint="cs"/>
          <w:sz w:val="28"/>
          <w:szCs w:val="28"/>
          <w:rtl/>
        </w:rPr>
        <w:t>ات التفكير فوق المعرفي في مقرر</w:t>
      </w:r>
      <w:r w:rsidR="003A2ADB" w:rsidRPr="007F6C5A">
        <w:rPr>
          <w:rFonts w:ascii="Traditional Arabic" w:hAnsi="Traditional Arabic" w:cs="Traditional Arabic" w:hint="cs"/>
          <w:sz w:val="28"/>
          <w:szCs w:val="28"/>
          <w:rtl/>
        </w:rPr>
        <w:t xml:space="preserve"> لغتي الجميلة للصف الخامس </w:t>
      </w:r>
      <w:r w:rsidR="007C68B9" w:rsidRPr="007F6C5A">
        <w:rPr>
          <w:rFonts w:ascii="Traditional Arabic" w:hAnsi="Traditional Arabic" w:cs="Traditional Arabic" w:hint="cs"/>
          <w:sz w:val="28"/>
          <w:szCs w:val="28"/>
          <w:rtl/>
        </w:rPr>
        <w:t>الابتدائي</w:t>
      </w:r>
      <w:r w:rsidR="003A2ADB" w:rsidRPr="007F6C5A">
        <w:rPr>
          <w:rFonts w:ascii="Traditional Arabic" w:hAnsi="Traditional Arabic" w:cs="Traditional Arabic" w:hint="cs"/>
          <w:sz w:val="28"/>
          <w:szCs w:val="28"/>
          <w:rtl/>
        </w:rPr>
        <w:t xml:space="preserve"> بنسب مختلفة في ك</w:t>
      </w:r>
      <w:r w:rsidR="003A2ADB">
        <w:rPr>
          <w:rFonts w:ascii="Traditional Arabic" w:hAnsi="Traditional Arabic" w:cs="Traditional Arabic" w:hint="cs"/>
          <w:sz w:val="28"/>
          <w:szCs w:val="28"/>
          <w:rtl/>
        </w:rPr>
        <w:t>ل وحدة من الوحدات الدراسية الست، و</w:t>
      </w:r>
      <w:r w:rsidR="003A2ADB" w:rsidRPr="005D3E09">
        <w:rPr>
          <w:rFonts w:ascii="Traditional Arabic" w:hAnsi="Traditional Arabic" w:cs="Traditional Arabic" w:hint="cs"/>
          <w:sz w:val="28"/>
          <w:szCs w:val="28"/>
          <w:rtl/>
        </w:rPr>
        <w:t>في ضوء نتائج الدراسة الحالية أوصت الباحثة بضرورة تضمين</w:t>
      </w:r>
      <w:r>
        <w:rPr>
          <w:rFonts w:ascii="Traditional Arabic" w:hAnsi="Traditional Arabic" w:cs="Traditional Arabic" w:hint="cs"/>
          <w:sz w:val="28"/>
          <w:szCs w:val="28"/>
          <w:rtl/>
        </w:rPr>
        <w:t xml:space="preserve"> </w:t>
      </w:r>
      <w:r w:rsidR="003A2ADB" w:rsidRPr="005D3E09">
        <w:rPr>
          <w:rFonts w:ascii="Traditional Arabic" w:hAnsi="Traditional Arabic" w:cs="Traditional Arabic" w:hint="cs"/>
          <w:sz w:val="28"/>
          <w:szCs w:val="28"/>
          <w:rtl/>
        </w:rPr>
        <w:t xml:space="preserve">مهارات التفكير فوق المعرفي في مقرر لغتي الجميلة للصف الخامس </w:t>
      </w:r>
      <w:r w:rsidR="007C68B9" w:rsidRPr="005D3E09">
        <w:rPr>
          <w:rFonts w:ascii="Traditional Arabic" w:hAnsi="Traditional Arabic" w:cs="Traditional Arabic" w:hint="cs"/>
          <w:sz w:val="28"/>
          <w:szCs w:val="28"/>
          <w:rtl/>
        </w:rPr>
        <w:t>الابتدائي</w:t>
      </w:r>
      <w:r w:rsidR="003A2ADB" w:rsidRPr="005D3E09">
        <w:rPr>
          <w:rFonts w:ascii="Traditional Arabic" w:hAnsi="Traditional Arabic" w:cs="Traditional Arabic" w:hint="cs"/>
          <w:sz w:val="28"/>
          <w:szCs w:val="28"/>
          <w:rtl/>
        </w:rPr>
        <w:t xml:space="preserve"> بشكل أكبر، مع ضرورة مراعاة التوازن بين كافة مهاراته بحث لا يطغى جانب على الآخر، وحتى تصبح مهارات التفكير فوق ا</w:t>
      </w:r>
      <w:r w:rsidR="00177A90">
        <w:rPr>
          <w:rFonts w:ascii="Traditional Arabic" w:hAnsi="Traditional Arabic" w:cs="Traditional Arabic" w:hint="cs"/>
          <w:sz w:val="28"/>
          <w:szCs w:val="28"/>
          <w:rtl/>
        </w:rPr>
        <w:t xml:space="preserve">لمعرفي بمثابة خط فكري في المقرر، واقترحت </w:t>
      </w:r>
      <w:r w:rsidR="003A2ADB">
        <w:rPr>
          <w:rFonts w:ascii="Traditional Arabic" w:hAnsi="Traditional Arabic" w:cs="Traditional Arabic" w:hint="cs"/>
          <w:sz w:val="28"/>
          <w:szCs w:val="28"/>
          <w:rtl/>
        </w:rPr>
        <w:t>الباحثة</w:t>
      </w:r>
      <w:r w:rsidR="00BC0CD7">
        <w:rPr>
          <w:rFonts w:ascii="Traditional Arabic" w:hAnsi="Traditional Arabic" w:cs="Traditional Arabic" w:hint="cs"/>
          <w:sz w:val="28"/>
          <w:szCs w:val="28"/>
          <w:rtl/>
        </w:rPr>
        <w:t xml:space="preserve"> في ضوء ذلك</w:t>
      </w:r>
      <w:r w:rsidR="003A2ADB">
        <w:rPr>
          <w:rFonts w:ascii="Traditional Arabic" w:hAnsi="Traditional Arabic" w:cs="Traditional Arabic" w:hint="cs"/>
          <w:sz w:val="28"/>
          <w:szCs w:val="28"/>
          <w:rtl/>
        </w:rPr>
        <w:t xml:space="preserve"> إجراء دراسة مماثلة على كافة مقررات لغتي الجميلة بمرحلة الابتدائية، ومقررات لغتي الخالدة بالمرحلة المتوسطة، وكذلك على مناهج أخرى في المراحل الدراسية المختلفة.</w:t>
      </w:r>
    </w:p>
    <w:p w14:paraId="4E9A6B32" w14:textId="77777777" w:rsidR="00BC0CD7" w:rsidRPr="009B371C" w:rsidRDefault="00BC0CD7" w:rsidP="008D346C">
      <w:pPr>
        <w:bidi w:val="0"/>
        <w:spacing w:line="240" w:lineRule="auto"/>
        <w:jc w:val="center"/>
        <w:rPr>
          <w:rFonts w:ascii="Traditional Arabic" w:hAnsi="Traditional Arabic" w:cs="Traditional Arabic"/>
          <w:b/>
          <w:bCs/>
          <w:color w:val="0000FF"/>
          <w:sz w:val="24"/>
          <w:szCs w:val="24"/>
        </w:rPr>
      </w:pPr>
      <w:r w:rsidRPr="009B371C">
        <w:rPr>
          <w:rFonts w:ascii="Traditional Arabic" w:hAnsi="Traditional Arabic" w:cs="Traditional Arabic"/>
          <w:b/>
          <w:bCs/>
          <w:color w:val="0000FF"/>
          <w:sz w:val="24"/>
          <w:szCs w:val="24"/>
        </w:rPr>
        <w:t>Abstract study</w:t>
      </w:r>
    </w:p>
    <w:p w14:paraId="150F41CC" w14:textId="64D74652" w:rsidR="001F1447" w:rsidRPr="007C3F2B" w:rsidRDefault="009B371C" w:rsidP="008D346C">
      <w:pPr>
        <w:bidi w:val="0"/>
        <w:spacing w:line="240" w:lineRule="auto"/>
        <w:jc w:val="both"/>
        <w:rPr>
          <w:rFonts w:ascii="Traditional Arabic" w:hAnsi="Traditional Arabic" w:cs="Traditional Arabic"/>
          <w:sz w:val="24"/>
          <w:szCs w:val="24"/>
        </w:rPr>
      </w:pPr>
      <w:r>
        <w:rPr>
          <w:rFonts w:ascii="Traditional Arabic" w:hAnsi="Traditional Arabic" w:cs="Traditional Arabic"/>
          <w:sz w:val="24"/>
          <w:szCs w:val="24"/>
        </w:rPr>
        <w:t xml:space="preserve"> </w:t>
      </w:r>
      <w:r w:rsidR="00BC0CD7" w:rsidRPr="00BC0CD7">
        <w:rPr>
          <w:rFonts w:ascii="Traditional Arabic" w:hAnsi="Traditional Arabic" w:cs="Traditional Arabic"/>
          <w:sz w:val="24"/>
          <w:szCs w:val="24"/>
        </w:rPr>
        <w:t>The study aimed to analyze the content of my beautiful language for the fifth grade in the light of the skills of thinking above the cognitive, and to achieve the objective of the study used the descriptive analytical method, and the study community of the decisions of my beautiful language in the primary stage as a whole, while the sample of the study of the course of my beautiful language for the fifth grade primary, In order to answer the study questions, the researcher developed a card to analyze the content of my beautiful language in the light of cognitive thinking skills, after confirming the validity of the tool and its persistence applied to the study sample. The percentages and repetitions were used to answer the study questions. In the light of the results of the current study, the researcher recommended the need to include the skills of thinking above the cognitive in the course of my beautiful language for the fifth grade primary more, with the need to add the skills of thinking above cognitive in the course of my beautiful language for the fifth grade in different grades in each of the six study units. To consider the balance between all his skills research does not dominate the side of the other, and even become the skills of thinking above cognitive as a line of thought in the course, and suggested that the researcher in light of a similar study on all the decisions of my language beautiful at the primary stage, and decisions of my eternal language in the middle stage, As well as on other platforms in the various stages of study</w:t>
      </w:r>
      <w:r w:rsidR="008D346C">
        <w:rPr>
          <w:rFonts w:ascii="Traditional Arabic" w:hAnsi="Traditional Arabic" w:cs="Traditional Arabic" w:hint="cs"/>
          <w:sz w:val="24"/>
          <w:szCs w:val="24"/>
          <w:rtl/>
        </w:rPr>
        <w:t>.</w:t>
      </w:r>
    </w:p>
    <w:p w14:paraId="055BE06B" w14:textId="77777777" w:rsidR="0018411E" w:rsidRPr="009B371C" w:rsidRDefault="0018411E" w:rsidP="00B64475">
      <w:pPr>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المقدمة:</w:t>
      </w:r>
    </w:p>
    <w:p w14:paraId="30BD09EA" w14:textId="04ADF958" w:rsidR="0018411E" w:rsidRPr="009B371C" w:rsidRDefault="009B371C" w:rsidP="00F67626">
      <w:pPr>
        <w:jc w:val="both"/>
        <w:rPr>
          <w:rFonts w:ascii="Traditional Arabic" w:hAnsi="Traditional Arabic" w:cs="Traditional Arabic"/>
          <w:color w:val="000000" w:themeColor="text1"/>
          <w:sz w:val="32"/>
          <w:szCs w:val="32"/>
          <w:rtl/>
        </w:rPr>
      </w:pPr>
      <w:r>
        <w:rPr>
          <w:rFonts w:ascii="Traditional Arabic" w:hAnsi="Traditional Arabic" w:cs="Traditional Arabic"/>
          <w:color w:val="000000" w:themeColor="text1"/>
          <w:sz w:val="32"/>
          <w:szCs w:val="32"/>
          <w:rtl/>
        </w:rPr>
        <w:t xml:space="preserve"> </w:t>
      </w:r>
      <w:r w:rsidR="0018411E" w:rsidRPr="009B371C">
        <w:rPr>
          <w:rFonts w:ascii="Traditional Arabic" w:hAnsi="Traditional Arabic" w:cs="Traditional Arabic"/>
          <w:color w:val="000000" w:themeColor="text1"/>
          <w:sz w:val="32"/>
          <w:szCs w:val="32"/>
          <w:rtl/>
        </w:rPr>
        <w:t xml:space="preserve">إن خلق الإنسان </w:t>
      </w:r>
      <w:r w:rsidR="00BF222C" w:rsidRPr="009B371C">
        <w:rPr>
          <w:rFonts w:ascii="Traditional Arabic" w:hAnsi="Traditional Arabic" w:cs="Traditional Arabic"/>
          <w:color w:val="000000" w:themeColor="text1"/>
          <w:sz w:val="32"/>
          <w:szCs w:val="32"/>
          <w:rtl/>
        </w:rPr>
        <w:t>معجزة إلهية بكل ما تعنيه هذه الكلمة، حينما خلقه الله من طين وأودع به روحًا، لم يكن</w:t>
      </w:r>
      <w:r w:rsidR="00B64475" w:rsidRPr="009B371C">
        <w:rPr>
          <w:rFonts w:ascii="Traditional Arabic" w:hAnsi="Traditional Arabic" w:cs="Traditional Arabic"/>
          <w:color w:val="000000" w:themeColor="text1"/>
          <w:sz w:val="32"/>
          <w:szCs w:val="32"/>
          <w:rtl/>
        </w:rPr>
        <w:t xml:space="preserve"> بدون سبب</w:t>
      </w:r>
      <w:r w:rsidR="00E146BB" w:rsidRPr="009B371C">
        <w:rPr>
          <w:rFonts w:ascii="Traditional Arabic" w:hAnsi="Traditional Arabic" w:cs="Traditional Arabic"/>
          <w:color w:val="000000" w:themeColor="text1"/>
          <w:sz w:val="32"/>
          <w:szCs w:val="32"/>
          <w:rtl/>
        </w:rPr>
        <w:t xml:space="preserve"> بل على العكس تماما</w:t>
      </w:r>
      <w:r w:rsidR="007C68B9" w:rsidRPr="009B371C">
        <w:rPr>
          <w:rFonts w:ascii="Traditional Arabic" w:hAnsi="Traditional Arabic" w:cs="Traditional Arabic" w:hint="cs"/>
          <w:color w:val="000000" w:themeColor="text1"/>
          <w:sz w:val="32"/>
          <w:szCs w:val="32"/>
          <w:rtl/>
        </w:rPr>
        <w:t>ً</w:t>
      </w:r>
      <w:r w:rsidR="00B64475" w:rsidRPr="009B371C">
        <w:rPr>
          <w:rFonts w:ascii="Traditional Arabic" w:hAnsi="Traditional Arabic" w:cs="Traditional Arabic"/>
          <w:color w:val="000000" w:themeColor="text1"/>
          <w:sz w:val="32"/>
          <w:szCs w:val="32"/>
          <w:rtl/>
        </w:rPr>
        <w:t>، يزداد هذا الإعجاز الإلهي</w:t>
      </w:r>
      <w:r w:rsidR="0073401E" w:rsidRPr="009B371C">
        <w:rPr>
          <w:rFonts w:ascii="Traditional Arabic" w:hAnsi="Traditional Arabic" w:cs="Traditional Arabic"/>
          <w:color w:val="000000" w:themeColor="text1"/>
          <w:sz w:val="32"/>
          <w:szCs w:val="32"/>
          <w:rtl/>
        </w:rPr>
        <w:t xml:space="preserve"> والتفرد</w:t>
      </w:r>
      <w:r w:rsidR="00E146BB" w:rsidRPr="009B371C">
        <w:rPr>
          <w:rFonts w:ascii="Traditional Arabic" w:hAnsi="Traditional Arabic" w:cs="Traditional Arabic"/>
          <w:color w:val="000000" w:themeColor="text1"/>
          <w:sz w:val="32"/>
          <w:szCs w:val="32"/>
          <w:rtl/>
        </w:rPr>
        <w:t xml:space="preserve"> حينما أودع</w:t>
      </w:r>
      <w:r w:rsidR="00B9629C" w:rsidRPr="009B371C">
        <w:rPr>
          <w:rFonts w:ascii="Traditional Arabic" w:hAnsi="Traditional Arabic" w:cs="Traditional Arabic"/>
          <w:color w:val="000000" w:themeColor="text1"/>
          <w:sz w:val="32"/>
          <w:szCs w:val="32"/>
          <w:rtl/>
        </w:rPr>
        <w:t xml:space="preserve"> الله في الإنسان العقل والدماغ </w:t>
      </w:r>
      <w:r w:rsidR="00E146BB" w:rsidRPr="009B371C">
        <w:rPr>
          <w:rFonts w:ascii="Traditional Arabic" w:hAnsi="Traditional Arabic" w:cs="Traditional Arabic"/>
          <w:color w:val="000000" w:themeColor="text1"/>
          <w:sz w:val="32"/>
          <w:szCs w:val="32"/>
          <w:rtl/>
        </w:rPr>
        <w:t>وجعل</w:t>
      </w:r>
      <w:r w:rsidR="00A11034" w:rsidRPr="009B371C">
        <w:rPr>
          <w:rFonts w:ascii="Traditional Arabic" w:hAnsi="Traditional Arabic" w:cs="Traditional Arabic"/>
          <w:color w:val="000000" w:themeColor="text1"/>
          <w:sz w:val="32"/>
          <w:szCs w:val="32"/>
          <w:rtl/>
        </w:rPr>
        <w:t>ه مناط التكليف،</w:t>
      </w:r>
      <w:r w:rsidR="0073401E" w:rsidRPr="009B371C">
        <w:rPr>
          <w:rFonts w:ascii="Traditional Arabic" w:hAnsi="Traditional Arabic" w:cs="Traditional Arabic"/>
          <w:color w:val="000000" w:themeColor="text1"/>
          <w:sz w:val="32"/>
          <w:szCs w:val="32"/>
          <w:rtl/>
        </w:rPr>
        <w:t xml:space="preserve"> إن قصة الإنسان مع المعرفة مثيرة جداً وغريبة، فما زلنا إلى يومًا هذا نجهل</w:t>
      </w:r>
      <w:r w:rsidR="00B907AB" w:rsidRPr="009B371C">
        <w:rPr>
          <w:rFonts w:ascii="Traditional Arabic" w:hAnsi="Traditional Arabic" w:cs="Traditional Arabic"/>
          <w:color w:val="000000" w:themeColor="text1"/>
          <w:sz w:val="32"/>
          <w:szCs w:val="32"/>
          <w:rtl/>
        </w:rPr>
        <w:t xml:space="preserve"> بعض الحقائق والمعلوم</w:t>
      </w:r>
      <w:r w:rsidR="0016213F" w:rsidRPr="009B371C">
        <w:rPr>
          <w:rFonts w:ascii="Traditional Arabic" w:hAnsi="Traditional Arabic" w:cs="Traditional Arabic"/>
          <w:color w:val="000000" w:themeColor="text1"/>
          <w:sz w:val="32"/>
          <w:szCs w:val="32"/>
          <w:rtl/>
        </w:rPr>
        <w:t>ات، بل ما زلنا في سبا</w:t>
      </w:r>
      <w:r w:rsidR="0033641B" w:rsidRPr="009B371C">
        <w:rPr>
          <w:rFonts w:ascii="Traditional Arabic" w:hAnsi="Traditional Arabic" w:cs="Traditional Arabic"/>
          <w:color w:val="000000" w:themeColor="text1"/>
          <w:sz w:val="32"/>
          <w:szCs w:val="32"/>
          <w:rtl/>
        </w:rPr>
        <w:t>ق مع الزمن لكسب رهن المعرفة، حينما نتفكر في قوله تعالى:</w:t>
      </w:r>
      <w:r w:rsidR="0033641B" w:rsidRPr="009B371C">
        <w:rPr>
          <w:rFonts w:ascii="Traditional Arabic" w:hAnsi="Traditional Arabic" w:cs="Traditional Arabic"/>
          <w:color w:val="000000" w:themeColor="text1"/>
          <w:sz w:val="32"/>
          <w:szCs w:val="32"/>
          <w:shd w:val="clear" w:color="auto" w:fill="FFFFFF"/>
          <w:rtl/>
        </w:rPr>
        <w:t xml:space="preserve"> </w:t>
      </w:r>
      <w:r w:rsidR="007C68B9" w:rsidRPr="009B371C">
        <w:rPr>
          <w:rFonts w:ascii="Traditional Arabic" w:hAnsi="Traditional Arabic" w:cs="Traditional Arabic" w:hint="cs"/>
          <w:color w:val="000000" w:themeColor="text1"/>
          <w:sz w:val="32"/>
          <w:szCs w:val="32"/>
          <w:shd w:val="clear" w:color="auto" w:fill="FFFFFF"/>
          <w:rtl/>
        </w:rPr>
        <w:t>{وَ</w:t>
      </w:r>
      <w:r w:rsidR="0033641B" w:rsidRPr="009B371C">
        <w:rPr>
          <w:rFonts w:ascii="Traditional Arabic" w:hAnsi="Traditional Arabic" w:cs="Traditional Arabic"/>
          <w:color w:val="000000" w:themeColor="text1"/>
          <w:sz w:val="32"/>
          <w:szCs w:val="32"/>
          <w:shd w:val="clear" w:color="auto" w:fill="FFFFFF"/>
          <w:rtl/>
        </w:rPr>
        <w:t>يَسْأَلُونَكَ عَنِ الرُّوحِ قُلِ الرُّوحُ مِنْ أَمْرِ رَبِّي وَمَا</w:t>
      </w:r>
      <w:r w:rsidR="0033641B" w:rsidRPr="009B371C">
        <w:rPr>
          <w:rFonts w:ascii="Traditional Arabic" w:hAnsi="Traditional Arabic" w:cs="Traditional Arabic"/>
          <w:color w:val="000000" w:themeColor="text1"/>
          <w:sz w:val="32"/>
          <w:szCs w:val="32"/>
          <w:shd w:val="clear" w:color="auto" w:fill="FFFFFF"/>
        </w:rPr>
        <w:t> </w:t>
      </w:r>
      <w:r w:rsidR="0033641B" w:rsidRPr="009B371C">
        <w:rPr>
          <w:rStyle w:val="a3"/>
          <w:rFonts w:ascii="Traditional Arabic" w:hAnsi="Traditional Arabic" w:cs="Traditional Arabic"/>
          <w:i w:val="0"/>
          <w:iCs w:val="0"/>
          <w:color w:val="000000" w:themeColor="text1"/>
          <w:sz w:val="32"/>
          <w:szCs w:val="32"/>
          <w:shd w:val="clear" w:color="auto" w:fill="FFFFFF"/>
          <w:rtl/>
        </w:rPr>
        <w:t>أُوتِيتُم</w:t>
      </w:r>
      <w:r w:rsidR="0033641B" w:rsidRPr="009B371C">
        <w:rPr>
          <w:rFonts w:ascii="Traditional Arabic" w:hAnsi="Traditional Arabic" w:cs="Traditional Arabic"/>
          <w:color w:val="000000" w:themeColor="text1"/>
          <w:sz w:val="32"/>
          <w:szCs w:val="32"/>
          <w:shd w:val="clear" w:color="auto" w:fill="FFFFFF"/>
        </w:rPr>
        <w:t> </w:t>
      </w:r>
      <w:r w:rsidR="0033641B" w:rsidRPr="009B371C">
        <w:rPr>
          <w:rFonts w:ascii="Traditional Arabic" w:hAnsi="Traditional Arabic" w:cs="Traditional Arabic"/>
          <w:color w:val="000000" w:themeColor="text1"/>
          <w:sz w:val="32"/>
          <w:szCs w:val="32"/>
          <w:shd w:val="clear" w:color="auto" w:fill="FFFFFF"/>
          <w:rtl/>
        </w:rPr>
        <w:t>مِّنَ</w:t>
      </w:r>
      <w:r w:rsidR="0033641B" w:rsidRPr="009B371C">
        <w:rPr>
          <w:rFonts w:ascii="Traditional Arabic" w:hAnsi="Traditional Arabic" w:cs="Traditional Arabic"/>
          <w:color w:val="000000" w:themeColor="text1"/>
          <w:sz w:val="32"/>
          <w:szCs w:val="32"/>
          <w:shd w:val="clear" w:color="auto" w:fill="FFFFFF"/>
        </w:rPr>
        <w:t> </w:t>
      </w:r>
      <w:r w:rsidR="0033641B" w:rsidRPr="009B371C">
        <w:rPr>
          <w:rStyle w:val="a3"/>
          <w:rFonts w:ascii="Traditional Arabic" w:hAnsi="Traditional Arabic" w:cs="Traditional Arabic"/>
          <w:i w:val="0"/>
          <w:iCs w:val="0"/>
          <w:color w:val="000000" w:themeColor="text1"/>
          <w:sz w:val="32"/>
          <w:szCs w:val="32"/>
          <w:shd w:val="clear" w:color="auto" w:fill="FFFFFF"/>
          <w:rtl/>
        </w:rPr>
        <w:t>الْعِلْمِ إِلَّا قَلِيلًا</w:t>
      </w:r>
      <w:r w:rsidR="007C68B9" w:rsidRPr="009B371C">
        <w:rPr>
          <w:rFonts w:ascii="Traditional Arabic" w:hAnsi="Traditional Arabic" w:cs="Traditional Arabic" w:hint="cs"/>
          <w:color w:val="000000" w:themeColor="text1"/>
          <w:sz w:val="32"/>
          <w:szCs w:val="32"/>
          <w:rtl/>
        </w:rPr>
        <w:t>}</w:t>
      </w:r>
      <w:r w:rsidR="004E1BB7" w:rsidRPr="009B371C">
        <w:rPr>
          <w:rFonts w:ascii="Traditional Arabic" w:hAnsi="Traditional Arabic" w:cs="Traditional Arabic" w:hint="cs"/>
          <w:color w:val="000000" w:themeColor="text1"/>
          <w:sz w:val="32"/>
          <w:szCs w:val="32"/>
          <w:rtl/>
        </w:rPr>
        <w:t>، ندر</w:t>
      </w:r>
      <w:r w:rsidR="00B9629C" w:rsidRPr="009B371C">
        <w:rPr>
          <w:rFonts w:ascii="Traditional Arabic" w:hAnsi="Traditional Arabic" w:cs="Traditional Arabic" w:hint="cs"/>
          <w:color w:val="000000" w:themeColor="text1"/>
          <w:sz w:val="32"/>
          <w:szCs w:val="32"/>
          <w:rtl/>
        </w:rPr>
        <w:t>ك أن أننا في بداية طريق العلم ومن المستحيل أن نصل إلى نهاية هذا الساحل.</w:t>
      </w:r>
      <w:r w:rsidR="009D74A0" w:rsidRPr="009B371C">
        <w:rPr>
          <w:rFonts w:ascii="Traditional Arabic" w:hAnsi="Traditional Arabic" w:cs="Traditional Arabic" w:hint="cs"/>
          <w:color w:val="000000" w:themeColor="text1"/>
          <w:sz w:val="32"/>
          <w:szCs w:val="32"/>
          <w:rtl/>
        </w:rPr>
        <w:t xml:space="preserve"> </w:t>
      </w:r>
    </w:p>
    <w:p w14:paraId="5F3233D1" w14:textId="3087F4DF" w:rsidR="009E6071" w:rsidRPr="009B371C" w:rsidRDefault="009B371C" w:rsidP="005B33E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6213F" w:rsidRPr="009B371C">
        <w:rPr>
          <w:rFonts w:ascii="Traditional Arabic" w:hAnsi="Traditional Arabic" w:cs="Traditional Arabic"/>
          <w:sz w:val="32"/>
          <w:szCs w:val="32"/>
          <w:rtl/>
        </w:rPr>
        <w:t>وانطلاقًا</w:t>
      </w:r>
      <w:r w:rsidR="00EC3296" w:rsidRPr="009B371C">
        <w:rPr>
          <w:rFonts w:ascii="Traditional Arabic" w:hAnsi="Traditional Arabic" w:cs="Traditional Arabic"/>
          <w:sz w:val="32"/>
          <w:szCs w:val="32"/>
          <w:rtl/>
        </w:rPr>
        <w:t xml:space="preserve"> من ذلك</w:t>
      </w:r>
      <w:r w:rsidR="004E1BB7" w:rsidRPr="009B371C">
        <w:rPr>
          <w:rFonts w:ascii="Traditional Arabic" w:hAnsi="Traditional Arabic" w:cs="Traditional Arabic"/>
          <w:sz w:val="32"/>
          <w:szCs w:val="32"/>
          <w:rtl/>
        </w:rPr>
        <w:t xml:space="preserve"> اتجهت أبحاث عديدة إلى محاولة</w:t>
      </w:r>
      <w:r w:rsidR="00DA1DE2" w:rsidRPr="009B371C">
        <w:rPr>
          <w:rFonts w:ascii="Traditional Arabic" w:hAnsi="Traditional Arabic" w:cs="Traditional Arabic"/>
          <w:sz w:val="32"/>
          <w:szCs w:val="32"/>
          <w:rtl/>
        </w:rPr>
        <w:t xml:space="preserve"> فهم طريقة تفكير الإنسان</w:t>
      </w:r>
      <w:r w:rsidR="00F66210" w:rsidRPr="009B371C">
        <w:rPr>
          <w:rFonts w:ascii="Traditional Arabic" w:hAnsi="Traditional Arabic" w:cs="Traditional Arabic"/>
          <w:sz w:val="32"/>
          <w:szCs w:val="32"/>
          <w:rtl/>
        </w:rPr>
        <w:t xml:space="preserve"> وعمل عقله خاصة</w:t>
      </w:r>
      <w:r>
        <w:rPr>
          <w:rFonts w:ascii="Traditional Arabic" w:hAnsi="Traditional Arabic" w:cs="Traditional Arabic"/>
          <w:sz w:val="32"/>
          <w:szCs w:val="32"/>
          <w:rtl/>
        </w:rPr>
        <w:t xml:space="preserve"> </w:t>
      </w:r>
      <w:r w:rsidR="003E14CB" w:rsidRPr="009B371C">
        <w:rPr>
          <w:rFonts w:ascii="Traditional Arabic" w:hAnsi="Traditional Arabic" w:cs="Traditional Arabic"/>
          <w:sz w:val="32"/>
          <w:szCs w:val="32"/>
          <w:rtl/>
        </w:rPr>
        <w:t xml:space="preserve">مهارات </w:t>
      </w:r>
      <w:r w:rsidR="00F66210" w:rsidRPr="009B371C">
        <w:rPr>
          <w:rFonts w:ascii="Traditional Arabic" w:hAnsi="Traditional Arabic" w:cs="Traditional Arabic"/>
          <w:sz w:val="32"/>
          <w:szCs w:val="32"/>
          <w:rtl/>
        </w:rPr>
        <w:t>التفكير</w:t>
      </w:r>
      <w:r w:rsidR="003E14CB" w:rsidRPr="009B371C">
        <w:rPr>
          <w:rFonts w:ascii="Traditional Arabic" w:hAnsi="Traditional Arabic" w:cs="Traditional Arabic"/>
          <w:sz w:val="32"/>
          <w:szCs w:val="32"/>
          <w:rtl/>
        </w:rPr>
        <w:t>،</w:t>
      </w:r>
      <w:r w:rsidR="00907C4D" w:rsidRPr="009B371C">
        <w:rPr>
          <w:rFonts w:ascii="Traditional Arabic" w:hAnsi="Traditional Arabic" w:cs="Traditional Arabic"/>
          <w:sz w:val="32"/>
          <w:szCs w:val="32"/>
          <w:rtl/>
        </w:rPr>
        <w:t xml:space="preserve"> </w:t>
      </w:r>
      <w:r w:rsidR="00A50532" w:rsidRPr="009B371C">
        <w:rPr>
          <w:rFonts w:ascii="Traditional Arabic" w:hAnsi="Traditional Arabic" w:cs="Traditional Arabic" w:hint="cs"/>
          <w:sz w:val="32"/>
          <w:szCs w:val="32"/>
          <w:rtl/>
        </w:rPr>
        <w:t>و</w:t>
      </w:r>
      <w:r w:rsidR="00907C4D" w:rsidRPr="009B371C">
        <w:rPr>
          <w:rFonts w:ascii="Traditional Arabic" w:hAnsi="Traditional Arabic" w:cs="Traditional Arabic"/>
          <w:color w:val="111111"/>
          <w:sz w:val="32"/>
          <w:szCs w:val="32"/>
          <w:shd w:val="clear" w:color="auto" w:fill="FFFFFF"/>
          <w:rtl/>
        </w:rPr>
        <w:t>ببساطة يمكن تعريف التفكير بأنه عبارة عن سلسلة من النشاطات العقلية التي يقوم بها الدماغ عندما يتعرض لمثير، يتم استقباله عن طريق</w:t>
      </w:r>
      <w:r w:rsidR="000F1260" w:rsidRPr="009B371C">
        <w:rPr>
          <w:rFonts w:ascii="Traditional Arabic" w:hAnsi="Traditional Arabic" w:cs="Traditional Arabic"/>
          <w:color w:val="111111"/>
          <w:sz w:val="32"/>
          <w:szCs w:val="32"/>
          <w:shd w:val="clear" w:color="auto" w:fill="FFFFFF"/>
          <w:rtl/>
        </w:rPr>
        <w:t xml:space="preserve"> واحدة أو أكثر من الحواس الخمس</w:t>
      </w:r>
      <w:r w:rsidR="000F1260" w:rsidRPr="009B371C">
        <w:rPr>
          <w:rFonts w:ascii="Traditional Arabic" w:hAnsi="Traditional Arabic" w:cs="Traditional Arabic" w:hint="cs"/>
          <w:color w:val="111111"/>
          <w:sz w:val="32"/>
          <w:szCs w:val="32"/>
          <w:shd w:val="clear" w:color="auto" w:fill="FFFFFF"/>
          <w:rtl/>
        </w:rPr>
        <w:t>،</w:t>
      </w:r>
      <w:r w:rsidR="00907C4D" w:rsidRPr="009B371C">
        <w:rPr>
          <w:rFonts w:ascii="Traditional Arabic" w:hAnsi="Traditional Arabic" w:cs="Traditional Arabic"/>
          <w:color w:val="111111"/>
          <w:sz w:val="32"/>
          <w:szCs w:val="32"/>
          <w:shd w:val="clear" w:color="auto" w:fill="FFFFFF"/>
          <w:rtl/>
        </w:rPr>
        <w:t xml:space="preserve"> وهو فهم مجرد كالعدالة والظلم والحقد والشجاعة لأن النشاطات التي يقوم بها الدماغ عند التفكير هي نشاطات غير مرئية وغير ملموسة، وما نلمسه في الواقع ليس إلا نواتج فعل التفكير</w:t>
      </w:r>
      <w:r>
        <w:rPr>
          <w:rFonts w:ascii="Traditional Arabic" w:hAnsi="Traditional Arabic" w:cs="Traditional Arabic"/>
          <w:color w:val="111111"/>
          <w:sz w:val="32"/>
          <w:szCs w:val="32"/>
          <w:shd w:val="clear" w:color="auto" w:fill="FFFFFF"/>
          <w:rtl/>
        </w:rPr>
        <w:t>،</w:t>
      </w:r>
      <w:r w:rsidR="00907C4D" w:rsidRPr="009B371C">
        <w:rPr>
          <w:rFonts w:ascii="Traditional Arabic" w:hAnsi="Traditional Arabic" w:cs="Traditional Arabic"/>
          <w:color w:val="111111"/>
          <w:sz w:val="32"/>
          <w:szCs w:val="32"/>
          <w:shd w:val="clear" w:color="auto" w:fill="FFFFFF"/>
          <w:rtl/>
        </w:rPr>
        <w:t xml:space="preserve"> وفي معناه الواسع يمكن القول بأن التفكير هو عملية بحث عن معنى في الوقف أو الخبر، وعادة ما يبدأ الإنسان بالتفكير عندما لا يعرف ما الذي يجب عمله بالتحديد</w:t>
      </w:r>
      <w:r w:rsidR="007C68B9" w:rsidRPr="009B371C">
        <w:rPr>
          <w:rFonts w:ascii="Traditional Arabic" w:hAnsi="Traditional Arabic" w:cs="Traditional Arabic" w:hint="cs"/>
          <w:sz w:val="32"/>
          <w:szCs w:val="32"/>
          <w:rtl/>
        </w:rPr>
        <w:t xml:space="preserve"> </w:t>
      </w:r>
      <w:r w:rsidR="001C1E61" w:rsidRPr="009B371C">
        <w:rPr>
          <w:rFonts w:ascii="Traditional Arabic" w:hAnsi="Traditional Arabic" w:cs="Traditional Arabic" w:hint="cs"/>
          <w:sz w:val="32"/>
          <w:szCs w:val="32"/>
          <w:rtl/>
        </w:rPr>
        <w:t>(العياصرة، 2011م).</w:t>
      </w:r>
    </w:p>
    <w:p w14:paraId="23FAC2A7" w14:textId="75544658" w:rsidR="000A6812" w:rsidRPr="009B371C" w:rsidRDefault="009B371C" w:rsidP="00A11034">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E672C" w:rsidRPr="009B371C">
        <w:rPr>
          <w:rFonts w:ascii="Traditional Arabic" w:hAnsi="Traditional Arabic" w:cs="Traditional Arabic" w:hint="cs"/>
          <w:sz w:val="32"/>
          <w:szCs w:val="32"/>
          <w:rtl/>
        </w:rPr>
        <w:t>وفي خ</w:t>
      </w:r>
      <w:r w:rsidR="007C68B9" w:rsidRPr="009B371C">
        <w:rPr>
          <w:rFonts w:ascii="Traditional Arabic" w:hAnsi="Traditional Arabic" w:cs="Traditional Arabic" w:hint="cs"/>
          <w:sz w:val="32"/>
          <w:szCs w:val="32"/>
          <w:rtl/>
        </w:rPr>
        <w:t>ض</w:t>
      </w:r>
      <w:r w:rsidR="00CE672C" w:rsidRPr="009B371C">
        <w:rPr>
          <w:rFonts w:ascii="Traditional Arabic" w:hAnsi="Traditional Arabic" w:cs="Traditional Arabic" w:hint="cs"/>
          <w:sz w:val="32"/>
          <w:szCs w:val="32"/>
          <w:rtl/>
        </w:rPr>
        <w:t>م هذه الأهمية للتفكير سواء في الحياة التعليمية أو الع</w:t>
      </w:r>
      <w:r w:rsidR="00CD6750" w:rsidRPr="009B371C">
        <w:rPr>
          <w:rFonts w:ascii="Traditional Arabic" w:hAnsi="Traditional Arabic" w:cs="Traditional Arabic" w:hint="cs"/>
          <w:sz w:val="32"/>
          <w:szCs w:val="32"/>
          <w:rtl/>
        </w:rPr>
        <w:t>ملية</w:t>
      </w:r>
      <w:r w:rsidR="005B33EA" w:rsidRPr="009B371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5B33EA" w:rsidRPr="009B371C">
        <w:rPr>
          <w:rFonts w:ascii="Traditional Arabic" w:hAnsi="Traditional Arabic" w:cs="Traditional Arabic" w:hint="cs"/>
          <w:sz w:val="32"/>
          <w:szCs w:val="32"/>
          <w:rtl/>
        </w:rPr>
        <w:t>ظهر مصطلح مهارات التفكير فوق المعرفي</w:t>
      </w:r>
      <w:r w:rsidR="00C27D07" w:rsidRPr="009B371C">
        <w:rPr>
          <w:rFonts w:ascii="Traditional Arabic" w:hAnsi="Traditional Arabic" w:cs="Traditional Arabic" w:hint="cs"/>
          <w:sz w:val="32"/>
          <w:szCs w:val="32"/>
          <w:rtl/>
        </w:rPr>
        <w:t xml:space="preserve"> من خلال علم النفس المعرفي</w:t>
      </w:r>
      <w:r w:rsidR="0053607D" w:rsidRPr="009B371C">
        <w:rPr>
          <w:rFonts w:ascii="Traditional Arabic" w:hAnsi="Traditional Arabic" w:cs="Traditional Arabic" w:hint="cs"/>
          <w:sz w:val="32"/>
          <w:szCs w:val="32"/>
          <w:rtl/>
        </w:rPr>
        <w:t xml:space="preserve"> ليفتح بذلك أفاق جديدة من العلم</w:t>
      </w:r>
      <w:r w:rsidR="007C68B9" w:rsidRPr="009B371C">
        <w:rPr>
          <w:rFonts w:ascii="Traditional Arabic" w:hAnsi="Traditional Arabic" w:cs="Traditional Arabic" w:hint="cs"/>
          <w:sz w:val="32"/>
          <w:szCs w:val="32"/>
          <w:rtl/>
        </w:rPr>
        <w:t xml:space="preserve"> </w:t>
      </w:r>
      <w:r w:rsidR="00D56E85" w:rsidRPr="009B371C">
        <w:rPr>
          <w:rFonts w:ascii="Traditional Arabic" w:hAnsi="Traditional Arabic" w:cs="Traditional Arabic" w:hint="cs"/>
          <w:sz w:val="32"/>
          <w:szCs w:val="32"/>
          <w:rtl/>
        </w:rPr>
        <w:t>(جروان، 2015م)،</w:t>
      </w:r>
      <w:r w:rsidR="0053607D" w:rsidRPr="009B371C">
        <w:rPr>
          <w:rFonts w:ascii="Traditional Arabic" w:hAnsi="Traditional Arabic" w:cs="Traditional Arabic" w:hint="cs"/>
          <w:sz w:val="32"/>
          <w:szCs w:val="32"/>
          <w:rtl/>
        </w:rPr>
        <w:t xml:space="preserve"> هو يعني أن تكون لدى الشخص قدرة على حل مشكلاته، بحيث يكون مولدًا للأفكار ون</w:t>
      </w:r>
      <w:r w:rsidR="009E2DBE" w:rsidRPr="009B371C">
        <w:rPr>
          <w:rFonts w:ascii="Traditional Arabic" w:hAnsi="Traditional Arabic" w:cs="Traditional Arabic" w:hint="cs"/>
          <w:sz w:val="32"/>
          <w:szCs w:val="32"/>
          <w:rtl/>
        </w:rPr>
        <w:t>ا</w:t>
      </w:r>
      <w:r w:rsidR="0053607D" w:rsidRPr="009B371C">
        <w:rPr>
          <w:rFonts w:ascii="Traditional Arabic" w:hAnsi="Traditional Arabic" w:cs="Traditional Arabic" w:hint="cs"/>
          <w:sz w:val="32"/>
          <w:szCs w:val="32"/>
          <w:rtl/>
        </w:rPr>
        <w:t>قدًا</w:t>
      </w:r>
      <w:r w:rsidR="009E2DBE" w:rsidRPr="009B371C">
        <w:rPr>
          <w:rFonts w:ascii="Traditional Arabic" w:hAnsi="Traditional Arabic" w:cs="Traditional Arabic" w:hint="cs"/>
          <w:sz w:val="32"/>
          <w:szCs w:val="32"/>
          <w:rtl/>
        </w:rPr>
        <w:t xml:space="preserve"> ومراقبًا ومخططًا، يضع </w:t>
      </w:r>
      <w:r w:rsidR="007C68B9" w:rsidRPr="009B371C">
        <w:rPr>
          <w:rFonts w:ascii="Traditional Arabic" w:hAnsi="Traditional Arabic" w:cs="Traditional Arabic" w:hint="cs"/>
          <w:sz w:val="32"/>
          <w:szCs w:val="32"/>
          <w:rtl/>
        </w:rPr>
        <w:t>أمامه</w:t>
      </w:r>
      <w:r w:rsidR="009E2DBE" w:rsidRPr="009B371C">
        <w:rPr>
          <w:rFonts w:ascii="Traditional Arabic" w:hAnsi="Traditional Arabic" w:cs="Traditional Arabic" w:hint="cs"/>
          <w:sz w:val="32"/>
          <w:szCs w:val="32"/>
          <w:rtl/>
        </w:rPr>
        <w:t xml:space="preserve"> منظورات متعددة، وخيارات بديلة،</w:t>
      </w:r>
      <w:r w:rsidR="00310CF4" w:rsidRPr="009B371C">
        <w:rPr>
          <w:rFonts w:ascii="Traditional Arabic" w:hAnsi="Traditional Arabic" w:cs="Traditional Arabic" w:hint="cs"/>
          <w:sz w:val="32"/>
          <w:szCs w:val="32"/>
          <w:rtl/>
        </w:rPr>
        <w:t xml:space="preserve"> مما لا شك فيه أن هذا التحدي يعتمد على التربية والتي أصبحت مسؤولة عن أحداث هذه التطورات في شخصية الفرد</w:t>
      </w:r>
      <w:r w:rsidR="007C68B9" w:rsidRPr="009B371C">
        <w:rPr>
          <w:rFonts w:ascii="Traditional Arabic" w:hAnsi="Traditional Arabic" w:cs="Traditional Arabic" w:hint="cs"/>
          <w:sz w:val="32"/>
          <w:szCs w:val="32"/>
          <w:rtl/>
        </w:rPr>
        <w:t xml:space="preserve"> </w:t>
      </w:r>
      <w:r w:rsidR="00310CF4" w:rsidRPr="009B371C">
        <w:rPr>
          <w:rFonts w:ascii="Traditional Arabic" w:hAnsi="Traditional Arabic" w:cs="Traditional Arabic" w:hint="cs"/>
          <w:sz w:val="32"/>
          <w:szCs w:val="32"/>
          <w:rtl/>
        </w:rPr>
        <w:t>(</w:t>
      </w:r>
      <w:r w:rsidR="00F33A2B" w:rsidRPr="009B371C">
        <w:rPr>
          <w:rFonts w:ascii="Traditional Arabic" w:hAnsi="Traditional Arabic" w:cs="Traditional Arabic" w:hint="cs"/>
          <w:sz w:val="32"/>
          <w:szCs w:val="32"/>
          <w:rtl/>
        </w:rPr>
        <w:t>عبيد وعفانة، 2003م).</w:t>
      </w:r>
    </w:p>
    <w:p w14:paraId="660A3F75" w14:textId="63298DC7" w:rsidR="000A15F1" w:rsidRPr="009B371C" w:rsidRDefault="009B371C" w:rsidP="00744F1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9608C" w:rsidRPr="009B371C">
        <w:rPr>
          <w:rFonts w:ascii="Traditional Arabic" w:hAnsi="Traditional Arabic" w:cs="Traditional Arabic" w:hint="cs"/>
          <w:sz w:val="32"/>
          <w:szCs w:val="32"/>
          <w:rtl/>
        </w:rPr>
        <w:t>ويذكر فليفل</w:t>
      </w:r>
      <w:r w:rsidR="00A9608C" w:rsidRPr="009B371C">
        <w:rPr>
          <w:rFonts w:ascii="Traditional Arabic" w:hAnsi="Traditional Arabic" w:cs="Traditional Arabic"/>
          <w:sz w:val="32"/>
          <w:szCs w:val="32"/>
        </w:rPr>
        <w:t>)</w:t>
      </w:r>
      <w:r>
        <w:rPr>
          <w:rFonts w:ascii="Times New Roman" w:hAnsi="Times New Roman" w:cs="Times New Roman"/>
          <w:sz w:val="32"/>
          <w:szCs w:val="32"/>
        </w:rPr>
        <w:t xml:space="preserve"> </w:t>
      </w:r>
      <w:r w:rsidR="00A9608C" w:rsidRPr="009B371C">
        <w:rPr>
          <w:rFonts w:ascii="Traditional Arabic" w:hAnsi="Traditional Arabic" w:cs="Traditional Arabic"/>
          <w:sz w:val="32"/>
          <w:szCs w:val="32"/>
        </w:rPr>
        <w:t>F</w:t>
      </w:r>
      <w:r w:rsidR="002238DD" w:rsidRPr="009B371C">
        <w:rPr>
          <w:rFonts w:ascii="Traditional Arabic" w:hAnsi="Traditional Arabic" w:cs="Traditional Arabic"/>
          <w:sz w:val="32"/>
          <w:szCs w:val="32"/>
        </w:rPr>
        <w:t>lavell, 1979</w:t>
      </w:r>
      <w:r w:rsidR="002238DD" w:rsidRPr="009B371C">
        <w:rPr>
          <w:rFonts w:ascii="Traditional Arabic" w:hAnsi="Traditional Arabic" w:cs="Traditional Arabic" w:hint="cs"/>
          <w:sz w:val="32"/>
          <w:szCs w:val="32"/>
          <w:rtl/>
        </w:rPr>
        <w:t xml:space="preserve">) </w:t>
      </w:r>
      <w:r w:rsidR="007C68B9" w:rsidRPr="009B371C">
        <w:rPr>
          <w:rFonts w:ascii="Traditional Arabic" w:hAnsi="Traditional Arabic" w:cs="Traditional Arabic" w:hint="cs"/>
          <w:sz w:val="32"/>
          <w:szCs w:val="32"/>
          <w:rtl/>
        </w:rPr>
        <w:t>أ</w:t>
      </w:r>
      <w:r w:rsidR="002238DD" w:rsidRPr="009B371C">
        <w:rPr>
          <w:rFonts w:ascii="Traditional Arabic" w:hAnsi="Traditional Arabic" w:cs="Traditional Arabic" w:hint="cs"/>
          <w:sz w:val="32"/>
          <w:szCs w:val="32"/>
          <w:rtl/>
        </w:rPr>
        <w:t>ن هناك مكنونين رئيسين</w:t>
      </w:r>
      <w:r>
        <w:rPr>
          <w:rFonts w:ascii="Traditional Arabic" w:hAnsi="Traditional Arabic" w:cs="Traditional Arabic" w:hint="cs"/>
          <w:sz w:val="32"/>
          <w:szCs w:val="32"/>
          <w:rtl/>
        </w:rPr>
        <w:t xml:space="preserve"> </w:t>
      </w:r>
      <w:r w:rsidR="002238DD" w:rsidRPr="009B371C">
        <w:rPr>
          <w:rFonts w:ascii="Traditional Arabic" w:hAnsi="Traditional Arabic" w:cs="Traditional Arabic" w:hint="cs"/>
          <w:sz w:val="32"/>
          <w:szCs w:val="32"/>
          <w:rtl/>
        </w:rPr>
        <w:t xml:space="preserve">للتفكير فوق المعرفي، وهما، المعرفة </w:t>
      </w:r>
      <w:r w:rsidR="00744F15" w:rsidRPr="009B371C">
        <w:rPr>
          <w:rFonts w:ascii="Traditional Arabic" w:hAnsi="Traditional Arabic" w:cs="Traditional Arabic" w:hint="cs"/>
          <w:sz w:val="32"/>
          <w:szCs w:val="32"/>
          <w:rtl/>
        </w:rPr>
        <w:t xml:space="preserve">فيما وراء المعرفة، وخبرات ما وراء المعرفة، </w:t>
      </w:r>
      <w:r w:rsidR="001F4C55" w:rsidRPr="009B371C">
        <w:rPr>
          <w:rFonts w:ascii="Traditional Arabic" w:hAnsi="Traditional Arabic" w:cs="Traditional Arabic" w:hint="cs"/>
          <w:sz w:val="32"/>
          <w:szCs w:val="32"/>
          <w:rtl/>
        </w:rPr>
        <w:t>ويرى سميث</w:t>
      </w:r>
      <w:r w:rsidR="007C68B9" w:rsidRPr="009B371C">
        <w:rPr>
          <w:rFonts w:ascii="Traditional Arabic" w:hAnsi="Traditional Arabic" w:cs="Traditional Arabic" w:hint="cs"/>
          <w:sz w:val="32"/>
          <w:szCs w:val="32"/>
          <w:rtl/>
        </w:rPr>
        <w:t xml:space="preserve"> </w:t>
      </w:r>
      <w:r w:rsidR="001F4C55" w:rsidRPr="009B371C">
        <w:rPr>
          <w:rFonts w:ascii="Traditional Arabic" w:hAnsi="Traditional Arabic" w:cs="Traditional Arabic" w:hint="cs"/>
          <w:sz w:val="32"/>
          <w:szCs w:val="32"/>
          <w:rtl/>
        </w:rPr>
        <w:t>(</w:t>
      </w:r>
      <w:r w:rsidR="001F4C55" w:rsidRPr="009B371C">
        <w:rPr>
          <w:rFonts w:ascii="Traditional Arabic" w:hAnsi="Traditional Arabic" w:cs="Traditional Arabic"/>
          <w:sz w:val="32"/>
          <w:szCs w:val="32"/>
        </w:rPr>
        <w:t>(Smith,1994</w:t>
      </w:r>
      <w:r w:rsidR="001F4C55" w:rsidRPr="009B371C">
        <w:rPr>
          <w:rFonts w:ascii="Traditional Arabic" w:hAnsi="Traditional Arabic" w:cs="Traditional Arabic" w:hint="cs"/>
          <w:sz w:val="32"/>
          <w:szCs w:val="32"/>
          <w:rtl/>
        </w:rPr>
        <w:t xml:space="preserve">، </w:t>
      </w:r>
      <w:r w:rsidR="004A6697" w:rsidRPr="009B371C">
        <w:rPr>
          <w:rFonts w:ascii="Traditional Arabic" w:hAnsi="Traditional Arabic" w:cs="Traditional Arabic" w:hint="cs"/>
          <w:sz w:val="32"/>
          <w:szCs w:val="32"/>
          <w:rtl/>
        </w:rPr>
        <w:t xml:space="preserve">أن عمليات ما وراء المعرفة تحدث عندما نفكر في تفكيرنا، ولعل بهذه الآراء ندرك أهمية هذا </w:t>
      </w:r>
      <w:r w:rsidR="00A338A3" w:rsidRPr="009B371C">
        <w:rPr>
          <w:rFonts w:ascii="Traditional Arabic" w:hAnsi="Traditional Arabic" w:cs="Traditional Arabic" w:hint="cs"/>
          <w:sz w:val="32"/>
          <w:szCs w:val="32"/>
          <w:rtl/>
        </w:rPr>
        <w:t>النوع من التفكير.</w:t>
      </w:r>
    </w:p>
    <w:p w14:paraId="32314D96" w14:textId="0F4567D0" w:rsidR="00A338A3" w:rsidRPr="009B371C" w:rsidRDefault="009B371C" w:rsidP="001B570D">
      <w:pPr>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sz w:val="32"/>
          <w:szCs w:val="32"/>
          <w:rtl/>
        </w:rPr>
        <w:lastRenderedPageBreak/>
        <w:t xml:space="preserve"> </w:t>
      </w:r>
      <w:r w:rsidR="00A338A3" w:rsidRPr="009B371C">
        <w:rPr>
          <w:rFonts w:ascii="Traditional Arabic" w:hAnsi="Traditional Arabic" w:cs="Traditional Arabic"/>
          <w:sz w:val="32"/>
          <w:szCs w:val="32"/>
          <w:rtl/>
        </w:rPr>
        <w:t>وانطلاقًا من هذه</w:t>
      </w:r>
      <w:r w:rsidR="004E1E8E" w:rsidRPr="009B371C">
        <w:rPr>
          <w:rFonts w:ascii="Traditional Arabic" w:hAnsi="Traditional Arabic" w:cs="Traditional Arabic"/>
          <w:sz w:val="32"/>
          <w:szCs w:val="32"/>
          <w:rtl/>
        </w:rPr>
        <w:t xml:space="preserve"> الآراء فإن المناهج الدراسية تسهم في تعزيز فكرة </w:t>
      </w:r>
      <w:r w:rsidR="001557DF" w:rsidRPr="009B371C">
        <w:rPr>
          <w:rFonts w:ascii="Traditional Arabic" w:hAnsi="Traditional Arabic" w:cs="Traditional Arabic"/>
          <w:sz w:val="32"/>
          <w:szCs w:val="32"/>
          <w:rtl/>
        </w:rPr>
        <w:t>حث الطلاب على ممارسة مختلف أنشطة التفكير بما فيها التفكير فو</w:t>
      </w:r>
      <w:r w:rsidR="00201105" w:rsidRPr="009B371C">
        <w:rPr>
          <w:rFonts w:ascii="Traditional Arabic" w:hAnsi="Traditional Arabic" w:cs="Traditional Arabic"/>
          <w:sz w:val="32"/>
          <w:szCs w:val="32"/>
          <w:rtl/>
        </w:rPr>
        <w:t>ق المعرفي،</w:t>
      </w:r>
      <w:r w:rsidR="00D956A7" w:rsidRPr="009B371C">
        <w:rPr>
          <w:rFonts w:ascii="Traditional Arabic" w:hAnsi="Traditional Arabic" w:cs="Traditional Arabic"/>
          <w:sz w:val="32"/>
          <w:szCs w:val="32"/>
          <w:rtl/>
        </w:rPr>
        <w:t xml:space="preserve"> في هذا الصدد يقول كل من عبد اللطيف وابن بلة(2015م)</w:t>
      </w:r>
      <w:r w:rsidR="00941EF9" w:rsidRPr="009B371C">
        <w:rPr>
          <w:rFonts w:ascii="Traditional Arabic" w:hAnsi="Traditional Arabic" w:cs="Traditional Arabic"/>
          <w:sz w:val="32"/>
          <w:szCs w:val="32"/>
          <w:rtl/>
        </w:rPr>
        <w:t>:</w:t>
      </w:r>
      <w:r w:rsidR="00941EF9" w:rsidRPr="009B371C">
        <w:rPr>
          <w:rFonts w:ascii="Traditional Arabic" w:hAnsi="Traditional Arabic" w:cs="Traditional Arabic"/>
          <w:color w:val="000000"/>
          <w:sz w:val="32"/>
          <w:szCs w:val="32"/>
          <w:shd w:val="clear" w:color="auto" w:fill="FFFFFF"/>
          <w:rtl/>
        </w:rPr>
        <w:t xml:space="preserve"> </w:t>
      </w:r>
      <w:r w:rsidR="00941EF9" w:rsidRPr="009B371C">
        <w:rPr>
          <w:rFonts w:ascii="Traditional Arabic" w:hAnsi="Traditional Arabic" w:cs="Traditional Arabic" w:hint="cs"/>
          <w:color w:val="000000"/>
          <w:sz w:val="32"/>
          <w:szCs w:val="32"/>
          <w:shd w:val="clear" w:color="auto" w:fill="FFFFFF"/>
          <w:rtl/>
        </w:rPr>
        <w:t>"</w:t>
      </w:r>
      <w:r w:rsidR="00971ADE" w:rsidRPr="009B371C">
        <w:rPr>
          <w:rFonts w:ascii="Traditional Arabic" w:hAnsi="Traditional Arabic" w:cs="Traditional Arabic" w:hint="cs"/>
          <w:color w:val="000000"/>
          <w:sz w:val="32"/>
          <w:szCs w:val="32"/>
          <w:shd w:val="clear" w:color="auto" w:fill="FFFFFF"/>
          <w:rtl/>
        </w:rPr>
        <w:t xml:space="preserve"> </w:t>
      </w:r>
      <w:r w:rsidR="000E4FE0" w:rsidRPr="009B371C">
        <w:rPr>
          <w:rFonts w:ascii="Traditional Arabic" w:hAnsi="Traditional Arabic" w:cs="Traditional Arabic" w:hint="cs"/>
          <w:color w:val="000000"/>
          <w:sz w:val="32"/>
          <w:szCs w:val="32"/>
          <w:shd w:val="clear" w:color="auto" w:fill="FFFFFF"/>
          <w:rtl/>
        </w:rPr>
        <w:t xml:space="preserve">أن </w:t>
      </w:r>
      <w:r w:rsidR="00971ADE" w:rsidRPr="009B371C">
        <w:rPr>
          <w:rFonts w:ascii="Traditional Arabic" w:hAnsi="Traditional Arabic" w:cs="Traditional Arabic"/>
          <w:color w:val="000000"/>
          <w:sz w:val="32"/>
          <w:szCs w:val="32"/>
          <w:shd w:val="clear" w:color="auto" w:fill="FFFFFF"/>
          <w:rtl/>
        </w:rPr>
        <w:t>من أصعب الأزمات التي تعاني منها الأمة اليوم؛ هي غياب ال</w:t>
      </w:r>
      <w:r w:rsidR="001B570D" w:rsidRPr="009B371C">
        <w:rPr>
          <w:rFonts w:ascii="Traditional Arabic" w:hAnsi="Traditional Arabic" w:cs="Traditional Arabic"/>
          <w:color w:val="000000"/>
          <w:sz w:val="32"/>
          <w:szCs w:val="32"/>
          <w:shd w:val="clear" w:color="auto" w:fill="FFFFFF"/>
          <w:rtl/>
        </w:rPr>
        <w:t>عقل المنهجي، أو التفكير الناهج</w:t>
      </w:r>
      <w:r w:rsidR="00971ADE" w:rsidRPr="009B371C">
        <w:rPr>
          <w:rFonts w:ascii="Traditional Arabic" w:hAnsi="Traditional Arabic" w:cs="Traditional Arabic"/>
          <w:color w:val="000000"/>
          <w:sz w:val="32"/>
          <w:szCs w:val="32"/>
          <w:shd w:val="clear" w:color="auto" w:fill="FFFFFF"/>
          <w:rtl/>
        </w:rPr>
        <w:t xml:space="preserve"> الواضح البين والمستقيم؛ فإعادة تشكيل العقول الشابة إنما هي إعادة نهج لها من جديد</w:t>
      </w:r>
      <w:r w:rsidR="00D44C5B" w:rsidRPr="009B371C">
        <w:rPr>
          <w:rFonts w:ascii="Traditional Arabic" w:hAnsi="Traditional Arabic" w:cs="Traditional Arabic" w:hint="cs"/>
          <w:color w:val="000000"/>
          <w:sz w:val="32"/>
          <w:szCs w:val="32"/>
          <w:shd w:val="clear" w:color="auto" w:fill="FFFFFF"/>
          <w:rtl/>
        </w:rPr>
        <w:t xml:space="preserve">، وهنا يأتي </w:t>
      </w:r>
      <w:r w:rsidR="00D44C5B" w:rsidRPr="009B371C">
        <w:rPr>
          <w:rFonts w:ascii="Traditional Arabic" w:hAnsi="Traditional Arabic" w:cs="Traditional Arabic"/>
          <w:color w:val="000000"/>
          <w:sz w:val="32"/>
          <w:szCs w:val="32"/>
          <w:shd w:val="clear" w:color="auto" w:fill="FFFFFF"/>
          <w:rtl/>
        </w:rPr>
        <w:t>المنهج الدراسي في قمة المنظومة التربوية والتعليمية لأي نظام تربـوي؛ فهو لب التربية وإساسها؛ وذلـك لأن أي</w:t>
      </w:r>
      <w:r w:rsidR="00D44C5B" w:rsidRPr="009B371C">
        <w:rPr>
          <w:rFonts w:ascii="Traditional Arabic" w:hAnsi="Traditional Arabic" w:cs="Traditional Arabic"/>
          <w:color w:val="1A1A1A"/>
          <w:sz w:val="32"/>
          <w:szCs w:val="32"/>
          <w:shd w:val="clear" w:color="auto" w:fill="FFFFFF"/>
        </w:rPr>
        <w:t> </w:t>
      </w:r>
      <w:r w:rsidR="00D44C5B" w:rsidRPr="009B371C">
        <w:rPr>
          <w:rFonts w:ascii="Traditional Arabic" w:hAnsi="Traditional Arabic" w:cs="Traditional Arabic"/>
          <w:color w:val="000000"/>
          <w:sz w:val="32"/>
          <w:szCs w:val="32"/>
          <w:shd w:val="clear" w:color="auto" w:fill="FFFFFF"/>
          <w:rtl/>
        </w:rPr>
        <w:t>إصلاح تربوي لا يتم بمعزل عن تطوير المنهج الدراسي بحكم أنه المحـور الأسـاسي للعمليـة</w:t>
      </w:r>
      <w:r w:rsidR="00D44C5B" w:rsidRPr="009B371C">
        <w:rPr>
          <w:rFonts w:ascii="Traditional Arabic" w:hAnsi="Traditional Arabic" w:cs="Traditional Arabic"/>
          <w:color w:val="1A1A1A"/>
          <w:sz w:val="32"/>
          <w:szCs w:val="32"/>
          <w:shd w:val="clear" w:color="auto" w:fill="FFFFFF"/>
        </w:rPr>
        <w:t> </w:t>
      </w:r>
      <w:r w:rsidR="00D44C5B" w:rsidRPr="009B371C">
        <w:rPr>
          <w:rFonts w:ascii="Traditional Arabic" w:hAnsi="Traditional Arabic" w:cs="Traditional Arabic"/>
          <w:color w:val="000000"/>
          <w:sz w:val="32"/>
          <w:szCs w:val="32"/>
          <w:shd w:val="clear" w:color="auto" w:fill="FFFFFF"/>
          <w:rtl/>
        </w:rPr>
        <w:t>التعليمية والتجسيد الواقعي لها</w:t>
      </w:r>
      <w:r w:rsidR="00D670E3" w:rsidRPr="009B371C">
        <w:rPr>
          <w:rFonts w:ascii="Traditional Arabic" w:hAnsi="Traditional Arabic" w:cs="Traditional Arabic" w:hint="cs"/>
          <w:color w:val="000000"/>
          <w:sz w:val="32"/>
          <w:szCs w:val="32"/>
          <w:shd w:val="clear" w:color="auto" w:fill="FFFFFF"/>
          <w:rtl/>
        </w:rPr>
        <w:t>.</w:t>
      </w:r>
    </w:p>
    <w:p w14:paraId="287A446B" w14:textId="5C19C5D8" w:rsidR="00D670E3" w:rsidRDefault="009B371C" w:rsidP="001B570D">
      <w:pPr>
        <w:jc w:val="both"/>
        <w:rPr>
          <w:rFonts w:ascii="Traditional Arabic" w:hAnsi="Traditional Arabic" w:cs="Traditional Arabic"/>
          <w:sz w:val="32"/>
          <w:szCs w:val="32"/>
          <w:rtl/>
        </w:rPr>
      </w:pPr>
      <w:r>
        <w:rPr>
          <w:rFonts w:ascii="Traditional Arabic" w:hAnsi="Traditional Arabic" w:cs="Traditional Arabic" w:hint="cs"/>
          <w:color w:val="000000"/>
          <w:sz w:val="32"/>
          <w:szCs w:val="32"/>
          <w:shd w:val="clear" w:color="auto" w:fill="FFFFFF"/>
          <w:rtl/>
        </w:rPr>
        <w:t xml:space="preserve"> </w:t>
      </w:r>
      <w:r w:rsidR="00D670E3" w:rsidRPr="009B371C">
        <w:rPr>
          <w:rFonts w:ascii="Traditional Arabic" w:hAnsi="Traditional Arabic" w:cs="Traditional Arabic" w:hint="cs"/>
          <w:color w:val="000000"/>
          <w:sz w:val="32"/>
          <w:szCs w:val="32"/>
          <w:shd w:val="clear" w:color="auto" w:fill="FFFFFF"/>
          <w:rtl/>
        </w:rPr>
        <w:t>وعلى الصعيد</w:t>
      </w:r>
      <w:r w:rsidR="00F824BB" w:rsidRPr="009B371C">
        <w:rPr>
          <w:rFonts w:ascii="Traditional Arabic" w:hAnsi="Traditional Arabic" w:cs="Traditional Arabic" w:hint="cs"/>
          <w:sz w:val="32"/>
          <w:szCs w:val="32"/>
          <w:rtl/>
        </w:rPr>
        <w:t xml:space="preserve"> المحلى نلاحظ تطورت عديدة ومتلاحقة في المناهج الدراسية</w:t>
      </w:r>
      <w:r w:rsidR="00962DF4" w:rsidRPr="009B371C">
        <w:rPr>
          <w:rFonts w:ascii="Traditional Arabic" w:hAnsi="Traditional Arabic" w:cs="Traditional Arabic" w:hint="cs"/>
          <w:sz w:val="32"/>
          <w:szCs w:val="32"/>
          <w:rtl/>
        </w:rPr>
        <w:t xml:space="preserve"> حتى أنها اعتمدت استراتيجيات حديثة وعالمية في بنائها، ولذلك تأتي الدراسة الحالية لتحليل محتوى مقرر لغتي الخالدة للصف الخامس </w:t>
      </w:r>
      <w:r w:rsidR="007C68B9" w:rsidRPr="009B371C">
        <w:rPr>
          <w:rFonts w:ascii="Traditional Arabic" w:hAnsi="Traditional Arabic" w:cs="Traditional Arabic" w:hint="cs"/>
          <w:sz w:val="32"/>
          <w:szCs w:val="32"/>
          <w:rtl/>
        </w:rPr>
        <w:t>الابتدائي</w:t>
      </w:r>
      <w:r w:rsidR="00962DF4" w:rsidRPr="009B371C">
        <w:rPr>
          <w:rFonts w:ascii="Traditional Arabic" w:hAnsi="Traditional Arabic" w:cs="Traditional Arabic" w:hint="cs"/>
          <w:sz w:val="32"/>
          <w:szCs w:val="32"/>
          <w:rtl/>
        </w:rPr>
        <w:t xml:space="preserve"> في ضوء مهارات التفكير فوق المعرفي.</w:t>
      </w:r>
    </w:p>
    <w:p w14:paraId="46A96633" w14:textId="77777777" w:rsidR="009B371C" w:rsidRPr="009B371C" w:rsidRDefault="009B371C" w:rsidP="001B570D">
      <w:pPr>
        <w:jc w:val="both"/>
        <w:rPr>
          <w:rFonts w:ascii="Traditional Arabic" w:hAnsi="Traditional Arabic" w:cs="Traditional Arabic"/>
          <w:sz w:val="32"/>
          <w:szCs w:val="32"/>
          <w:rtl/>
        </w:rPr>
      </w:pPr>
    </w:p>
    <w:p w14:paraId="759F76F0" w14:textId="77777777" w:rsidR="00CC3B8F" w:rsidRPr="009B371C" w:rsidRDefault="00CC3B8F" w:rsidP="00A11034">
      <w:pPr>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تحديد مشكلة الدراسة:</w:t>
      </w:r>
    </w:p>
    <w:p w14:paraId="01A2CCA1" w14:textId="04FB1F48" w:rsidR="00F33A2B"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88659F" w:rsidRPr="009B371C">
        <w:rPr>
          <w:rFonts w:ascii="Traditional Arabic" w:hAnsi="Traditional Arabic" w:cs="Traditional Arabic"/>
          <w:sz w:val="32"/>
          <w:szCs w:val="32"/>
          <w:rtl/>
        </w:rPr>
        <w:t>نظراً للتطور العلمي المتسارع وثورة المعرفة, فقد أصبح السعي لتطوير المناهج ضرورة لتطور النظام التعليمي فاهتمت وزارة التربية والتعليم بالمملكة العربية السعودية بتطوير المناهج حيث قامت وكالة وزارة التربية والتعليم للتطوير التربوي ممثلة في الإدارة العامة للمناهج بتطوير مناهج المواد الدراسية في مختلف مراحل التعليم العام من خلال المشروع الشامل لتطوير المناهج الدراسية, ومن المقررات التي حضيت باهتمام وزارة التربية والتعليم بالمملكة العربية السعودية مقررات اللغة العربية بالمرحلة الابتدائية حيث قامت بدمج مهارات اللغة العربية تحت مسمى "لغتي الجميلة" وهو مقرر جديد يشمل في كتاب واحد مهارات القواعد اللغوية, والنصوص, والتعبير, والخط, والإملاء بعد أن كانت في السابق تُدرَس من خلال خمس كتب</w:t>
      </w:r>
      <w:r w:rsidR="00B22001" w:rsidRPr="009B371C">
        <w:rPr>
          <w:rFonts w:ascii="Traditional Arabic" w:hAnsi="Traditional Arabic" w:cs="Traditional Arabic"/>
          <w:sz w:val="32"/>
          <w:szCs w:val="32"/>
          <w:rtl/>
        </w:rPr>
        <w:t xml:space="preserve"> تعليمية مستقلة عن بعضها البعض</w:t>
      </w:r>
      <w:r w:rsidR="00B22001" w:rsidRPr="009B371C">
        <w:rPr>
          <w:rFonts w:ascii="Traditional Arabic" w:hAnsi="Traditional Arabic" w:cs="Traditional Arabic" w:hint="cs"/>
          <w:sz w:val="32"/>
          <w:szCs w:val="32"/>
          <w:rtl/>
        </w:rPr>
        <w:t>،</w:t>
      </w:r>
      <w:r w:rsidR="0088659F" w:rsidRPr="009B371C">
        <w:rPr>
          <w:rFonts w:ascii="Traditional Arabic" w:hAnsi="Traditional Arabic" w:cs="Traditional Arabic"/>
          <w:sz w:val="32"/>
          <w:szCs w:val="32"/>
          <w:rtl/>
        </w:rPr>
        <w:t xml:space="preserve"> ولاشك أن</w:t>
      </w:r>
      <w:r>
        <w:rPr>
          <w:rFonts w:ascii="Traditional Arabic" w:hAnsi="Traditional Arabic" w:cs="Traditional Arabic"/>
          <w:sz w:val="32"/>
          <w:szCs w:val="32"/>
          <w:rtl/>
        </w:rPr>
        <w:t xml:space="preserve"> </w:t>
      </w:r>
      <w:r w:rsidR="0088659F" w:rsidRPr="009B371C">
        <w:rPr>
          <w:rFonts w:ascii="Traditional Arabic" w:hAnsi="Traditional Arabic" w:cs="Traditional Arabic"/>
          <w:sz w:val="32"/>
          <w:szCs w:val="32"/>
          <w:rtl/>
        </w:rPr>
        <w:t>تطوير منهج اللغة العربية ودمجه في مقرر "لغتي الجميلة" والاعتماد على مبدأ التكامل بين فروع اللغة العربية</w:t>
      </w:r>
      <w:r w:rsidR="00B22001" w:rsidRPr="009B371C">
        <w:rPr>
          <w:rFonts w:ascii="Traditional Arabic" w:hAnsi="Traditional Arabic" w:cs="Traditional Arabic" w:hint="cs"/>
          <w:sz w:val="32"/>
          <w:szCs w:val="32"/>
          <w:rtl/>
        </w:rPr>
        <w:t xml:space="preserve"> يعتبر خطوة في غاية الأهمية</w:t>
      </w:r>
      <w:r w:rsidR="00A56240" w:rsidRPr="009B371C">
        <w:rPr>
          <w:rFonts w:ascii="Traditional Arabic" w:hAnsi="Traditional Arabic" w:cs="Traditional Arabic" w:hint="cs"/>
          <w:sz w:val="32"/>
          <w:szCs w:val="32"/>
          <w:rtl/>
        </w:rPr>
        <w:t>(التمامي، 2014م)، ولذلك تأتي الدراسة الحالية بهدف دراسته هذا التطور من ناحية معرفة مدى توافر مهارات التفكير فوق المعرفي في مقرر لغت</w:t>
      </w:r>
      <w:r w:rsidR="00503573" w:rsidRPr="009B371C">
        <w:rPr>
          <w:rFonts w:ascii="Traditional Arabic" w:hAnsi="Traditional Arabic" w:cs="Traditional Arabic" w:hint="cs"/>
          <w:sz w:val="32"/>
          <w:szCs w:val="32"/>
          <w:rtl/>
        </w:rPr>
        <w:t>ي الجميلة للصف الخامس ال</w:t>
      </w:r>
      <w:r w:rsidR="00142000" w:rsidRPr="009B371C">
        <w:rPr>
          <w:rFonts w:ascii="Traditional Arabic" w:hAnsi="Traditional Arabic" w:cs="Traditional Arabic" w:hint="cs"/>
          <w:sz w:val="32"/>
          <w:szCs w:val="32"/>
          <w:rtl/>
        </w:rPr>
        <w:t>ابتدائي</w:t>
      </w:r>
      <w:r w:rsidR="00503573" w:rsidRPr="009B371C">
        <w:rPr>
          <w:rFonts w:ascii="Traditional Arabic" w:hAnsi="Traditional Arabic" w:cs="Traditional Arabic" w:hint="cs"/>
          <w:sz w:val="32"/>
          <w:szCs w:val="32"/>
          <w:rtl/>
        </w:rPr>
        <w:t>.</w:t>
      </w:r>
    </w:p>
    <w:p w14:paraId="6BC282A0" w14:textId="77777777" w:rsidR="009B371C" w:rsidRPr="009B371C" w:rsidRDefault="009B371C" w:rsidP="00C504FF">
      <w:pPr>
        <w:spacing w:after="0"/>
        <w:jc w:val="both"/>
        <w:rPr>
          <w:rFonts w:ascii="Traditional Arabic" w:hAnsi="Traditional Arabic" w:cs="Traditional Arabic"/>
          <w:sz w:val="32"/>
          <w:szCs w:val="32"/>
          <w:rtl/>
        </w:rPr>
      </w:pPr>
    </w:p>
    <w:p w14:paraId="5D90DE48" w14:textId="77777777" w:rsidR="00503573" w:rsidRPr="009B371C" w:rsidRDefault="00503573" w:rsidP="00C504FF">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أسئلة الدراسة:</w:t>
      </w:r>
    </w:p>
    <w:p w14:paraId="19AC46ED" w14:textId="77777777" w:rsidR="00503573" w:rsidRPr="009B371C" w:rsidRDefault="00503573" w:rsidP="00E51B5C">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يتمثل سؤال الدراسة الرئيس في الآتي:</w:t>
      </w:r>
    </w:p>
    <w:p w14:paraId="0129BE14" w14:textId="49840437" w:rsidR="00503573" w:rsidRPr="009B371C" w:rsidRDefault="00503573" w:rsidP="00E51B5C">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ما مدى </w:t>
      </w:r>
      <w:r w:rsidR="00F87A0A" w:rsidRPr="009B371C">
        <w:rPr>
          <w:rFonts w:ascii="Traditional Arabic" w:hAnsi="Traditional Arabic" w:cs="Traditional Arabic" w:hint="cs"/>
          <w:sz w:val="32"/>
          <w:szCs w:val="32"/>
          <w:rtl/>
        </w:rPr>
        <w:t>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00F87A0A" w:rsidRPr="009B371C">
        <w:rPr>
          <w:rFonts w:ascii="Traditional Arabic" w:hAnsi="Traditional Arabic" w:cs="Traditional Arabic" w:hint="cs"/>
          <w:sz w:val="32"/>
          <w:szCs w:val="32"/>
          <w:rtl/>
        </w:rPr>
        <w:t xml:space="preserve"> لمهارات التفكير فوق المعرفي؟</w:t>
      </w:r>
    </w:p>
    <w:p w14:paraId="396DBFC9" w14:textId="199C20E8" w:rsidR="00F87A0A" w:rsidRPr="009B371C"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87A0A" w:rsidRPr="009B371C">
        <w:rPr>
          <w:rFonts w:ascii="Traditional Arabic" w:hAnsi="Traditional Arabic" w:cs="Traditional Arabic" w:hint="cs"/>
          <w:sz w:val="32"/>
          <w:szCs w:val="32"/>
          <w:rtl/>
        </w:rPr>
        <w:t>يتفرع عن السؤال الرئيس الأسئلة الفرعية التالية:</w:t>
      </w:r>
    </w:p>
    <w:p w14:paraId="4263568A" w14:textId="3DF4D34F" w:rsidR="00F87A0A" w:rsidRPr="009B371C" w:rsidRDefault="00F87A0A" w:rsidP="00C504FF">
      <w:pPr>
        <w:pStyle w:val="a5"/>
        <w:numPr>
          <w:ilvl w:val="0"/>
          <w:numId w:val="1"/>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ما مهارات</w:t>
      </w:r>
      <w:r w:rsidR="00FD150A" w:rsidRPr="009B371C">
        <w:rPr>
          <w:rFonts w:ascii="Traditional Arabic" w:hAnsi="Traditional Arabic" w:cs="Traditional Arabic" w:hint="cs"/>
          <w:sz w:val="32"/>
          <w:szCs w:val="32"/>
          <w:rtl/>
        </w:rPr>
        <w:t xml:space="preserve"> التفكير فوق المعرفي المتضمنة في كتاب لغتي الجميلة للصف الخامس ال</w:t>
      </w:r>
      <w:r w:rsidR="00142000" w:rsidRPr="009B371C">
        <w:rPr>
          <w:rFonts w:ascii="Traditional Arabic" w:hAnsi="Traditional Arabic" w:cs="Traditional Arabic" w:hint="cs"/>
          <w:sz w:val="32"/>
          <w:szCs w:val="32"/>
          <w:rtl/>
        </w:rPr>
        <w:t>ابتدائي</w:t>
      </w:r>
      <w:r w:rsidR="00FD150A" w:rsidRPr="009B371C">
        <w:rPr>
          <w:rFonts w:ascii="Traditional Arabic" w:hAnsi="Traditional Arabic" w:cs="Traditional Arabic" w:hint="cs"/>
          <w:sz w:val="32"/>
          <w:szCs w:val="32"/>
          <w:rtl/>
        </w:rPr>
        <w:t>؟</w:t>
      </w:r>
    </w:p>
    <w:p w14:paraId="77FBCD3D" w14:textId="6CD2F67A" w:rsidR="006054DB" w:rsidRPr="009B371C" w:rsidRDefault="006054DB" w:rsidP="00E51B5C">
      <w:pPr>
        <w:pStyle w:val="a5"/>
        <w:numPr>
          <w:ilvl w:val="0"/>
          <w:numId w:val="1"/>
        </w:num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ما 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w:t>
      </w:r>
      <w:r w:rsidR="00E51B5C" w:rsidRPr="009B371C">
        <w:rPr>
          <w:rFonts w:ascii="Traditional Arabic" w:hAnsi="Traditional Arabic" w:cs="Traditional Arabic" w:hint="cs"/>
          <w:sz w:val="32"/>
          <w:szCs w:val="32"/>
          <w:rtl/>
        </w:rPr>
        <w:t xml:space="preserve"> كتاب الطالب بجزئه الأول</w:t>
      </w:r>
      <w:r w:rsidRPr="009B371C">
        <w:rPr>
          <w:rFonts w:ascii="Traditional Arabic" w:hAnsi="Traditional Arabic" w:cs="Traditional Arabic" w:hint="cs"/>
          <w:sz w:val="32"/>
          <w:szCs w:val="32"/>
          <w:rtl/>
        </w:rPr>
        <w:t>؟</w:t>
      </w:r>
    </w:p>
    <w:p w14:paraId="11FD8696" w14:textId="554CB5FA" w:rsidR="00FD150A" w:rsidRPr="009B371C" w:rsidRDefault="006054DB" w:rsidP="008D346C">
      <w:pPr>
        <w:pStyle w:val="a5"/>
        <w:numPr>
          <w:ilvl w:val="0"/>
          <w:numId w:val="1"/>
        </w:numPr>
        <w:spacing w:before="24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ما 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 كتاب الطالب بجزئه الثاني؟</w:t>
      </w:r>
    </w:p>
    <w:p w14:paraId="4620F1D9" w14:textId="1CCEB38C" w:rsidR="006054DB" w:rsidRPr="009B371C" w:rsidRDefault="006054DB" w:rsidP="008D346C">
      <w:pPr>
        <w:pStyle w:val="a5"/>
        <w:numPr>
          <w:ilvl w:val="0"/>
          <w:numId w:val="1"/>
        </w:numPr>
        <w:spacing w:before="240"/>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ما 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w:t>
      </w:r>
    </w:p>
    <w:p w14:paraId="78EAE500" w14:textId="77777777" w:rsidR="00970F53" w:rsidRPr="009B371C" w:rsidRDefault="00970F53" w:rsidP="00970F53">
      <w:pPr>
        <w:pStyle w:val="a5"/>
        <w:spacing w:before="240"/>
        <w:jc w:val="both"/>
        <w:rPr>
          <w:rFonts w:ascii="Traditional Arabic" w:hAnsi="Traditional Arabic" w:cs="Traditional Arabic"/>
          <w:sz w:val="32"/>
          <w:szCs w:val="32"/>
          <w:rtl/>
        </w:rPr>
      </w:pPr>
    </w:p>
    <w:p w14:paraId="666022AA" w14:textId="77777777" w:rsidR="006054DB" w:rsidRPr="009B371C" w:rsidRDefault="00182421" w:rsidP="008D346C">
      <w:pPr>
        <w:spacing w:before="240"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أهداف الدراسة:</w:t>
      </w:r>
    </w:p>
    <w:p w14:paraId="111EC2BB" w14:textId="77777777" w:rsidR="00182421" w:rsidRPr="009B371C" w:rsidRDefault="00182421" w:rsidP="00C504FF">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تهدف الدراسة الحالية إلى معرفة ما يلي:</w:t>
      </w:r>
    </w:p>
    <w:p w14:paraId="642133C8" w14:textId="3F4A4B7F" w:rsidR="00DB0AEB" w:rsidRPr="009B371C" w:rsidRDefault="00DB0AEB" w:rsidP="00DB0AEB">
      <w:pPr>
        <w:pStyle w:val="a5"/>
        <w:numPr>
          <w:ilvl w:val="0"/>
          <w:numId w:val="2"/>
        </w:num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مهارات التفكير فوق المعرفي المتضمنة في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w:t>
      </w:r>
    </w:p>
    <w:p w14:paraId="68CC742B" w14:textId="2F76B8CA" w:rsidR="00DB0AEB" w:rsidRPr="009B371C" w:rsidRDefault="00DB0AEB" w:rsidP="00DB0AEB">
      <w:pPr>
        <w:pStyle w:val="a5"/>
        <w:numPr>
          <w:ilvl w:val="0"/>
          <w:numId w:val="2"/>
        </w:num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 كتاب الطالب بجزئه الأول؟</w:t>
      </w:r>
    </w:p>
    <w:p w14:paraId="069180C6" w14:textId="0FAAB6F0" w:rsidR="00DB0AEB" w:rsidRPr="009B371C" w:rsidRDefault="00DB0AEB" w:rsidP="00DB0AEB">
      <w:pPr>
        <w:pStyle w:val="a5"/>
        <w:numPr>
          <w:ilvl w:val="0"/>
          <w:numId w:val="2"/>
        </w:numPr>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 كتاب الطالب بجزئه الثاني؟</w:t>
      </w:r>
    </w:p>
    <w:p w14:paraId="1705D5AB" w14:textId="55A1E5FB" w:rsidR="00DB0AEB" w:rsidRPr="009B371C" w:rsidRDefault="00DB0AEB" w:rsidP="00C504FF">
      <w:pPr>
        <w:pStyle w:val="a5"/>
        <w:numPr>
          <w:ilvl w:val="0"/>
          <w:numId w:val="2"/>
        </w:numPr>
        <w:spacing w:after="0"/>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w:t>
      </w:r>
    </w:p>
    <w:p w14:paraId="43A9369A" w14:textId="77777777" w:rsidR="009B371C" w:rsidRDefault="009B371C" w:rsidP="00C504FF">
      <w:pPr>
        <w:spacing w:after="0"/>
        <w:jc w:val="both"/>
        <w:rPr>
          <w:rFonts w:ascii="Traditional Arabic" w:hAnsi="Traditional Arabic" w:cs="Traditional Arabic"/>
          <w:b/>
          <w:bCs/>
          <w:sz w:val="32"/>
          <w:szCs w:val="32"/>
          <w:rtl/>
        </w:rPr>
      </w:pPr>
    </w:p>
    <w:p w14:paraId="55E2BB44" w14:textId="77777777" w:rsidR="009A1C92" w:rsidRPr="009B371C" w:rsidRDefault="009A1C92" w:rsidP="00C504FF">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 xml:space="preserve">أهمية الدراسة: </w:t>
      </w:r>
    </w:p>
    <w:p w14:paraId="7636F7BE" w14:textId="04E449E4" w:rsidR="002433AF" w:rsidRPr="009B371C" w:rsidRDefault="002433AF" w:rsidP="002433AF">
      <w:pPr>
        <w:jc w:val="both"/>
        <w:rPr>
          <w:rFonts w:ascii="Traditional Arabic" w:hAnsi="Traditional Arabic" w:cs="Traditional Arabic"/>
          <w:sz w:val="32"/>
          <w:szCs w:val="32"/>
          <w:rtl/>
        </w:rPr>
      </w:pPr>
      <w:r w:rsidRPr="009B371C">
        <w:rPr>
          <w:rFonts w:ascii="Traditional Arabic" w:hAnsi="Traditional Arabic" w:cs="Traditional Arabic"/>
          <w:sz w:val="32"/>
          <w:szCs w:val="32"/>
          <w:rtl/>
        </w:rPr>
        <w:t xml:space="preserve">لم يعد خافياً ما تشكله </w:t>
      </w:r>
      <w:r w:rsidRPr="009B371C">
        <w:rPr>
          <w:rFonts w:ascii="Traditional Arabic" w:hAnsi="Traditional Arabic" w:cs="Traditional Arabic" w:hint="cs"/>
          <w:sz w:val="32"/>
          <w:szCs w:val="32"/>
          <w:rtl/>
        </w:rPr>
        <w:t>مهارات التفكير</w:t>
      </w:r>
      <w:r w:rsidRPr="009B371C">
        <w:rPr>
          <w:rFonts w:ascii="Traditional Arabic" w:hAnsi="Traditional Arabic" w:cs="Traditional Arabic"/>
          <w:sz w:val="32"/>
          <w:szCs w:val="32"/>
          <w:rtl/>
        </w:rPr>
        <w:t xml:space="preserve"> من أهمية في نجاح العملية التعليمية</w:t>
      </w:r>
      <w:r w:rsidRPr="009B371C">
        <w:rPr>
          <w:rFonts w:ascii="Traditional Arabic" w:hAnsi="Traditional Arabic" w:cs="Traditional Arabic" w:hint="cs"/>
          <w:sz w:val="32"/>
          <w:szCs w:val="32"/>
          <w:rtl/>
        </w:rPr>
        <w:t xml:space="preserve">، </w:t>
      </w:r>
      <w:r w:rsidR="0035641C" w:rsidRPr="009B371C">
        <w:rPr>
          <w:rFonts w:ascii="Traditional Arabic" w:hAnsi="Traditional Arabic" w:cs="Traditional Arabic" w:hint="cs"/>
          <w:sz w:val="32"/>
          <w:szCs w:val="32"/>
          <w:rtl/>
        </w:rPr>
        <w:t xml:space="preserve">حيث </w:t>
      </w:r>
      <w:r w:rsidRPr="009B371C">
        <w:rPr>
          <w:rFonts w:ascii="Traditional Arabic" w:hAnsi="Traditional Arabic" w:cs="Traditional Arabic"/>
          <w:sz w:val="32"/>
          <w:szCs w:val="32"/>
          <w:rtl/>
        </w:rPr>
        <w:t>تستمد هذه الدراسة أهميتها من</w:t>
      </w:r>
      <w:r w:rsidR="009B371C">
        <w:rPr>
          <w:rFonts w:ascii="Traditional Arabic" w:hAnsi="Traditional Arabic" w:cs="Traditional Arabic"/>
          <w:sz w:val="32"/>
          <w:szCs w:val="32"/>
          <w:rtl/>
        </w:rPr>
        <w:t xml:space="preserve"> </w:t>
      </w:r>
      <w:r w:rsidR="00FB1BC9" w:rsidRPr="009B371C">
        <w:rPr>
          <w:rFonts w:ascii="Traditional Arabic" w:hAnsi="Traditional Arabic" w:cs="Traditional Arabic" w:hint="cs"/>
          <w:sz w:val="32"/>
          <w:szCs w:val="32"/>
          <w:rtl/>
        </w:rPr>
        <w:t xml:space="preserve">مناقشتها لهذا الموضوع، وأيضا من </w:t>
      </w:r>
      <w:r w:rsidRPr="009B371C">
        <w:rPr>
          <w:rFonts w:ascii="Traditional Arabic" w:hAnsi="Traditional Arabic" w:cs="Traditional Arabic"/>
          <w:sz w:val="32"/>
          <w:szCs w:val="32"/>
          <w:rtl/>
        </w:rPr>
        <w:t>خلال</w:t>
      </w:r>
      <w:r w:rsidR="00FB1BC9" w:rsidRPr="009B371C">
        <w:rPr>
          <w:rFonts w:ascii="Traditional Arabic" w:hAnsi="Traditional Arabic" w:cs="Traditional Arabic" w:hint="cs"/>
          <w:sz w:val="32"/>
          <w:szCs w:val="32"/>
          <w:rtl/>
        </w:rPr>
        <w:t xml:space="preserve"> التالي</w:t>
      </w:r>
      <w:r w:rsidRPr="009B371C">
        <w:rPr>
          <w:rFonts w:ascii="Traditional Arabic" w:hAnsi="Traditional Arabic" w:cs="Traditional Arabic"/>
          <w:sz w:val="32"/>
          <w:szCs w:val="32"/>
          <w:rtl/>
        </w:rPr>
        <w:t>:</w:t>
      </w:r>
    </w:p>
    <w:p w14:paraId="35CB1E46" w14:textId="162C8C03" w:rsidR="002433AF" w:rsidRPr="009B371C" w:rsidRDefault="002433AF" w:rsidP="00C0513D">
      <w:pPr>
        <w:pStyle w:val="a5"/>
        <w:numPr>
          <w:ilvl w:val="0"/>
          <w:numId w:val="3"/>
        </w:numPr>
        <w:jc w:val="both"/>
        <w:rPr>
          <w:rFonts w:ascii="Traditional Arabic" w:hAnsi="Traditional Arabic" w:cs="Traditional Arabic"/>
          <w:sz w:val="32"/>
          <w:szCs w:val="32"/>
          <w:rtl/>
        </w:rPr>
      </w:pPr>
      <w:r w:rsidRPr="009B371C">
        <w:rPr>
          <w:rFonts w:ascii="Traditional Arabic" w:hAnsi="Traditional Arabic" w:cs="Traditional Arabic"/>
          <w:sz w:val="32"/>
          <w:szCs w:val="32"/>
          <w:rtl/>
        </w:rPr>
        <w:lastRenderedPageBreak/>
        <w:t xml:space="preserve">إعطاء صورة لمدى </w:t>
      </w:r>
      <w:r w:rsidR="0035641C" w:rsidRPr="009B371C">
        <w:rPr>
          <w:rFonts w:ascii="Traditional Arabic" w:hAnsi="Traditional Arabic" w:cs="Traditional Arabic" w:hint="cs"/>
          <w:sz w:val="32"/>
          <w:szCs w:val="32"/>
          <w:rtl/>
        </w:rPr>
        <w:t xml:space="preserve">توافر مهارات التفكير فوق المعرفي في مقرر لغتي الجميلة للصف الخامس </w:t>
      </w:r>
      <w:r w:rsidR="000E5021"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sz w:val="32"/>
          <w:szCs w:val="32"/>
          <w:rtl/>
        </w:rPr>
        <w:t>.</w:t>
      </w:r>
    </w:p>
    <w:p w14:paraId="4C552CC9" w14:textId="2361C0A9" w:rsidR="002433AF" w:rsidRPr="009B371C" w:rsidRDefault="0062308D" w:rsidP="00C0513D">
      <w:pPr>
        <w:pStyle w:val="a5"/>
        <w:numPr>
          <w:ilvl w:val="0"/>
          <w:numId w:val="3"/>
        </w:numPr>
        <w:jc w:val="both"/>
        <w:rPr>
          <w:rFonts w:ascii="Traditional Arabic" w:hAnsi="Traditional Arabic" w:cs="Traditional Arabic"/>
          <w:sz w:val="32"/>
          <w:szCs w:val="32"/>
          <w:rtl/>
        </w:rPr>
      </w:pPr>
      <w:r w:rsidRPr="009B371C">
        <w:rPr>
          <w:rFonts w:ascii="Traditional Arabic" w:hAnsi="Traditional Arabic" w:cs="Traditional Arabic"/>
          <w:sz w:val="32"/>
          <w:szCs w:val="32"/>
          <w:rtl/>
        </w:rPr>
        <w:t xml:space="preserve">إلقاء الضوء على </w:t>
      </w:r>
      <w:r w:rsidRPr="009B371C">
        <w:rPr>
          <w:rFonts w:ascii="Traditional Arabic" w:hAnsi="Traditional Arabic" w:cs="Traditional Arabic" w:hint="cs"/>
          <w:sz w:val="32"/>
          <w:szCs w:val="32"/>
          <w:rtl/>
        </w:rPr>
        <w:t xml:space="preserve">نسبة توافر هذه المهارات في مقرر لغتي الجميلة للصف الخامس </w:t>
      </w:r>
      <w:r w:rsidR="000E5021"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w:t>
      </w:r>
    </w:p>
    <w:p w14:paraId="7AA3EE30" w14:textId="1C21D43C" w:rsidR="002433AF" w:rsidRPr="009B371C" w:rsidRDefault="00150217" w:rsidP="00E019A8">
      <w:pPr>
        <w:pStyle w:val="a5"/>
        <w:numPr>
          <w:ilvl w:val="0"/>
          <w:numId w:val="3"/>
        </w:numPr>
        <w:jc w:val="both"/>
        <w:rPr>
          <w:rFonts w:ascii="Traditional Arabic" w:hAnsi="Traditional Arabic" w:cs="Traditional Arabic"/>
          <w:sz w:val="32"/>
          <w:szCs w:val="32"/>
          <w:rtl/>
        </w:rPr>
      </w:pPr>
      <w:r w:rsidRPr="009B371C">
        <w:rPr>
          <w:rFonts w:ascii="Traditional Arabic" w:hAnsi="Traditional Arabic" w:cs="Traditional Arabic"/>
          <w:sz w:val="32"/>
          <w:szCs w:val="32"/>
          <w:rtl/>
        </w:rPr>
        <w:t xml:space="preserve">مساعدة المخططين والمطورين </w:t>
      </w:r>
      <w:r w:rsidR="00605604" w:rsidRPr="009B371C">
        <w:rPr>
          <w:rFonts w:ascii="Traditional Arabic" w:hAnsi="Traditional Arabic" w:cs="Traditional Arabic" w:hint="cs"/>
          <w:sz w:val="32"/>
          <w:szCs w:val="32"/>
          <w:rtl/>
        </w:rPr>
        <w:t>ل</w:t>
      </w:r>
      <w:r w:rsidRPr="009B371C">
        <w:rPr>
          <w:rFonts w:ascii="Traditional Arabic" w:hAnsi="Traditional Arabic" w:cs="Traditional Arabic" w:hint="cs"/>
          <w:sz w:val="32"/>
          <w:szCs w:val="32"/>
          <w:rtl/>
        </w:rPr>
        <w:t>م</w:t>
      </w:r>
      <w:r w:rsidR="002433AF" w:rsidRPr="009B371C">
        <w:rPr>
          <w:rFonts w:ascii="Traditional Arabic" w:hAnsi="Traditional Arabic" w:cs="Traditional Arabic"/>
          <w:sz w:val="32"/>
          <w:szCs w:val="32"/>
          <w:rtl/>
        </w:rPr>
        <w:t>ناهج</w:t>
      </w:r>
      <w:r w:rsidR="009B371C">
        <w:rPr>
          <w:rFonts w:ascii="Traditional Arabic" w:hAnsi="Traditional Arabic" w:cs="Traditional Arabic"/>
          <w:sz w:val="32"/>
          <w:szCs w:val="32"/>
          <w:rtl/>
        </w:rPr>
        <w:t xml:space="preserve"> </w:t>
      </w:r>
      <w:r w:rsidRPr="009B371C">
        <w:rPr>
          <w:rFonts w:ascii="Traditional Arabic" w:hAnsi="Traditional Arabic" w:cs="Traditional Arabic" w:hint="cs"/>
          <w:sz w:val="32"/>
          <w:szCs w:val="32"/>
          <w:rtl/>
        </w:rPr>
        <w:t xml:space="preserve">لغتي الجميلة في معرفة مدى توافر </w:t>
      </w:r>
      <w:r w:rsidR="00E019A8" w:rsidRPr="009B371C">
        <w:rPr>
          <w:rFonts w:ascii="Traditional Arabic" w:hAnsi="Traditional Arabic" w:cs="Traditional Arabic" w:hint="cs"/>
          <w:sz w:val="32"/>
          <w:szCs w:val="32"/>
          <w:rtl/>
        </w:rPr>
        <w:t>م</w:t>
      </w:r>
      <w:r w:rsidRPr="009B371C">
        <w:rPr>
          <w:rFonts w:ascii="Traditional Arabic" w:hAnsi="Traditional Arabic" w:cs="Traditional Arabic" w:hint="cs"/>
          <w:sz w:val="32"/>
          <w:szCs w:val="32"/>
          <w:rtl/>
        </w:rPr>
        <w:t>هارات</w:t>
      </w:r>
      <w:r w:rsidR="00E019A8" w:rsidRPr="009B371C">
        <w:rPr>
          <w:rFonts w:ascii="Traditional Arabic" w:hAnsi="Traditional Arabic" w:cs="Traditional Arabic" w:hint="cs"/>
          <w:sz w:val="32"/>
          <w:szCs w:val="32"/>
          <w:rtl/>
        </w:rPr>
        <w:t xml:space="preserve"> التفكير فوق المعرفي ف</w:t>
      </w:r>
      <w:r w:rsidR="00605604" w:rsidRPr="009B371C">
        <w:rPr>
          <w:rFonts w:ascii="Traditional Arabic" w:hAnsi="Traditional Arabic" w:cs="Traditional Arabic" w:hint="cs"/>
          <w:sz w:val="32"/>
          <w:szCs w:val="32"/>
          <w:rtl/>
        </w:rPr>
        <w:t>يه</w:t>
      </w:r>
      <w:r w:rsidR="002433AF" w:rsidRPr="009B371C">
        <w:rPr>
          <w:rFonts w:ascii="Traditional Arabic" w:hAnsi="Traditional Arabic" w:cs="Traditional Arabic"/>
          <w:sz w:val="32"/>
          <w:szCs w:val="32"/>
          <w:rtl/>
        </w:rPr>
        <w:t>.</w:t>
      </w:r>
    </w:p>
    <w:p w14:paraId="7DF5991A" w14:textId="77777777" w:rsidR="002433AF" w:rsidRPr="009B371C" w:rsidRDefault="002433AF" w:rsidP="00C0513D">
      <w:pPr>
        <w:pStyle w:val="a5"/>
        <w:numPr>
          <w:ilvl w:val="0"/>
          <w:numId w:val="3"/>
        </w:numPr>
        <w:spacing w:after="0"/>
        <w:jc w:val="both"/>
        <w:rPr>
          <w:rFonts w:ascii="Simplified Arabic" w:hAnsi="Simplified Arabic" w:cs="Simplified Arabic"/>
          <w:sz w:val="32"/>
          <w:szCs w:val="32"/>
          <w:rtl/>
        </w:rPr>
      </w:pPr>
      <w:r w:rsidRPr="009B371C">
        <w:rPr>
          <w:rFonts w:ascii="Traditional Arabic" w:hAnsi="Traditional Arabic" w:cs="Traditional Arabic" w:hint="cs"/>
          <w:sz w:val="32"/>
          <w:szCs w:val="32"/>
          <w:rtl/>
        </w:rPr>
        <w:t>ندرة</w:t>
      </w:r>
      <w:r w:rsidRPr="009B371C">
        <w:rPr>
          <w:rFonts w:ascii="Traditional Arabic" w:hAnsi="Traditional Arabic" w:cs="Traditional Arabic"/>
          <w:sz w:val="32"/>
          <w:szCs w:val="32"/>
          <w:rtl/>
        </w:rPr>
        <w:t xml:space="preserve"> </w:t>
      </w:r>
      <w:r w:rsidRPr="009B371C">
        <w:rPr>
          <w:rFonts w:ascii="Traditional Arabic" w:hAnsi="Traditional Arabic" w:cs="Traditional Arabic" w:hint="cs"/>
          <w:sz w:val="32"/>
          <w:szCs w:val="32"/>
          <w:rtl/>
        </w:rPr>
        <w:t>ال</w:t>
      </w:r>
      <w:r w:rsidRPr="009B371C">
        <w:rPr>
          <w:rFonts w:ascii="Traditional Arabic" w:hAnsi="Traditional Arabic" w:cs="Traditional Arabic"/>
          <w:sz w:val="32"/>
          <w:szCs w:val="32"/>
          <w:rtl/>
        </w:rPr>
        <w:t>دراسات</w:t>
      </w:r>
      <w:r w:rsidRPr="009B371C">
        <w:rPr>
          <w:rFonts w:ascii="Traditional Arabic" w:hAnsi="Traditional Arabic" w:cs="Traditional Arabic" w:hint="cs"/>
          <w:sz w:val="32"/>
          <w:szCs w:val="32"/>
          <w:rtl/>
        </w:rPr>
        <w:t xml:space="preserve"> التي</w:t>
      </w:r>
      <w:r w:rsidRPr="009B371C">
        <w:rPr>
          <w:rFonts w:ascii="Traditional Arabic" w:hAnsi="Traditional Arabic" w:cs="Traditional Arabic"/>
          <w:sz w:val="32"/>
          <w:szCs w:val="32"/>
          <w:rtl/>
        </w:rPr>
        <w:t xml:space="preserve"> تناولت</w:t>
      </w:r>
      <w:r w:rsidR="00EB33F2" w:rsidRPr="009B371C">
        <w:rPr>
          <w:rFonts w:ascii="Traditional Arabic" w:hAnsi="Traditional Arabic" w:cs="Traditional Arabic"/>
          <w:sz w:val="32"/>
          <w:szCs w:val="32"/>
          <w:rtl/>
        </w:rPr>
        <w:t xml:space="preserve"> </w:t>
      </w:r>
      <w:r w:rsidR="00EB33F2" w:rsidRPr="009B371C">
        <w:rPr>
          <w:rFonts w:ascii="Traditional Arabic" w:hAnsi="Traditional Arabic" w:cs="Traditional Arabic" w:hint="cs"/>
          <w:sz w:val="32"/>
          <w:szCs w:val="32"/>
          <w:rtl/>
        </w:rPr>
        <w:t>مثل هذا الموضوع في</w:t>
      </w:r>
      <w:r w:rsidRPr="009B371C">
        <w:rPr>
          <w:rFonts w:ascii="Traditional Arabic" w:hAnsi="Traditional Arabic" w:cs="Traditional Arabic"/>
          <w:sz w:val="32"/>
          <w:szCs w:val="32"/>
          <w:rtl/>
        </w:rPr>
        <w:t xml:space="preserve"> مجتمع الدراسة – حسب علم الباحث</w:t>
      </w:r>
      <w:r w:rsidR="00EB33F2" w:rsidRPr="009B371C">
        <w:rPr>
          <w:rFonts w:ascii="Traditional Arabic" w:hAnsi="Traditional Arabic" w:cs="Traditional Arabic" w:hint="cs"/>
          <w:sz w:val="32"/>
          <w:szCs w:val="32"/>
          <w:rtl/>
        </w:rPr>
        <w:t>ة</w:t>
      </w:r>
      <w:r w:rsidRPr="009B371C">
        <w:rPr>
          <w:rFonts w:ascii="Traditional Arabic" w:hAnsi="Traditional Arabic" w:cs="Traditional Arabic"/>
          <w:sz w:val="32"/>
          <w:szCs w:val="32"/>
          <w:rtl/>
        </w:rPr>
        <w:t>-.</w:t>
      </w:r>
    </w:p>
    <w:p w14:paraId="51FF696A" w14:textId="77777777" w:rsidR="00761496" w:rsidRPr="009B371C" w:rsidRDefault="00761496" w:rsidP="00605604">
      <w:pPr>
        <w:pStyle w:val="a5"/>
        <w:numPr>
          <w:ilvl w:val="0"/>
          <w:numId w:val="3"/>
        </w:numPr>
        <w:spacing w:after="0"/>
        <w:jc w:val="both"/>
        <w:rPr>
          <w:rFonts w:ascii="Traditional Arabic" w:hAnsi="Traditional Arabic" w:cs="Traditional Arabic"/>
          <w:sz w:val="32"/>
          <w:szCs w:val="32"/>
          <w:rtl/>
        </w:rPr>
      </w:pPr>
      <w:r w:rsidRPr="009B371C">
        <w:rPr>
          <w:rFonts w:ascii="Traditional Arabic" w:hAnsi="Traditional Arabic" w:cs="Traditional Arabic"/>
          <w:sz w:val="32"/>
          <w:szCs w:val="32"/>
          <w:rtl/>
        </w:rPr>
        <w:t>الحاجة إلى مواكبة تط</w:t>
      </w:r>
      <w:r w:rsidR="00605604" w:rsidRPr="009B371C">
        <w:rPr>
          <w:rFonts w:ascii="Traditional Arabic" w:hAnsi="Traditional Arabic" w:cs="Traditional Arabic"/>
          <w:sz w:val="32"/>
          <w:szCs w:val="32"/>
          <w:rtl/>
        </w:rPr>
        <w:t xml:space="preserve">ور العملية التعليمية في </w:t>
      </w:r>
      <w:r w:rsidRPr="009B371C">
        <w:rPr>
          <w:rFonts w:ascii="Traditional Arabic" w:hAnsi="Traditional Arabic" w:cs="Traditional Arabic"/>
          <w:sz w:val="32"/>
          <w:szCs w:val="32"/>
          <w:rtl/>
        </w:rPr>
        <w:t>باستخدام النظريات الحديثة</w:t>
      </w:r>
      <w:r w:rsidR="005C2244" w:rsidRPr="009B371C">
        <w:rPr>
          <w:rFonts w:ascii="Traditional Arabic" w:hAnsi="Traditional Arabic" w:cs="Traditional Arabic" w:hint="cs"/>
          <w:sz w:val="32"/>
          <w:szCs w:val="32"/>
          <w:rtl/>
        </w:rPr>
        <w:t xml:space="preserve"> ومهارات التفكير العليا</w:t>
      </w:r>
      <w:r w:rsidRPr="009B371C">
        <w:rPr>
          <w:rFonts w:ascii="Traditional Arabic" w:hAnsi="Traditional Arabic" w:cs="Traditional Arabic"/>
          <w:sz w:val="32"/>
          <w:szCs w:val="32"/>
          <w:rtl/>
        </w:rPr>
        <w:t>.</w:t>
      </w:r>
    </w:p>
    <w:p w14:paraId="4E7BE1CC" w14:textId="77777777" w:rsidR="009A1C92" w:rsidRDefault="00761496" w:rsidP="00C0513D">
      <w:pPr>
        <w:pStyle w:val="a5"/>
        <w:numPr>
          <w:ilvl w:val="0"/>
          <w:numId w:val="3"/>
        </w:numPr>
        <w:spacing w:after="0"/>
        <w:jc w:val="both"/>
        <w:rPr>
          <w:rFonts w:ascii="Traditional Arabic" w:hAnsi="Traditional Arabic" w:cs="Traditional Arabic"/>
          <w:sz w:val="32"/>
          <w:szCs w:val="32"/>
        </w:rPr>
      </w:pPr>
      <w:r w:rsidRPr="009B371C">
        <w:rPr>
          <w:rFonts w:ascii="Traditional Arabic" w:hAnsi="Traditional Arabic" w:cs="Traditional Arabic"/>
          <w:sz w:val="32"/>
          <w:szCs w:val="32"/>
          <w:rtl/>
        </w:rPr>
        <w:t>فتح ال</w:t>
      </w:r>
      <w:r w:rsidR="00F061E8" w:rsidRPr="009B371C">
        <w:rPr>
          <w:rFonts w:ascii="Traditional Arabic" w:hAnsi="Traditional Arabic" w:cs="Traditional Arabic"/>
          <w:sz w:val="32"/>
          <w:szCs w:val="32"/>
          <w:rtl/>
        </w:rPr>
        <w:t xml:space="preserve">مجال أمام القائمين بتدريس </w:t>
      </w:r>
      <w:r w:rsidR="00F061E8" w:rsidRPr="009B371C">
        <w:rPr>
          <w:rFonts w:ascii="Traditional Arabic" w:hAnsi="Traditional Arabic" w:cs="Traditional Arabic" w:hint="cs"/>
          <w:sz w:val="32"/>
          <w:szCs w:val="32"/>
          <w:rtl/>
        </w:rPr>
        <w:t xml:space="preserve">لغتي الجميلة </w:t>
      </w:r>
      <w:r w:rsidRPr="009B371C">
        <w:rPr>
          <w:rFonts w:ascii="Traditional Arabic" w:hAnsi="Traditional Arabic" w:cs="Traditional Arabic"/>
          <w:sz w:val="32"/>
          <w:szCs w:val="32"/>
          <w:rtl/>
        </w:rPr>
        <w:t>لا</w:t>
      </w:r>
      <w:r w:rsidR="00F061E8" w:rsidRPr="009B371C">
        <w:rPr>
          <w:rFonts w:ascii="Traditional Arabic" w:hAnsi="Traditional Arabic" w:cs="Traditional Arabic"/>
          <w:sz w:val="32"/>
          <w:szCs w:val="32"/>
          <w:rtl/>
        </w:rPr>
        <w:t>ستخدا</w:t>
      </w:r>
      <w:r w:rsidR="00F061E8" w:rsidRPr="009B371C">
        <w:rPr>
          <w:rFonts w:ascii="Traditional Arabic" w:hAnsi="Traditional Arabic" w:cs="Traditional Arabic" w:hint="cs"/>
          <w:sz w:val="32"/>
          <w:szCs w:val="32"/>
          <w:rtl/>
        </w:rPr>
        <w:t>م استراتيجيات جديدة في التعليم</w:t>
      </w:r>
      <w:r w:rsidR="005C2244" w:rsidRPr="009B371C">
        <w:rPr>
          <w:rFonts w:ascii="Traditional Arabic" w:hAnsi="Traditional Arabic" w:cs="Traditional Arabic" w:hint="cs"/>
          <w:sz w:val="32"/>
          <w:szCs w:val="32"/>
          <w:rtl/>
        </w:rPr>
        <w:t xml:space="preserve"> ومنها مهارات التفكير فوق المعرفي واكتشاف مواطنها</w:t>
      </w:r>
      <w:r w:rsidRPr="009B371C">
        <w:rPr>
          <w:rFonts w:ascii="Traditional Arabic" w:hAnsi="Traditional Arabic" w:cs="Traditional Arabic"/>
          <w:sz w:val="32"/>
          <w:szCs w:val="32"/>
          <w:rtl/>
        </w:rPr>
        <w:t>.</w:t>
      </w:r>
    </w:p>
    <w:p w14:paraId="65654426" w14:textId="77777777" w:rsidR="009B371C" w:rsidRPr="009B371C" w:rsidRDefault="009B371C" w:rsidP="009B371C">
      <w:pPr>
        <w:pStyle w:val="a5"/>
        <w:spacing w:after="0"/>
        <w:jc w:val="both"/>
        <w:rPr>
          <w:rFonts w:ascii="Traditional Arabic" w:hAnsi="Traditional Arabic" w:cs="Traditional Arabic"/>
          <w:sz w:val="32"/>
          <w:szCs w:val="32"/>
          <w:rtl/>
        </w:rPr>
      </w:pPr>
    </w:p>
    <w:p w14:paraId="0192243B" w14:textId="77777777" w:rsidR="00F061E8" w:rsidRPr="009B371C" w:rsidRDefault="00F061E8" w:rsidP="00E03F98">
      <w:pPr>
        <w:spacing w:after="0"/>
        <w:jc w:val="both"/>
        <w:rPr>
          <w:rFonts w:ascii="Traditional Arabic" w:hAnsi="Traditional Arabic" w:cs="Traditional Arabic"/>
          <w:color w:val="0000FF"/>
          <w:sz w:val="32"/>
          <w:szCs w:val="32"/>
          <w:rtl/>
        </w:rPr>
      </w:pPr>
      <w:r w:rsidRPr="009B371C">
        <w:rPr>
          <w:rFonts w:ascii="Traditional Arabic" w:hAnsi="Traditional Arabic" w:cs="Traditional Arabic"/>
          <w:b/>
          <w:bCs/>
          <w:color w:val="0000FF"/>
          <w:sz w:val="32"/>
          <w:szCs w:val="32"/>
          <w:rtl/>
        </w:rPr>
        <w:t>حدود البحـث:</w:t>
      </w:r>
    </w:p>
    <w:p w14:paraId="5E84AC18" w14:textId="77777777" w:rsidR="00F061E8" w:rsidRPr="009B371C" w:rsidRDefault="00F061E8" w:rsidP="00E03F98">
      <w:pPr>
        <w:spacing w:after="0"/>
        <w:jc w:val="both"/>
        <w:rPr>
          <w:rFonts w:ascii="Traditional Arabic" w:hAnsi="Traditional Arabic" w:cs="Traditional Arabic"/>
          <w:sz w:val="32"/>
          <w:szCs w:val="32"/>
          <w:rtl/>
        </w:rPr>
      </w:pPr>
      <w:r w:rsidRPr="009B371C">
        <w:rPr>
          <w:rFonts w:ascii="Traditional Arabic" w:hAnsi="Traditional Arabic" w:cs="Traditional Arabic"/>
          <w:sz w:val="32"/>
          <w:szCs w:val="32"/>
          <w:rtl/>
        </w:rPr>
        <w:t xml:space="preserve"> يتحدد البحث بما يلي:</w:t>
      </w:r>
    </w:p>
    <w:p w14:paraId="22CB0B8F" w14:textId="50E3595A" w:rsidR="00F061E8" w:rsidRPr="009B371C" w:rsidRDefault="00F061E8" w:rsidP="005C2244">
      <w:pPr>
        <w:spacing w:after="0"/>
        <w:jc w:val="both"/>
        <w:rPr>
          <w:rFonts w:ascii="Traditional Arabic" w:hAnsi="Traditional Arabic" w:cs="Traditional Arabic"/>
          <w:sz w:val="32"/>
          <w:szCs w:val="32"/>
          <w:rtl/>
        </w:rPr>
      </w:pPr>
      <w:r w:rsidRPr="009B371C">
        <w:rPr>
          <w:rFonts w:ascii="Traditional Arabic" w:hAnsi="Traditional Arabic" w:cs="Traditional Arabic"/>
          <w:sz w:val="32"/>
          <w:szCs w:val="32"/>
          <w:rtl/>
        </w:rPr>
        <w:t>الحد الموضوعي:</w:t>
      </w:r>
      <w:r w:rsidR="00C0513D" w:rsidRPr="009B371C">
        <w:rPr>
          <w:rFonts w:ascii="Traditional Arabic" w:hAnsi="Traditional Arabic" w:cs="Traditional Arabic" w:hint="cs"/>
          <w:sz w:val="32"/>
          <w:szCs w:val="32"/>
          <w:rtl/>
        </w:rPr>
        <w:t xml:space="preserve"> تحليل محتوى مقرر لغتي الجميلة للصف الخامس </w:t>
      </w:r>
      <w:r w:rsidR="00B2098D"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00C0513D" w:rsidRPr="009B371C">
        <w:rPr>
          <w:rFonts w:ascii="Traditional Arabic" w:hAnsi="Traditional Arabic" w:cs="Traditional Arabic" w:hint="cs"/>
          <w:sz w:val="32"/>
          <w:szCs w:val="32"/>
          <w:rtl/>
        </w:rPr>
        <w:t xml:space="preserve"> في ضوء مهارات التفكير فوق المعرفي</w:t>
      </w:r>
      <w:r w:rsidRPr="009B371C">
        <w:rPr>
          <w:rFonts w:ascii="Traditional Arabic" w:hAnsi="Traditional Arabic" w:cs="Traditional Arabic"/>
          <w:sz w:val="32"/>
          <w:szCs w:val="32"/>
          <w:rtl/>
        </w:rPr>
        <w:t>.</w:t>
      </w:r>
    </w:p>
    <w:p w14:paraId="62872F09" w14:textId="77777777" w:rsidR="00F061E8" w:rsidRPr="009B371C" w:rsidRDefault="00F061E8" w:rsidP="00C0513D">
      <w:pPr>
        <w:spacing w:after="0"/>
        <w:jc w:val="both"/>
        <w:rPr>
          <w:rFonts w:ascii="Traditional Arabic" w:hAnsi="Traditional Arabic" w:cs="Traditional Arabic"/>
          <w:sz w:val="32"/>
          <w:szCs w:val="32"/>
          <w:rtl/>
        </w:rPr>
      </w:pPr>
      <w:r w:rsidRPr="009B371C">
        <w:rPr>
          <w:rFonts w:ascii="Traditional Arabic" w:hAnsi="Traditional Arabic" w:cs="Traditional Arabic"/>
          <w:sz w:val="32"/>
          <w:szCs w:val="32"/>
          <w:rtl/>
        </w:rPr>
        <w:t>الحد المكانــــــــــــــــــي:</w:t>
      </w:r>
      <w:r w:rsidR="00C0513D" w:rsidRPr="009B371C">
        <w:rPr>
          <w:rFonts w:ascii="Traditional Arabic" w:hAnsi="Traditional Arabic" w:cs="Traditional Arabic" w:hint="cs"/>
          <w:sz w:val="32"/>
          <w:szCs w:val="32"/>
          <w:rtl/>
        </w:rPr>
        <w:t xml:space="preserve"> مدارس التعليم الحكومي بالمملكة العربية السعودية</w:t>
      </w:r>
      <w:r w:rsidR="00E03F98" w:rsidRPr="009B371C">
        <w:rPr>
          <w:rFonts w:ascii="Traditional Arabic" w:hAnsi="Traditional Arabic" w:cs="Traditional Arabic"/>
          <w:sz w:val="32"/>
          <w:szCs w:val="32"/>
          <w:rtl/>
        </w:rPr>
        <w:t>.</w:t>
      </w:r>
    </w:p>
    <w:p w14:paraId="77244E0C" w14:textId="31DF920C" w:rsidR="009A1C92" w:rsidRDefault="00F061E8" w:rsidP="00C0513D">
      <w:pPr>
        <w:spacing w:after="0"/>
        <w:jc w:val="both"/>
        <w:rPr>
          <w:rFonts w:ascii="Traditional Arabic" w:hAnsi="Traditional Arabic" w:cs="Traditional Arabic"/>
          <w:sz w:val="32"/>
          <w:szCs w:val="32"/>
          <w:rtl/>
        </w:rPr>
      </w:pPr>
      <w:r w:rsidRPr="009B371C">
        <w:rPr>
          <w:rFonts w:ascii="Traditional Arabic" w:hAnsi="Traditional Arabic" w:cs="Traditional Arabic"/>
          <w:sz w:val="32"/>
          <w:szCs w:val="32"/>
          <w:rtl/>
        </w:rPr>
        <w:t xml:space="preserve">الحد </w:t>
      </w:r>
      <w:r w:rsidR="00B2098D" w:rsidRPr="009B371C">
        <w:rPr>
          <w:rFonts w:ascii="Traditional Arabic" w:hAnsi="Traditional Arabic" w:cs="Traditional Arabic" w:hint="cs"/>
          <w:sz w:val="32"/>
          <w:szCs w:val="32"/>
          <w:rtl/>
        </w:rPr>
        <w:t>ا</w:t>
      </w:r>
      <w:r w:rsidRPr="009B371C">
        <w:rPr>
          <w:rFonts w:ascii="Traditional Arabic" w:hAnsi="Traditional Arabic" w:cs="Traditional Arabic"/>
          <w:sz w:val="32"/>
          <w:szCs w:val="32"/>
          <w:rtl/>
        </w:rPr>
        <w:t>لزمانـــــــــــــــــــــي: العام الدراسي 20</w:t>
      </w:r>
      <w:r w:rsidR="00C0513D" w:rsidRPr="009B371C">
        <w:rPr>
          <w:rFonts w:ascii="Traditional Arabic" w:hAnsi="Traditional Arabic" w:cs="Traditional Arabic" w:hint="cs"/>
          <w:sz w:val="32"/>
          <w:szCs w:val="32"/>
          <w:rtl/>
        </w:rPr>
        <w:t>18</w:t>
      </w:r>
      <w:r w:rsidRPr="009B371C">
        <w:rPr>
          <w:rFonts w:ascii="Traditional Arabic" w:hAnsi="Traditional Arabic" w:cs="Traditional Arabic"/>
          <w:sz w:val="32"/>
          <w:szCs w:val="32"/>
          <w:rtl/>
        </w:rPr>
        <w:t>م</w:t>
      </w:r>
      <w:r w:rsidR="00E03F98" w:rsidRPr="009B371C">
        <w:rPr>
          <w:rFonts w:ascii="Traditional Arabic" w:hAnsi="Traditional Arabic" w:cs="Traditional Arabic"/>
          <w:sz w:val="32"/>
          <w:szCs w:val="32"/>
          <w:rtl/>
        </w:rPr>
        <w:t>.</w:t>
      </w:r>
    </w:p>
    <w:p w14:paraId="78F46328" w14:textId="77777777" w:rsidR="009B371C" w:rsidRPr="009B371C" w:rsidRDefault="009B371C" w:rsidP="00C0513D">
      <w:pPr>
        <w:spacing w:after="0"/>
        <w:jc w:val="both"/>
        <w:rPr>
          <w:rFonts w:ascii="Traditional Arabic" w:hAnsi="Traditional Arabic" w:cs="Traditional Arabic"/>
          <w:sz w:val="32"/>
          <w:szCs w:val="32"/>
          <w:rtl/>
        </w:rPr>
      </w:pPr>
    </w:p>
    <w:p w14:paraId="46D32423" w14:textId="77777777" w:rsidR="00FD04E8" w:rsidRPr="009B371C" w:rsidRDefault="00FD04E8" w:rsidP="00C0513D">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مصطلحات الدراسة:</w:t>
      </w:r>
    </w:p>
    <w:p w14:paraId="2D1E1D45" w14:textId="77777777" w:rsidR="00D15B09" w:rsidRPr="009B371C" w:rsidRDefault="00414237" w:rsidP="00C0513D">
      <w:pPr>
        <w:spacing w:after="0"/>
        <w:jc w:val="both"/>
        <w:rPr>
          <w:rFonts w:ascii="Traditional Arabic" w:hAnsi="Traditional Arabic" w:cs="Traditional Arabic"/>
          <w:b/>
          <w:bCs/>
          <w:color w:val="0070C0"/>
          <w:sz w:val="32"/>
          <w:szCs w:val="32"/>
          <w:rtl/>
        </w:rPr>
      </w:pPr>
      <w:r w:rsidRPr="009B371C">
        <w:rPr>
          <w:rFonts w:ascii="Traditional Arabic" w:hAnsi="Traditional Arabic" w:cs="Traditional Arabic" w:hint="cs"/>
          <w:b/>
          <w:bCs/>
          <w:color w:val="0070C0"/>
          <w:sz w:val="32"/>
          <w:szCs w:val="32"/>
          <w:rtl/>
        </w:rPr>
        <w:t>1/تحليل:</w:t>
      </w:r>
      <w:r w:rsidR="003A39A9" w:rsidRPr="009B371C">
        <w:rPr>
          <w:rFonts w:ascii="Traditional Arabic" w:hAnsi="Traditional Arabic" w:cs="Traditional Arabic" w:hint="cs"/>
          <w:b/>
          <w:bCs/>
          <w:color w:val="0070C0"/>
          <w:sz w:val="32"/>
          <w:szCs w:val="32"/>
          <w:rtl/>
        </w:rPr>
        <w:t xml:space="preserve"> </w:t>
      </w:r>
    </w:p>
    <w:p w14:paraId="7755AFA3" w14:textId="5F275A13" w:rsidR="00B275AF" w:rsidRPr="009B371C"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B5A7F" w:rsidRPr="009B371C">
        <w:rPr>
          <w:rFonts w:ascii="Traditional Arabic" w:hAnsi="Traditional Arabic" w:cs="Traditional Arabic"/>
          <w:sz w:val="32"/>
          <w:szCs w:val="32"/>
          <w:rtl/>
        </w:rPr>
        <w:t xml:space="preserve">تجزئة الشيء إلى مكوناته الأساسية وعناصره التي يتركب منها، فعل سبيل المثال نقول في تحليل الموضوع الإنشائي (التعبيري) إنّه يتكون من فكرة عامة وأفكار جزئية، وشواهد قرآنية وأحاديث نبوية، وأبيات شعرية وقيم واتجاهات ومقدمة وعرض وخاتمة. أما عند تحليل القصيدة الشعرية فنقول </w:t>
      </w:r>
      <w:r w:rsidR="00B2098D" w:rsidRPr="009B371C">
        <w:rPr>
          <w:rFonts w:ascii="Traditional Arabic" w:hAnsi="Traditional Arabic" w:cs="Traditional Arabic" w:hint="cs"/>
          <w:sz w:val="32"/>
          <w:szCs w:val="32"/>
          <w:rtl/>
        </w:rPr>
        <w:t>إنها</w:t>
      </w:r>
      <w:r w:rsidR="008B5A7F" w:rsidRPr="009B371C">
        <w:rPr>
          <w:rFonts w:ascii="Traditional Arabic" w:hAnsi="Traditional Arabic" w:cs="Traditional Arabic"/>
          <w:sz w:val="32"/>
          <w:szCs w:val="32"/>
          <w:rtl/>
        </w:rPr>
        <w:t xml:space="preserve"> تتكون من مفردات وأفكار وعاطفة وخيال وصور بيانية وجمالية وقيم. إذا</w:t>
      </w:r>
      <w:r w:rsidR="00B2098D" w:rsidRPr="009B371C">
        <w:rPr>
          <w:rFonts w:ascii="Traditional Arabic" w:hAnsi="Traditional Arabic" w:cs="Traditional Arabic" w:hint="cs"/>
          <w:sz w:val="32"/>
          <w:szCs w:val="32"/>
          <w:rtl/>
        </w:rPr>
        <w:t>ً</w:t>
      </w:r>
      <w:r w:rsidR="008B5A7F" w:rsidRPr="009B371C">
        <w:rPr>
          <w:rFonts w:ascii="Traditional Arabic" w:hAnsi="Traditional Arabic" w:cs="Traditional Arabic"/>
          <w:sz w:val="32"/>
          <w:szCs w:val="32"/>
          <w:rtl/>
        </w:rPr>
        <w:t xml:space="preserve"> فكل شيء إذا قمنا بتحليله لوجدنا بأنه </w:t>
      </w:r>
      <w:r w:rsidR="008B5A7F" w:rsidRPr="009B371C">
        <w:rPr>
          <w:rFonts w:ascii="Traditional Arabic" w:hAnsi="Traditional Arabic" w:cs="Traditional Arabic"/>
          <w:sz w:val="32"/>
          <w:szCs w:val="32"/>
          <w:rtl/>
        </w:rPr>
        <w:lastRenderedPageBreak/>
        <w:t>يتكون من عناصر ومكونات وأجزاء تشكل بمجموعها وعند تآلفها وتناغمها ذلك الشيء</w:t>
      </w:r>
      <w:r w:rsidR="00B2098D" w:rsidRPr="009B371C">
        <w:rPr>
          <w:rFonts w:ascii="Traditional Arabic" w:hAnsi="Traditional Arabic" w:cs="Traditional Arabic" w:hint="cs"/>
          <w:sz w:val="32"/>
          <w:szCs w:val="32"/>
          <w:rtl/>
        </w:rPr>
        <w:t xml:space="preserve"> </w:t>
      </w:r>
      <w:r w:rsidR="008B5A7F" w:rsidRPr="009B371C">
        <w:rPr>
          <w:rFonts w:ascii="Traditional Arabic" w:hAnsi="Traditional Arabic" w:cs="Traditional Arabic" w:hint="cs"/>
          <w:sz w:val="32"/>
          <w:szCs w:val="32"/>
          <w:rtl/>
        </w:rPr>
        <w:t>(حاجي، 2016م، ص 2).</w:t>
      </w:r>
    </w:p>
    <w:p w14:paraId="2D3FFCAC" w14:textId="76F376D0" w:rsidR="00FD04E8"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3A39A9" w:rsidRPr="009B371C">
        <w:rPr>
          <w:rFonts w:ascii="Traditional Arabic" w:hAnsi="Traditional Arabic" w:cs="Traditional Arabic" w:hint="cs"/>
          <w:sz w:val="32"/>
          <w:szCs w:val="32"/>
          <w:rtl/>
        </w:rPr>
        <w:t>ويعرف إجرائيًا بأنه: تحليل كافة ما يحتوى عليه منهج مقرر لغتي الجميلة للصف الخامس ال</w:t>
      </w:r>
      <w:r w:rsidR="00142000" w:rsidRPr="009B371C">
        <w:rPr>
          <w:rFonts w:ascii="Traditional Arabic" w:hAnsi="Traditional Arabic" w:cs="Traditional Arabic" w:hint="cs"/>
          <w:sz w:val="32"/>
          <w:szCs w:val="32"/>
          <w:rtl/>
        </w:rPr>
        <w:t>ابتدائي</w:t>
      </w:r>
      <w:r w:rsidR="003A39A9" w:rsidRPr="009B371C">
        <w:rPr>
          <w:rFonts w:ascii="Traditional Arabic" w:hAnsi="Traditional Arabic" w:cs="Traditional Arabic" w:hint="cs"/>
          <w:sz w:val="32"/>
          <w:szCs w:val="32"/>
          <w:rtl/>
        </w:rPr>
        <w:t xml:space="preserve"> في ضوء مهارات التفكير المعرفي.</w:t>
      </w:r>
    </w:p>
    <w:p w14:paraId="6AB5EE69" w14:textId="77777777" w:rsidR="009B371C" w:rsidRPr="009B371C" w:rsidRDefault="009B371C" w:rsidP="00C504FF">
      <w:pPr>
        <w:spacing w:after="0"/>
        <w:jc w:val="both"/>
        <w:rPr>
          <w:rFonts w:ascii="Traditional Arabic" w:hAnsi="Traditional Arabic" w:cs="Traditional Arabic"/>
          <w:sz w:val="32"/>
          <w:szCs w:val="32"/>
          <w:rtl/>
        </w:rPr>
      </w:pPr>
    </w:p>
    <w:p w14:paraId="0ACD2116" w14:textId="77777777" w:rsidR="00D15B09" w:rsidRPr="009B371C" w:rsidRDefault="0028532F" w:rsidP="00C504FF">
      <w:pPr>
        <w:spacing w:after="0"/>
        <w:jc w:val="both"/>
        <w:rPr>
          <w:rFonts w:ascii="Traditional Arabic" w:hAnsi="Traditional Arabic" w:cs="Traditional Arabic"/>
          <w:color w:val="0070C0"/>
          <w:sz w:val="32"/>
          <w:szCs w:val="32"/>
          <w:rtl/>
        </w:rPr>
      </w:pPr>
      <w:r w:rsidRPr="009B371C">
        <w:rPr>
          <w:rFonts w:ascii="Traditional Arabic" w:hAnsi="Traditional Arabic" w:cs="Traditional Arabic"/>
          <w:b/>
          <w:bCs/>
          <w:color w:val="0070C0"/>
          <w:sz w:val="32"/>
          <w:szCs w:val="32"/>
          <w:rtl/>
        </w:rPr>
        <w:t>2</w:t>
      </w:r>
      <w:r w:rsidRPr="009B371C">
        <w:rPr>
          <w:rFonts w:ascii="Traditional Arabic" w:hAnsi="Traditional Arabic" w:cs="Traditional Arabic"/>
          <w:color w:val="0070C0"/>
          <w:sz w:val="32"/>
          <w:szCs w:val="32"/>
          <w:rtl/>
        </w:rPr>
        <w:t xml:space="preserve">/ </w:t>
      </w:r>
      <w:r w:rsidRPr="009B371C">
        <w:rPr>
          <w:rFonts w:ascii="Traditional Arabic" w:hAnsi="Traditional Arabic" w:cs="Traditional Arabic"/>
          <w:b/>
          <w:bCs/>
          <w:color w:val="0070C0"/>
          <w:sz w:val="32"/>
          <w:szCs w:val="32"/>
          <w:rtl/>
        </w:rPr>
        <w:t>المحتوى</w:t>
      </w:r>
      <w:r w:rsidRPr="009B371C">
        <w:rPr>
          <w:rFonts w:ascii="Traditional Arabic" w:hAnsi="Traditional Arabic" w:cs="Traditional Arabic"/>
          <w:color w:val="0070C0"/>
          <w:sz w:val="32"/>
          <w:szCs w:val="32"/>
          <w:rtl/>
        </w:rPr>
        <w:t xml:space="preserve">: </w:t>
      </w:r>
    </w:p>
    <w:p w14:paraId="7A7B1138" w14:textId="3D9164B7" w:rsidR="0028532F" w:rsidRPr="009B371C"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8532F" w:rsidRPr="009B371C">
        <w:rPr>
          <w:rFonts w:ascii="Traditional Arabic" w:hAnsi="Traditional Arabic" w:cs="Traditional Arabic"/>
          <w:sz w:val="32"/>
          <w:szCs w:val="32"/>
          <w:rtl/>
        </w:rPr>
        <w:t>يعرف المحتوى بأنه</w:t>
      </w:r>
      <w:r>
        <w:rPr>
          <w:rFonts w:ascii="Traditional Arabic" w:hAnsi="Traditional Arabic" w:cs="Traditional Arabic"/>
          <w:sz w:val="32"/>
          <w:szCs w:val="32"/>
          <w:rtl/>
        </w:rPr>
        <w:t>:</w:t>
      </w:r>
      <w:r w:rsidR="0028532F" w:rsidRPr="009B371C">
        <w:rPr>
          <w:rFonts w:ascii="Traditional Arabic" w:hAnsi="Traditional Arabic" w:cs="Traditional Arabic"/>
          <w:sz w:val="32"/>
          <w:szCs w:val="32"/>
          <w:rtl/>
        </w:rPr>
        <w:t xml:space="preserve"> مجموع المعارف التي يتم اختيارها وتنظيمها على نحو معي</w:t>
      </w:r>
      <w:r w:rsidR="00D15B09" w:rsidRPr="009B371C">
        <w:rPr>
          <w:rFonts w:ascii="Traditional Arabic" w:hAnsi="Traditional Arabic" w:cs="Traditional Arabic"/>
          <w:sz w:val="32"/>
          <w:szCs w:val="32"/>
          <w:rtl/>
        </w:rPr>
        <w:t>ن</w:t>
      </w:r>
      <w:r>
        <w:rPr>
          <w:rFonts w:ascii="Traditional Arabic" w:hAnsi="Traditional Arabic" w:cs="Traditional Arabic"/>
          <w:sz w:val="32"/>
          <w:szCs w:val="32"/>
          <w:rtl/>
        </w:rPr>
        <w:t>،</w:t>
      </w:r>
      <w:r w:rsidR="00D15B09" w:rsidRPr="009B371C">
        <w:rPr>
          <w:rFonts w:ascii="Traditional Arabic" w:hAnsi="Traditional Arabic" w:cs="Traditional Arabic"/>
          <w:sz w:val="32"/>
          <w:szCs w:val="32"/>
          <w:rtl/>
        </w:rPr>
        <w:t xml:space="preserve"> وقد تكون هذه المعارف مفاهيم، أو حقائق</w:t>
      </w:r>
      <w:r w:rsidR="0028532F" w:rsidRPr="009B371C">
        <w:rPr>
          <w:rFonts w:ascii="Traditional Arabic" w:hAnsi="Traditional Arabic" w:cs="Traditional Arabic"/>
          <w:sz w:val="32"/>
          <w:szCs w:val="32"/>
          <w:rtl/>
        </w:rPr>
        <w:t>، أو أفكارا أساسية</w:t>
      </w:r>
      <w:r>
        <w:rPr>
          <w:rFonts w:ascii="Traditional Arabic" w:hAnsi="Traditional Arabic" w:cs="Traditional Arabic"/>
          <w:sz w:val="32"/>
          <w:szCs w:val="32"/>
          <w:rtl/>
        </w:rPr>
        <w:t>،</w:t>
      </w:r>
      <w:r w:rsidR="0028532F" w:rsidRPr="009B371C">
        <w:rPr>
          <w:rFonts w:ascii="Traditional Arabic" w:hAnsi="Traditional Arabic" w:cs="Traditional Arabic"/>
          <w:sz w:val="32"/>
          <w:szCs w:val="32"/>
          <w:rtl/>
        </w:rPr>
        <w:t xml:space="preserve"> فالمحتوى يش</w:t>
      </w:r>
      <w:r w:rsidR="00D15B09" w:rsidRPr="009B371C">
        <w:rPr>
          <w:rFonts w:ascii="Traditional Arabic" w:hAnsi="Traditional Arabic" w:cs="Traditional Arabic"/>
          <w:sz w:val="32"/>
          <w:szCs w:val="32"/>
          <w:rtl/>
        </w:rPr>
        <w:t>تمل زيادة على المفاهيم والحقائق</w:t>
      </w:r>
      <w:r w:rsidR="0028532F" w:rsidRPr="009B371C">
        <w:rPr>
          <w:rFonts w:ascii="Traditional Arabic" w:hAnsi="Traditional Arabic" w:cs="Traditional Arabic"/>
          <w:sz w:val="32"/>
          <w:szCs w:val="32"/>
          <w:rtl/>
        </w:rPr>
        <w:t>، المبادئ والنظريات والق</w:t>
      </w:r>
      <w:r w:rsidR="00D15B09" w:rsidRPr="009B371C">
        <w:rPr>
          <w:rFonts w:ascii="Traditional Arabic" w:hAnsi="Traditional Arabic" w:cs="Traditional Arabic"/>
          <w:sz w:val="32"/>
          <w:szCs w:val="32"/>
          <w:rtl/>
        </w:rPr>
        <w:t>يم والإجراءات</w:t>
      </w:r>
      <w:r w:rsidR="00F4523E" w:rsidRPr="009B371C">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D15B09" w:rsidRPr="009B371C">
        <w:rPr>
          <w:rFonts w:ascii="Traditional Arabic" w:hAnsi="Traditional Arabic" w:cs="Traditional Arabic"/>
          <w:sz w:val="32"/>
          <w:szCs w:val="32"/>
          <w:rtl/>
        </w:rPr>
        <w:t>(</w:t>
      </w:r>
      <w:r w:rsidR="00F4523E" w:rsidRPr="009B371C">
        <w:rPr>
          <w:rFonts w:ascii="Traditional Arabic" w:hAnsi="Traditional Arabic" w:cs="Traditional Arabic"/>
          <w:sz w:val="32"/>
          <w:szCs w:val="32"/>
          <w:rtl/>
        </w:rPr>
        <w:t>الهاشمي</w:t>
      </w:r>
      <w:r>
        <w:rPr>
          <w:rFonts w:ascii="Traditional Arabic" w:hAnsi="Traditional Arabic" w:cs="Traditional Arabic"/>
          <w:sz w:val="32"/>
          <w:szCs w:val="32"/>
          <w:rtl/>
        </w:rPr>
        <w:t xml:space="preserve"> </w:t>
      </w:r>
      <w:r w:rsidR="0028532F" w:rsidRPr="009B371C">
        <w:rPr>
          <w:rFonts w:ascii="Traditional Arabic" w:hAnsi="Traditional Arabic" w:cs="Traditional Arabic"/>
          <w:sz w:val="32"/>
          <w:szCs w:val="32"/>
          <w:rtl/>
        </w:rPr>
        <w:t>وعطية</w:t>
      </w:r>
      <w:r>
        <w:rPr>
          <w:rFonts w:ascii="Traditional Arabic" w:hAnsi="Traditional Arabic" w:cs="Traditional Arabic"/>
          <w:sz w:val="32"/>
          <w:szCs w:val="32"/>
          <w:rtl/>
        </w:rPr>
        <w:t>،</w:t>
      </w:r>
      <w:r w:rsidR="0028532F" w:rsidRPr="009B371C">
        <w:rPr>
          <w:rFonts w:ascii="Traditional Arabic" w:hAnsi="Traditional Arabic" w:cs="Traditional Arabic"/>
          <w:sz w:val="32"/>
          <w:szCs w:val="32"/>
          <w:rtl/>
        </w:rPr>
        <w:t xml:space="preserve"> 2009</w:t>
      </w:r>
      <w:r>
        <w:rPr>
          <w:rFonts w:ascii="Traditional Arabic" w:hAnsi="Traditional Arabic" w:cs="Traditional Arabic"/>
          <w:sz w:val="32"/>
          <w:szCs w:val="32"/>
          <w:rtl/>
        </w:rPr>
        <w:t>:</w:t>
      </w:r>
      <w:r w:rsidR="0028532F" w:rsidRPr="009B371C">
        <w:rPr>
          <w:rFonts w:ascii="Traditional Arabic" w:hAnsi="Traditional Arabic" w:cs="Traditional Arabic"/>
          <w:sz w:val="32"/>
          <w:szCs w:val="32"/>
          <w:rtl/>
        </w:rPr>
        <w:t xml:space="preserve"> 40</w:t>
      </w:r>
      <w:r w:rsidR="0028532F" w:rsidRPr="009B371C">
        <w:rPr>
          <w:rFonts w:ascii="Traditional Arabic" w:hAnsi="Traditional Arabic" w:cs="Traditional Arabic" w:hint="cs"/>
          <w:sz w:val="32"/>
          <w:szCs w:val="32"/>
          <w:rtl/>
        </w:rPr>
        <w:t>).</w:t>
      </w:r>
    </w:p>
    <w:p w14:paraId="5E509571" w14:textId="4EB4703F" w:rsidR="009A1C92"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8532F" w:rsidRPr="009B371C">
        <w:rPr>
          <w:rFonts w:ascii="Traditional Arabic" w:hAnsi="Traditional Arabic" w:cs="Traditional Arabic" w:hint="cs"/>
          <w:sz w:val="32"/>
          <w:szCs w:val="32"/>
          <w:rtl/>
        </w:rPr>
        <w:t>تعرفه الباحثة إجرائيًا:</w:t>
      </w:r>
      <w:r w:rsidR="00592811" w:rsidRPr="009B371C">
        <w:rPr>
          <w:rFonts w:ascii="Traditional Arabic" w:hAnsi="Traditional Arabic" w:cs="Traditional Arabic" w:hint="cs"/>
          <w:sz w:val="32"/>
          <w:szCs w:val="32"/>
          <w:rtl/>
        </w:rPr>
        <w:t xml:space="preserve"> مجموعة المفاهيم، والأنشطة، والأفكار، والحقائق التي يدرسها الطلاب في المراحل الدراسية المختلفة وته</w:t>
      </w:r>
      <w:r w:rsidR="00B863D3" w:rsidRPr="009B371C">
        <w:rPr>
          <w:rFonts w:ascii="Traditional Arabic" w:hAnsi="Traditional Arabic" w:cs="Traditional Arabic" w:hint="cs"/>
          <w:sz w:val="32"/>
          <w:szCs w:val="32"/>
          <w:rtl/>
        </w:rPr>
        <w:t>دف إلى زيادة قدرة الطلبة الفكرية.</w:t>
      </w:r>
    </w:p>
    <w:p w14:paraId="60881892" w14:textId="77777777" w:rsidR="009B371C" w:rsidRPr="009B371C" w:rsidRDefault="009B371C" w:rsidP="00C504FF">
      <w:pPr>
        <w:spacing w:after="0"/>
        <w:jc w:val="both"/>
        <w:rPr>
          <w:rFonts w:ascii="Traditional Arabic" w:hAnsi="Traditional Arabic" w:cs="Traditional Arabic"/>
          <w:sz w:val="32"/>
          <w:szCs w:val="32"/>
          <w:rtl/>
        </w:rPr>
      </w:pPr>
    </w:p>
    <w:p w14:paraId="5481F2E1" w14:textId="528B4F66" w:rsidR="00D15B09" w:rsidRPr="009B371C" w:rsidRDefault="009B371C" w:rsidP="00C504FF">
      <w:pPr>
        <w:spacing w:after="0"/>
        <w:jc w:val="both"/>
        <w:rPr>
          <w:rFonts w:ascii="Traditional Arabic" w:hAnsi="Traditional Arabic" w:cs="Traditional Arabic"/>
          <w:color w:val="0070C0"/>
          <w:sz w:val="32"/>
          <w:szCs w:val="32"/>
          <w:rtl/>
        </w:rPr>
      </w:pPr>
      <w:r>
        <w:rPr>
          <w:rFonts w:ascii="Traditional Arabic" w:hAnsi="Traditional Arabic" w:cs="Traditional Arabic" w:hint="cs"/>
          <w:color w:val="0070C0"/>
          <w:sz w:val="32"/>
          <w:szCs w:val="32"/>
          <w:rtl/>
        </w:rPr>
        <w:t xml:space="preserve"> </w:t>
      </w:r>
      <w:r w:rsidR="00C0260F" w:rsidRPr="009B371C">
        <w:rPr>
          <w:rFonts w:ascii="Traditional Arabic" w:hAnsi="Traditional Arabic" w:cs="Traditional Arabic" w:hint="cs"/>
          <w:b/>
          <w:bCs/>
          <w:color w:val="0070C0"/>
          <w:sz w:val="32"/>
          <w:szCs w:val="32"/>
          <w:rtl/>
        </w:rPr>
        <w:t>3</w:t>
      </w:r>
      <w:r w:rsidR="00414237" w:rsidRPr="009B371C">
        <w:rPr>
          <w:rFonts w:ascii="Traditional Arabic" w:hAnsi="Traditional Arabic" w:cs="Traditional Arabic" w:hint="cs"/>
          <w:b/>
          <w:bCs/>
          <w:color w:val="0070C0"/>
          <w:sz w:val="32"/>
          <w:szCs w:val="32"/>
          <w:rtl/>
        </w:rPr>
        <w:t>/</w:t>
      </w:r>
      <w:r w:rsidR="00414237" w:rsidRPr="009B371C">
        <w:rPr>
          <w:rFonts w:ascii="Traditional Arabic" w:hAnsi="Traditional Arabic" w:cs="Traditional Arabic"/>
          <w:b/>
          <w:bCs/>
          <w:color w:val="0070C0"/>
          <w:sz w:val="32"/>
          <w:szCs w:val="32"/>
          <w:rtl/>
        </w:rPr>
        <w:t>المهارة:</w:t>
      </w:r>
      <w:r w:rsidR="00414237" w:rsidRPr="009B371C">
        <w:rPr>
          <w:rFonts w:ascii="Traditional Arabic" w:hAnsi="Traditional Arabic" w:cs="Traditional Arabic"/>
          <w:color w:val="0070C0"/>
          <w:sz w:val="32"/>
          <w:szCs w:val="32"/>
          <w:rtl/>
        </w:rPr>
        <w:t xml:space="preserve"> </w:t>
      </w:r>
    </w:p>
    <w:p w14:paraId="184F91FC" w14:textId="3CBE119A" w:rsidR="00414237" w:rsidRPr="009B371C" w:rsidRDefault="009B371C" w:rsidP="00C504F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414237" w:rsidRPr="009B371C">
        <w:rPr>
          <w:rFonts w:ascii="Traditional Arabic" w:hAnsi="Traditional Arabic" w:cs="Traditional Arabic"/>
          <w:sz w:val="32"/>
          <w:szCs w:val="32"/>
          <w:rtl/>
        </w:rPr>
        <w:t xml:space="preserve">عرفها اللقاني (1996م) </w:t>
      </w:r>
      <w:r w:rsidR="00414237" w:rsidRPr="009B371C">
        <w:rPr>
          <w:rFonts w:ascii="Traditional Arabic" w:hAnsi="Traditional Arabic" w:cs="Traditional Arabic" w:hint="cs"/>
          <w:sz w:val="32"/>
          <w:szCs w:val="32"/>
          <w:rtl/>
        </w:rPr>
        <w:t>بأنها</w:t>
      </w:r>
      <w:r w:rsidR="00414237" w:rsidRPr="009B371C">
        <w:rPr>
          <w:rFonts w:ascii="Traditional Arabic" w:hAnsi="Traditional Arabic" w:cs="Traditional Arabic"/>
          <w:sz w:val="32"/>
          <w:szCs w:val="32"/>
          <w:rtl/>
        </w:rPr>
        <w:t xml:space="preserve"> "الأداء السهل الدقيق</w:t>
      </w:r>
      <w:r w:rsidR="00B863D3" w:rsidRPr="009B371C">
        <w:rPr>
          <w:rFonts w:ascii="Traditional Arabic" w:hAnsi="Traditional Arabic" w:cs="Traditional Arabic"/>
          <w:sz w:val="32"/>
          <w:szCs w:val="32"/>
          <w:rtl/>
        </w:rPr>
        <w:t xml:space="preserve"> القائم على الفهم لما يتعلمه ال</w:t>
      </w:r>
      <w:r w:rsidR="00B863D3" w:rsidRPr="009B371C">
        <w:rPr>
          <w:rFonts w:ascii="Traditional Arabic" w:hAnsi="Traditional Arabic" w:cs="Traditional Arabic" w:hint="cs"/>
          <w:sz w:val="32"/>
          <w:szCs w:val="32"/>
          <w:rtl/>
        </w:rPr>
        <w:t>إ</w:t>
      </w:r>
      <w:r w:rsidR="00414237" w:rsidRPr="009B371C">
        <w:rPr>
          <w:rFonts w:ascii="Traditional Arabic" w:hAnsi="Traditional Arabic" w:cs="Traditional Arabic"/>
          <w:sz w:val="32"/>
          <w:szCs w:val="32"/>
          <w:rtl/>
        </w:rPr>
        <w:t>نسان حركياً وعقلياً مع توفير الوقت والجهد والتكاليف"(اللقاني</w:t>
      </w:r>
      <w:r>
        <w:rPr>
          <w:rFonts w:ascii="Traditional Arabic" w:hAnsi="Traditional Arabic" w:cs="Traditional Arabic"/>
          <w:sz w:val="32"/>
          <w:szCs w:val="32"/>
          <w:rtl/>
        </w:rPr>
        <w:t>،</w:t>
      </w:r>
      <w:r w:rsidR="00414237" w:rsidRPr="009B371C">
        <w:rPr>
          <w:rFonts w:ascii="Traditional Arabic" w:hAnsi="Traditional Arabic" w:cs="Traditional Arabic"/>
          <w:sz w:val="32"/>
          <w:szCs w:val="32"/>
          <w:rtl/>
        </w:rPr>
        <w:t>1996م، ص187).</w:t>
      </w:r>
    </w:p>
    <w:p w14:paraId="3FA027C5" w14:textId="7BE148B6" w:rsidR="009A1C92" w:rsidRDefault="009B371C" w:rsidP="00D15B09">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414237" w:rsidRPr="009B371C">
        <w:rPr>
          <w:rFonts w:ascii="Traditional Arabic" w:hAnsi="Traditional Arabic" w:cs="Traditional Arabic" w:hint="cs"/>
          <w:sz w:val="32"/>
          <w:szCs w:val="32"/>
          <w:rtl/>
        </w:rPr>
        <w:t>تعرف</w:t>
      </w:r>
      <w:r w:rsidR="00414237" w:rsidRPr="009B371C">
        <w:rPr>
          <w:rFonts w:ascii="Traditional Arabic" w:hAnsi="Traditional Arabic" w:cs="Traditional Arabic"/>
          <w:sz w:val="32"/>
          <w:szCs w:val="32"/>
          <w:rtl/>
        </w:rPr>
        <w:t xml:space="preserve"> الباحثة المهارة العملية بأنها: عبارةٌ عن مجموعةٍ من الإجراءات العملية، التي يقوم بها الفرد، من أجل إتقان المهارة الثابتة، القابلة للإعادة والتكرار.</w:t>
      </w:r>
    </w:p>
    <w:p w14:paraId="60237E7E" w14:textId="77777777" w:rsidR="009B371C" w:rsidRPr="009B371C" w:rsidRDefault="009B371C" w:rsidP="00D15B09">
      <w:pPr>
        <w:spacing w:after="0"/>
        <w:jc w:val="both"/>
        <w:rPr>
          <w:rFonts w:ascii="Traditional Arabic" w:hAnsi="Traditional Arabic" w:cs="Traditional Arabic"/>
          <w:sz w:val="32"/>
          <w:szCs w:val="32"/>
          <w:rtl/>
        </w:rPr>
      </w:pPr>
    </w:p>
    <w:p w14:paraId="7E228562" w14:textId="77777777" w:rsidR="006A5D15" w:rsidRPr="009B371C" w:rsidRDefault="00C0260F" w:rsidP="00D15B09">
      <w:pPr>
        <w:spacing w:after="0"/>
        <w:jc w:val="both"/>
        <w:rPr>
          <w:rFonts w:ascii="Traditional Arabic" w:hAnsi="Traditional Arabic" w:cs="Traditional Arabic"/>
          <w:b/>
          <w:bCs/>
          <w:color w:val="0070C0"/>
          <w:sz w:val="32"/>
          <w:szCs w:val="32"/>
          <w:rtl/>
        </w:rPr>
      </w:pPr>
      <w:r w:rsidRPr="009B371C">
        <w:rPr>
          <w:rFonts w:ascii="Traditional Arabic" w:hAnsi="Traditional Arabic" w:cs="Traditional Arabic" w:hint="cs"/>
          <w:b/>
          <w:bCs/>
          <w:color w:val="0070C0"/>
          <w:sz w:val="32"/>
          <w:szCs w:val="32"/>
          <w:rtl/>
        </w:rPr>
        <w:t>4/</w:t>
      </w:r>
      <w:r w:rsidR="006A5D15" w:rsidRPr="009B371C">
        <w:rPr>
          <w:rFonts w:ascii="Traditional Arabic" w:hAnsi="Traditional Arabic" w:cs="Traditional Arabic" w:hint="cs"/>
          <w:b/>
          <w:bCs/>
          <w:color w:val="0070C0"/>
          <w:sz w:val="32"/>
          <w:szCs w:val="32"/>
          <w:rtl/>
        </w:rPr>
        <w:t>التفكير فوق المعرفي:</w:t>
      </w:r>
    </w:p>
    <w:p w14:paraId="0D63F21F" w14:textId="7111E268" w:rsidR="009A1C92" w:rsidRPr="009B371C"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492734" w:rsidRPr="009B371C">
        <w:rPr>
          <w:rFonts w:ascii="Traditional Arabic" w:hAnsi="Traditional Arabic" w:cs="Traditional Arabic" w:hint="cs"/>
          <w:sz w:val="32"/>
          <w:szCs w:val="32"/>
          <w:rtl/>
        </w:rPr>
        <w:t>تعرفه بر</w:t>
      </w:r>
      <w:r w:rsidR="00B2098D" w:rsidRPr="009B371C">
        <w:rPr>
          <w:rFonts w:ascii="Traditional Arabic" w:hAnsi="Traditional Arabic" w:cs="Traditional Arabic" w:hint="cs"/>
          <w:sz w:val="32"/>
          <w:szCs w:val="32"/>
          <w:rtl/>
        </w:rPr>
        <w:t>ا</w:t>
      </w:r>
      <w:r w:rsidR="00492734" w:rsidRPr="009B371C">
        <w:rPr>
          <w:rFonts w:ascii="Traditional Arabic" w:hAnsi="Traditional Arabic" w:cs="Traditional Arabic" w:hint="cs"/>
          <w:sz w:val="32"/>
          <w:szCs w:val="32"/>
          <w:rtl/>
        </w:rPr>
        <w:t>ون</w:t>
      </w:r>
      <w:r w:rsidR="00B2098D" w:rsidRPr="009B371C">
        <w:rPr>
          <w:rFonts w:ascii="Traditional Arabic" w:hAnsi="Traditional Arabic" w:cs="Traditional Arabic" w:hint="cs"/>
          <w:sz w:val="32"/>
          <w:szCs w:val="32"/>
          <w:rtl/>
        </w:rPr>
        <w:t xml:space="preserve"> </w:t>
      </w:r>
      <w:r w:rsidR="00492734" w:rsidRPr="009B371C">
        <w:rPr>
          <w:rFonts w:ascii="Traditional Arabic" w:hAnsi="Traditional Arabic" w:cs="Traditional Arabic" w:hint="cs"/>
          <w:sz w:val="32"/>
          <w:szCs w:val="32"/>
          <w:rtl/>
        </w:rPr>
        <w:t>(</w:t>
      </w:r>
      <w:r w:rsidR="00075C00" w:rsidRPr="009B371C">
        <w:rPr>
          <w:rFonts w:ascii="Traditional Arabic" w:hAnsi="Traditional Arabic" w:cs="Traditional Arabic"/>
          <w:sz w:val="32"/>
          <w:szCs w:val="32"/>
        </w:rPr>
        <w:t>Brown, 1980,p 435</w:t>
      </w:r>
      <w:r w:rsidR="00C504FF" w:rsidRPr="009B371C">
        <w:rPr>
          <w:rFonts w:ascii="Traditional Arabic" w:hAnsi="Traditional Arabic" w:cs="Traditional Arabic" w:hint="cs"/>
          <w:sz w:val="32"/>
          <w:szCs w:val="32"/>
          <w:rtl/>
        </w:rPr>
        <w:t xml:space="preserve">) </w:t>
      </w:r>
      <w:r w:rsidR="00075C00" w:rsidRPr="009B371C">
        <w:rPr>
          <w:rFonts w:ascii="Traditional Arabic" w:hAnsi="Traditional Arabic" w:cs="Traditional Arabic" w:hint="cs"/>
          <w:sz w:val="32"/>
          <w:szCs w:val="32"/>
          <w:rtl/>
        </w:rPr>
        <w:t>بأنه: الضب</w:t>
      </w:r>
      <w:r w:rsidR="00FD2A81" w:rsidRPr="009B371C">
        <w:rPr>
          <w:rFonts w:ascii="Traditional Arabic" w:hAnsi="Traditional Arabic" w:cs="Traditional Arabic" w:hint="cs"/>
          <w:sz w:val="32"/>
          <w:szCs w:val="32"/>
          <w:rtl/>
        </w:rPr>
        <w:t>ط الواعي لأفعال الفرد المعرفية، أو هو ما يشير إلى فهم المعرفة.</w:t>
      </w:r>
    </w:p>
    <w:p w14:paraId="4E4C49EE" w14:textId="4BC52639" w:rsidR="00FD2A81" w:rsidRDefault="009B371C" w:rsidP="00FD2A8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504FF" w:rsidRPr="009B371C">
        <w:rPr>
          <w:rFonts w:ascii="Traditional Arabic" w:hAnsi="Traditional Arabic" w:cs="Traditional Arabic" w:hint="cs"/>
          <w:sz w:val="32"/>
          <w:szCs w:val="32"/>
          <w:rtl/>
        </w:rPr>
        <w:t>و</w:t>
      </w:r>
      <w:r w:rsidR="00FD2A81" w:rsidRPr="009B371C">
        <w:rPr>
          <w:rFonts w:ascii="Traditional Arabic" w:hAnsi="Traditional Arabic" w:cs="Traditional Arabic" w:hint="cs"/>
          <w:sz w:val="32"/>
          <w:szCs w:val="32"/>
          <w:rtl/>
        </w:rPr>
        <w:t>تعرفه الباحثة إجرائيًا: القدرات الذهنية التي يستخدمها الفرد بهدف تنظيم أفكاره</w:t>
      </w:r>
      <w:r w:rsidR="00C0260F" w:rsidRPr="009B371C">
        <w:rPr>
          <w:rFonts w:ascii="Traditional Arabic" w:hAnsi="Traditional Arabic" w:cs="Traditional Arabic" w:hint="cs"/>
          <w:sz w:val="32"/>
          <w:szCs w:val="32"/>
          <w:rtl/>
        </w:rPr>
        <w:t xml:space="preserve"> وترتيبها بطريقة علمية لمواجهة مختلف المشكلات.</w:t>
      </w:r>
      <w:r w:rsidR="00FD2A81" w:rsidRPr="009B371C">
        <w:rPr>
          <w:rFonts w:ascii="Traditional Arabic" w:hAnsi="Traditional Arabic" w:cs="Traditional Arabic" w:hint="cs"/>
          <w:sz w:val="32"/>
          <w:szCs w:val="32"/>
          <w:rtl/>
        </w:rPr>
        <w:t xml:space="preserve"> </w:t>
      </w:r>
    </w:p>
    <w:p w14:paraId="4CB87F5D" w14:textId="77777777" w:rsidR="009B371C" w:rsidRPr="009B371C" w:rsidRDefault="009B371C" w:rsidP="00FD2A81">
      <w:pPr>
        <w:jc w:val="both"/>
        <w:rPr>
          <w:rFonts w:ascii="Traditional Arabic" w:hAnsi="Traditional Arabic" w:cs="Traditional Arabic"/>
          <w:sz w:val="32"/>
          <w:szCs w:val="32"/>
          <w:rtl/>
        </w:rPr>
      </w:pPr>
    </w:p>
    <w:p w14:paraId="5FBD11EA" w14:textId="77777777" w:rsidR="009A1C92" w:rsidRPr="009B371C" w:rsidRDefault="00C0260F" w:rsidP="009A1C92">
      <w:pPr>
        <w:jc w:val="both"/>
        <w:rPr>
          <w:rFonts w:ascii="Traditional Arabic" w:hAnsi="Traditional Arabic" w:cs="Traditional Arabic"/>
          <w:b/>
          <w:bCs/>
          <w:color w:val="0070C0"/>
          <w:sz w:val="32"/>
          <w:szCs w:val="32"/>
        </w:rPr>
      </w:pPr>
      <w:r w:rsidRPr="009B371C">
        <w:rPr>
          <w:rFonts w:ascii="Traditional Arabic" w:hAnsi="Traditional Arabic" w:cs="Traditional Arabic" w:hint="cs"/>
          <w:b/>
          <w:bCs/>
          <w:color w:val="0070C0"/>
          <w:sz w:val="32"/>
          <w:szCs w:val="32"/>
          <w:rtl/>
        </w:rPr>
        <w:lastRenderedPageBreak/>
        <w:t>5/ مهارات التفكير فوق المعرفي:</w:t>
      </w:r>
    </w:p>
    <w:p w14:paraId="736531C5" w14:textId="062FF8A9" w:rsidR="00F721F1" w:rsidRPr="009B371C" w:rsidRDefault="009B371C" w:rsidP="00CC39EA">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37128" w:rsidRPr="009B371C">
        <w:rPr>
          <w:rFonts w:ascii="Traditional Arabic" w:hAnsi="Traditional Arabic" w:cs="Traditional Arabic" w:hint="cs"/>
          <w:sz w:val="32"/>
          <w:szCs w:val="32"/>
          <w:rtl/>
        </w:rPr>
        <w:t>وتتبنى الباحثة في الدراسة الحالية</w:t>
      </w:r>
      <w:r w:rsidR="00CC39EA" w:rsidRPr="009B371C">
        <w:rPr>
          <w:rFonts w:ascii="Traditional Arabic" w:hAnsi="Traditional Arabic" w:cs="Traditional Arabic" w:hint="cs"/>
          <w:sz w:val="32"/>
          <w:szCs w:val="32"/>
          <w:rtl/>
        </w:rPr>
        <w:t xml:space="preserve"> تعريف</w:t>
      </w:r>
      <w:r w:rsidR="00B37128" w:rsidRPr="009B371C">
        <w:rPr>
          <w:rFonts w:ascii="Traditional Arabic" w:hAnsi="Traditional Arabic" w:cs="Traditional Arabic" w:hint="cs"/>
          <w:sz w:val="32"/>
          <w:szCs w:val="32"/>
          <w:rtl/>
        </w:rPr>
        <w:t xml:space="preserve"> المهارات </w:t>
      </w:r>
      <w:r w:rsidR="00CC39EA" w:rsidRPr="009B371C">
        <w:rPr>
          <w:rFonts w:ascii="Traditional Arabic" w:hAnsi="Traditional Arabic" w:cs="Traditional Arabic" w:hint="cs"/>
          <w:sz w:val="32"/>
          <w:szCs w:val="32"/>
          <w:rtl/>
        </w:rPr>
        <w:t>(جحو، 2004م)</w:t>
      </w:r>
      <w:r w:rsidR="00F721F1" w:rsidRPr="009B371C">
        <w:rPr>
          <w:rFonts w:ascii="Traditional Arabic" w:hAnsi="Traditional Arabic" w:cs="Traditional Arabic" w:hint="cs"/>
          <w:sz w:val="32"/>
          <w:szCs w:val="32"/>
          <w:rtl/>
        </w:rPr>
        <w:t>:</w:t>
      </w:r>
    </w:p>
    <w:p w14:paraId="0C3344C3" w14:textId="77777777" w:rsidR="00F721F1" w:rsidRPr="009B371C" w:rsidRDefault="00F721F1" w:rsidP="009A1C92">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1/مهارة التخطيط:</w:t>
      </w:r>
      <w:r w:rsidR="009747B8" w:rsidRPr="009B371C">
        <w:rPr>
          <w:rFonts w:ascii="Traditional Arabic" w:hAnsi="Traditional Arabic" w:cs="Traditional Arabic" w:hint="cs"/>
          <w:sz w:val="32"/>
          <w:szCs w:val="32"/>
          <w:rtl/>
        </w:rPr>
        <w:t xml:space="preserve"> وتتمثل في قدرة الطالب على تحديد المشكلة،</w:t>
      </w:r>
      <w:r w:rsidR="009C67D1" w:rsidRPr="009B371C">
        <w:rPr>
          <w:rFonts w:ascii="Traditional Arabic" w:hAnsi="Traditional Arabic" w:cs="Traditional Arabic" w:hint="cs"/>
          <w:sz w:val="32"/>
          <w:szCs w:val="32"/>
          <w:rtl/>
        </w:rPr>
        <w:t xml:space="preserve"> وتحديد الأهداف، وتحديد الصعوبات، وربط الأفكار، وتقديم البديل والخيارات.</w:t>
      </w:r>
    </w:p>
    <w:p w14:paraId="25E1996D" w14:textId="77777777" w:rsidR="009C67D1" w:rsidRPr="009B371C" w:rsidRDefault="009C67D1" w:rsidP="009A1C92">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w:t>
      </w:r>
      <w:r w:rsidR="00DD54B2" w:rsidRPr="009B371C">
        <w:rPr>
          <w:rFonts w:ascii="Traditional Arabic" w:hAnsi="Traditional Arabic" w:cs="Traditional Arabic" w:hint="cs"/>
          <w:sz w:val="32"/>
          <w:szCs w:val="32"/>
          <w:rtl/>
        </w:rPr>
        <w:t>المراقبة والتحكم: وتتمثل في قدرة المتعلم على التركيز، التحليل، والاستيعاب، والاختيار، والتتابع.</w:t>
      </w:r>
    </w:p>
    <w:p w14:paraId="5AC7A0FF" w14:textId="77777777" w:rsidR="00970F53" w:rsidRDefault="00DD54B2" w:rsidP="004A4E4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3/التقويم: وتتمثل في قدرة المتعلم على </w:t>
      </w:r>
      <w:r w:rsidR="00F72D6A" w:rsidRPr="009B371C">
        <w:rPr>
          <w:rFonts w:ascii="Traditional Arabic" w:hAnsi="Traditional Arabic" w:cs="Traditional Arabic" w:hint="cs"/>
          <w:sz w:val="32"/>
          <w:szCs w:val="32"/>
          <w:rtl/>
        </w:rPr>
        <w:t>إصدار الأحكام، والتساؤل، والتلخيص.</w:t>
      </w:r>
    </w:p>
    <w:p w14:paraId="5CFAF996" w14:textId="77777777" w:rsidR="009B371C" w:rsidRPr="009B371C" w:rsidRDefault="009B371C" w:rsidP="004A4E48">
      <w:pPr>
        <w:jc w:val="both"/>
        <w:rPr>
          <w:rFonts w:ascii="Traditional Arabic" w:hAnsi="Traditional Arabic" w:cs="Traditional Arabic"/>
          <w:sz w:val="32"/>
          <w:szCs w:val="32"/>
          <w:rtl/>
        </w:rPr>
      </w:pPr>
    </w:p>
    <w:p w14:paraId="37782B88" w14:textId="77777777" w:rsidR="00F72D6A" w:rsidRPr="009B371C" w:rsidRDefault="00F72D6A"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الإطار النظري</w:t>
      </w:r>
      <w:r w:rsidR="00C504FF" w:rsidRPr="009B371C">
        <w:rPr>
          <w:rFonts w:ascii="Traditional Arabic" w:hAnsi="Traditional Arabic" w:cs="Traditional Arabic" w:hint="cs"/>
          <w:b/>
          <w:bCs/>
          <w:color w:val="0000FF"/>
          <w:sz w:val="32"/>
          <w:szCs w:val="32"/>
          <w:rtl/>
        </w:rPr>
        <w:t xml:space="preserve"> والدراسات السابقة</w:t>
      </w:r>
      <w:r w:rsidRPr="009B371C">
        <w:rPr>
          <w:rFonts w:ascii="Traditional Arabic" w:hAnsi="Traditional Arabic" w:cs="Traditional Arabic" w:hint="cs"/>
          <w:b/>
          <w:bCs/>
          <w:color w:val="0000FF"/>
          <w:sz w:val="32"/>
          <w:szCs w:val="32"/>
          <w:rtl/>
        </w:rPr>
        <w:t>:</w:t>
      </w:r>
    </w:p>
    <w:p w14:paraId="182AD288" w14:textId="6BA3F72C" w:rsidR="00F72D6A" w:rsidRPr="009B371C"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72D6A" w:rsidRPr="009B371C">
        <w:rPr>
          <w:rFonts w:ascii="Traditional Arabic" w:hAnsi="Traditional Arabic" w:cs="Traditional Arabic" w:hint="cs"/>
          <w:sz w:val="32"/>
          <w:szCs w:val="32"/>
          <w:rtl/>
        </w:rPr>
        <w:t>تتناول الباحثة</w:t>
      </w:r>
      <w:r w:rsidR="00C4021E" w:rsidRPr="009B371C">
        <w:rPr>
          <w:rFonts w:ascii="Traditional Arabic" w:hAnsi="Traditional Arabic" w:cs="Traditional Arabic" w:hint="cs"/>
          <w:sz w:val="32"/>
          <w:szCs w:val="32"/>
          <w:rtl/>
        </w:rPr>
        <w:t xml:space="preserve"> في الإطار النظري </w:t>
      </w:r>
      <w:r w:rsidR="00B57917" w:rsidRPr="009B371C">
        <w:rPr>
          <w:rFonts w:ascii="Traditional Arabic" w:hAnsi="Traditional Arabic" w:cs="Traditional Arabic" w:hint="cs"/>
          <w:sz w:val="32"/>
          <w:szCs w:val="32"/>
          <w:rtl/>
        </w:rPr>
        <w:t>من خلال مبحثين، وهما:</w:t>
      </w:r>
    </w:p>
    <w:p w14:paraId="3DDB61E1" w14:textId="77777777" w:rsidR="00B57917" w:rsidRPr="009B371C" w:rsidRDefault="008A0941"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 المنهاج.</w:t>
      </w:r>
    </w:p>
    <w:p w14:paraId="2446D09A" w14:textId="77777777" w:rsidR="008A0941" w:rsidRDefault="008A0941"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 التفكير فوق المعرفي ومهاراته.</w:t>
      </w:r>
    </w:p>
    <w:p w14:paraId="1322D23B" w14:textId="77777777" w:rsidR="009B371C" w:rsidRPr="009B371C" w:rsidRDefault="009B371C" w:rsidP="009A1C92">
      <w:pPr>
        <w:spacing w:after="0"/>
        <w:jc w:val="both"/>
        <w:rPr>
          <w:rFonts w:ascii="Traditional Arabic" w:hAnsi="Traditional Arabic" w:cs="Traditional Arabic"/>
          <w:sz w:val="32"/>
          <w:szCs w:val="32"/>
          <w:rtl/>
        </w:rPr>
      </w:pPr>
    </w:p>
    <w:p w14:paraId="4BBD71F2" w14:textId="77777777" w:rsidR="008A0941" w:rsidRPr="009B371C" w:rsidRDefault="008A0941"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أولاً: المنهاج.</w:t>
      </w:r>
    </w:p>
    <w:p w14:paraId="3DC92E20" w14:textId="2F38CC55" w:rsidR="008A0941" w:rsidRPr="009B371C" w:rsidRDefault="009B371C" w:rsidP="008A0941">
      <w:pPr>
        <w:spacing w:after="0"/>
        <w:jc w:val="both"/>
        <w:rPr>
          <w:rFonts w:ascii="Traditional Arabic" w:hAnsi="Traditional Arabic" w:cs="Traditional Arabic"/>
          <w:b/>
          <w:bCs/>
          <w:sz w:val="32"/>
          <w:szCs w:val="32"/>
          <w:rtl/>
        </w:rPr>
      </w:pPr>
      <w:r>
        <w:rPr>
          <w:rFonts w:ascii="Traditional Arabic" w:hAnsi="Traditional Arabic" w:cs="Traditional Arabic" w:hint="cs"/>
          <w:sz w:val="32"/>
          <w:szCs w:val="32"/>
          <w:shd w:val="clear" w:color="auto" w:fill="FFFFFF"/>
          <w:rtl/>
        </w:rPr>
        <w:t xml:space="preserve"> </w:t>
      </w:r>
      <w:r w:rsidR="008A0941" w:rsidRPr="009B371C">
        <w:rPr>
          <w:rFonts w:ascii="Traditional Arabic" w:hAnsi="Traditional Arabic" w:cs="Traditional Arabic"/>
          <w:sz w:val="32"/>
          <w:szCs w:val="32"/>
          <w:shd w:val="clear" w:color="auto" w:fill="FFFFFF"/>
          <w:rtl/>
        </w:rPr>
        <w:t>يعتبر المنهج الدراسي من المواضيع التربوية المهمة؛ لأنه أساس التربية، كما أنه يحل جانباً متميزاً في الدراسات التربوية القديمة والحديثة، وسبب ذلك أنَّه يُستخدم كأداة مجتمعية ودولية لتحقيق الأهداف التي يسعى إليها لبناء المجتمع، وتحقيق الخطط التنموية الشاملة على المدى الطويل والقصير، وهو وسيلة لتشكيل وتقويم سلوكيات أفراد المجتمع في الحاضر والمستقبل</w:t>
      </w:r>
      <w:r w:rsidR="008A0941" w:rsidRPr="009B371C">
        <w:rPr>
          <w:rFonts w:ascii="Traditional Arabic" w:hAnsi="Traditional Arabic" w:cs="Traditional Arabic" w:hint="cs"/>
          <w:sz w:val="32"/>
          <w:szCs w:val="32"/>
          <w:shd w:val="clear" w:color="auto" w:fill="FFFFFF"/>
          <w:rtl/>
        </w:rPr>
        <w:t>(</w:t>
      </w:r>
      <w:r w:rsidR="0031016F" w:rsidRPr="009B371C">
        <w:rPr>
          <w:rFonts w:ascii="Traditional Arabic" w:hAnsi="Traditional Arabic" w:cs="Traditional Arabic" w:hint="cs"/>
          <w:sz w:val="32"/>
          <w:szCs w:val="32"/>
          <w:shd w:val="clear" w:color="auto" w:fill="FFFFFF"/>
          <w:rtl/>
        </w:rPr>
        <w:t>أبو صوي، 2017م)</w:t>
      </w:r>
      <w:r w:rsidR="00AA093E" w:rsidRPr="009B371C">
        <w:rPr>
          <w:rFonts w:ascii="Traditional Arabic" w:hAnsi="Traditional Arabic" w:cs="Traditional Arabic" w:hint="cs"/>
          <w:b/>
          <w:bCs/>
          <w:sz w:val="32"/>
          <w:szCs w:val="32"/>
          <w:rtl/>
        </w:rPr>
        <w:t>.</w:t>
      </w:r>
    </w:p>
    <w:p w14:paraId="69FB59F7" w14:textId="77777777" w:rsidR="00C504FF" w:rsidRPr="009B371C" w:rsidRDefault="00C504FF" w:rsidP="008A0941">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تعريف المنهاج الدراسي:</w:t>
      </w:r>
    </w:p>
    <w:p w14:paraId="6AB7387D" w14:textId="0211F07D" w:rsidR="00C504FF" w:rsidRPr="009B371C" w:rsidRDefault="009B371C" w:rsidP="00C504FF">
      <w:pPr>
        <w:pStyle w:val="a6"/>
        <w:bidi/>
        <w:spacing w:before="240" w:beforeAutospacing="0" w:after="0" w:afterAutospacing="0" w:line="276" w:lineRule="auto"/>
        <w:jc w:val="both"/>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 </w:t>
      </w:r>
      <w:r w:rsidR="00C504FF" w:rsidRPr="009B371C">
        <w:rPr>
          <w:rFonts w:ascii="Traditional Arabic" w:hAnsi="Traditional Arabic" w:cs="Traditional Arabic"/>
          <w:color w:val="000000"/>
          <w:sz w:val="32"/>
          <w:szCs w:val="32"/>
          <w:rtl/>
        </w:rPr>
        <w:t>تتعدد تعريفات المنهج من الناحية الاصطلاحية وتتنوع، ويمكننا من خلال ما كتب بعض الباحثين في المناهج وطرق التدريس أن نحدد اتجاهات خمسة عامة على الأقل</w:t>
      </w:r>
      <w:r w:rsidR="00C504FF" w:rsidRPr="009B371C">
        <w:rPr>
          <w:rFonts w:ascii="Traditional Arabic" w:hAnsi="Traditional Arabic" w:cs="Traditional Arabic"/>
          <w:color w:val="000000"/>
          <w:sz w:val="32"/>
          <w:szCs w:val="32"/>
        </w:rPr>
        <w:t>:</w:t>
      </w:r>
    </w:p>
    <w:p w14:paraId="11FEF27F" w14:textId="7465201A" w:rsidR="00C504FF" w:rsidRPr="009B371C" w:rsidRDefault="009B371C" w:rsidP="00C504FF">
      <w:pPr>
        <w:pStyle w:val="a6"/>
        <w:bidi/>
        <w:spacing w:before="0" w:beforeAutospacing="0" w:after="0" w:afterAutospacing="0" w:line="276" w:lineRule="auto"/>
        <w:jc w:val="both"/>
        <w:rPr>
          <w:rFonts w:ascii="Traditional Arabic" w:hAnsi="Traditional Arabic" w:cs="Traditional Arabic"/>
          <w:sz w:val="32"/>
          <w:szCs w:val="32"/>
        </w:rPr>
      </w:pPr>
      <w:r>
        <w:rPr>
          <w:rStyle w:val="a7"/>
          <w:rFonts w:ascii="Traditional Arabic" w:hAnsi="Traditional Arabic" w:cs="Traditional Arabic" w:hint="cs"/>
          <w:sz w:val="32"/>
          <w:szCs w:val="32"/>
          <w:rtl/>
        </w:rPr>
        <w:t xml:space="preserve"> </w:t>
      </w:r>
      <w:r w:rsidR="00C504FF" w:rsidRPr="009B371C">
        <w:rPr>
          <w:rStyle w:val="a7"/>
          <w:rFonts w:ascii="Traditional Arabic" w:hAnsi="Traditional Arabic" w:cs="Traditional Arabic"/>
          <w:sz w:val="32"/>
          <w:szCs w:val="32"/>
          <w:rtl/>
        </w:rPr>
        <w:t>الاتجاه الأول</w:t>
      </w:r>
      <w:r w:rsidR="00C504FF" w:rsidRPr="009B371C">
        <w:rPr>
          <w:rStyle w:val="a7"/>
          <w:rFonts w:ascii="Traditional Arabic" w:hAnsi="Traditional Arabic" w:cs="Traditional Arabic"/>
          <w:sz w:val="32"/>
          <w:szCs w:val="32"/>
        </w:rPr>
        <w:t>: </w:t>
      </w:r>
      <w:r w:rsidR="00C504FF" w:rsidRPr="009B371C">
        <w:rPr>
          <w:rFonts w:ascii="Traditional Arabic" w:hAnsi="Traditional Arabic" w:cs="Traditional Arabic"/>
          <w:sz w:val="32"/>
          <w:szCs w:val="32"/>
          <w:rtl/>
        </w:rPr>
        <w:t>يتم التركيز فيه على وصف المحتوى (المادة الدراسية)،</w:t>
      </w:r>
      <w:r w:rsidR="00C504FF" w:rsidRPr="009B371C">
        <w:rPr>
          <w:rFonts w:ascii="Traditional Arabic" w:hAnsi="Traditional Arabic" w:cs="Traditional Arabic" w:hint="cs"/>
          <w:sz w:val="32"/>
          <w:szCs w:val="32"/>
          <w:rtl/>
        </w:rPr>
        <w:t xml:space="preserve"> </w:t>
      </w:r>
      <w:r w:rsidR="00C504FF" w:rsidRPr="009B371C">
        <w:rPr>
          <w:rFonts w:ascii="Traditional Arabic" w:hAnsi="Traditional Arabic" w:cs="Traditional Arabic"/>
          <w:sz w:val="32"/>
          <w:szCs w:val="32"/>
          <w:rtl/>
        </w:rPr>
        <w:t>الذي يعرف</w:t>
      </w:r>
      <w:r w:rsidR="00C504FF" w:rsidRPr="009B371C">
        <w:rPr>
          <w:rFonts w:ascii="Traditional Arabic" w:hAnsi="Traditional Arabic" w:cs="Traditional Arabic" w:hint="cs"/>
          <w:sz w:val="32"/>
          <w:szCs w:val="32"/>
          <w:rtl/>
        </w:rPr>
        <w:t>ه سعادة وإبراهيم</w:t>
      </w:r>
      <w:r w:rsidR="00C504FF" w:rsidRPr="009B371C">
        <w:rPr>
          <w:rFonts w:ascii="Traditional Arabic" w:hAnsi="Traditional Arabic" w:cs="Traditional Arabic"/>
          <w:sz w:val="32"/>
          <w:szCs w:val="32"/>
          <w:rtl/>
        </w:rPr>
        <w:t xml:space="preserve"> بأنه</w:t>
      </w:r>
      <w:r w:rsidR="00C504FF" w:rsidRPr="009B371C">
        <w:rPr>
          <w:rFonts w:ascii="Traditional Arabic" w:hAnsi="Traditional Arabic" w:cs="Traditional Arabic" w:hint="cs"/>
          <w:sz w:val="32"/>
          <w:szCs w:val="32"/>
          <w:rtl/>
        </w:rPr>
        <w:t>(</w:t>
      </w:r>
      <w:r w:rsidR="00C504FF" w:rsidRPr="009B371C">
        <w:rPr>
          <w:rFonts w:ascii="Traditional Arabic" w:hAnsi="Traditional Arabic" w:cs="Traditional Arabic"/>
          <w:sz w:val="32"/>
          <w:szCs w:val="32"/>
          <w:rtl/>
        </w:rPr>
        <w:t xml:space="preserve"> 2004</w:t>
      </w:r>
      <w:r w:rsidR="00C504FF" w:rsidRPr="009B371C">
        <w:rPr>
          <w:rFonts w:ascii="Traditional Arabic" w:hAnsi="Traditional Arabic" w:cs="Traditional Arabic" w:hint="cs"/>
          <w:sz w:val="32"/>
          <w:szCs w:val="32"/>
          <w:rtl/>
        </w:rPr>
        <w:t>م</w:t>
      </w:r>
      <w:r w:rsidR="00C504FF" w:rsidRPr="009B371C">
        <w:rPr>
          <w:rFonts w:ascii="Traditional Arabic" w:hAnsi="Traditional Arabic" w:cs="Traditional Arabic"/>
          <w:sz w:val="32"/>
          <w:szCs w:val="32"/>
          <w:rtl/>
        </w:rPr>
        <w:t>:</w:t>
      </w:r>
      <w:r w:rsidR="00C504FF" w:rsidRPr="009B371C">
        <w:rPr>
          <w:rFonts w:ascii="Traditional Arabic" w:hAnsi="Traditional Arabic" w:cs="Traditional Arabic" w:hint="cs"/>
          <w:sz w:val="32"/>
          <w:szCs w:val="32"/>
          <w:rtl/>
        </w:rPr>
        <w:t xml:space="preserve"> ص</w:t>
      </w:r>
      <w:r w:rsidR="00C504FF" w:rsidRPr="009B371C">
        <w:rPr>
          <w:rFonts w:ascii="Traditional Arabic" w:hAnsi="Traditional Arabic" w:cs="Traditional Arabic"/>
          <w:sz w:val="32"/>
          <w:szCs w:val="32"/>
          <w:rtl/>
        </w:rPr>
        <w:t xml:space="preserve"> 32): "مجموعة المواد الدراسية أو المقررات اللازمة للتأهيل في مجال دراسي معين، مثل: منهج الرياضيات، ومنهج اللغات، ومنهج التربية الاجتماعية، ومنهج العلوم وغيرها"</w:t>
      </w:r>
      <w:r w:rsidR="00C504FF" w:rsidRPr="009B371C">
        <w:rPr>
          <w:rFonts w:ascii="Traditional Arabic" w:hAnsi="Traditional Arabic" w:cs="Traditional Arabic" w:hint="cs"/>
          <w:sz w:val="32"/>
          <w:szCs w:val="32"/>
          <w:rtl/>
        </w:rPr>
        <w:t>.</w:t>
      </w:r>
    </w:p>
    <w:p w14:paraId="7CA9B8DE" w14:textId="52BA19B8" w:rsidR="00C504FF" w:rsidRPr="009B371C" w:rsidRDefault="009B371C" w:rsidP="00C504FF">
      <w:pPr>
        <w:pStyle w:val="a6"/>
        <w:bidi/>
        <w:spacing w:before="0" w:beforeAutospacing="0" w:after="240" w:afterAutospacing="0" w:line="276" w:lineRule="auto"/>
        <w:jc w:val="both"/>
        <w:rPr>
          <w:rFonts w:ascii="Traditional Arabic" w:hAnsi="Traditional Arabic" w:cs="Traditional Arabic"/>
          <w:sz w:val="32"/>
          <w:szCs w:val="32"/>
        </w:rPr>
      </w:pPr>
      <w:r>
        <w:rPr>
          <w:rStyle w:val="a7"/>
          <w:rFonts w:ascii="Traditional Arabic" w:hAnsi="Traditional Arabic" w:cs="Traditional Arabic" w:hint="cs"/>
          <w:sz w:val="32"/>
          <w:szCs w:val="32"/>
          <w:rtl/>
        </w:rPr>
        <w:lastRenderedPageBreak/>
        <w:t xml:space="preserve"> </w:t>
      </w:r>
      <w:r w:rsidR="00C504FF" w:rsidRPr="009B371C">
        <w:rPr>
          <w:rStyle w:val="a7"/>
          <w:rFonts w:ascii="Traditional Arabic" w:hAnsi="Traditional Arabic" w:cs="Traditional Arabic"/>
          <w:sz w:val="32"/>
          <w:szCs w:val="32"/>
          <w:rtl/>
        </w:rPr>
        <w:t>الاتجاه الثاني</w:t>
      </w:r>
      <w:r w:rsidR="00C504FF" w:rsidRPr="009B371C">
        <w:rPr>
          <w:rStyle w:val="a7"/>
          <w:rFonts w:ascii="Traditional Arabic" w:hAnsi="Traditional Arabic" w:cs="Traditional Arabic"/>
          <w:sz w:val="32"/>
          <w:szCs w:val="32"/>
        </w:rPr>
        <w:t>:</w:t>
      </w:r>
      <w:r w:rsidR="00C504FF" w:rsidRPr="009B371C">
        <w:rPr>
          <w:rFonts w:ascii="Traditional Arabic" w:hAnsi="Traditional Arabic" w:cs="Traditional Arabic"/>
          <w:sz w:val="32"/>
          <w:szCs w:val="32"/>
        </w:rPr>
        <w:t> </w:t>
      </w:r>
      <w:r w:rsidR="00C504FF" w:rsidRPr="009B371C">
        <w:rPr>
          <w:rFonts w:ascii="Traditional Arabic" w:hAnsi="Traditional Arabic" w:cs="Traditional Arabic"/>
          <w:sz w:val="32"/>
          <w:szCs w:val="32"/>
          <w:rtl/>
        </w:rPr>
        <w:t>يظهر فيه التركيز على وصف الموقف التعليمي من خلال اعتبار المنهج خبرة تربوية متنوعة المجالات، ويلتصق بحاجات المتعلمين، ويشبع رغباتهم وأحاسيسهم،وهو هنا جميع الوسائل التي يتم تنفيذها في المدرسة من أجل تزويد الطلاب بالفرص المناسبة للمرور بالخبرات المرغو</w:t>
      </w:r>
      <w:r w:rsidR="00C504FF" w:rsidRPr="009B371C">
        <w:rPr>
          <w:rFonts w:ascii="Traditional Arabic" w:hAnsi="Traditional Arabic" w:cs="Traditional Arabic" w:hint="cs"/>
          <w:sz w:val="32"/>
          <w:szCs w:val="32"/>
          <w:rtl/>
        </w:rPr>
        <w:t>ب فيها(سعادة وإبراهيم، 2004م، ص 32).</w:t>
      </w:r>
    </w:p>
    <w:p w14:paraId="16260879" w14:textId="7A47F705" w:rsidR="00C504FF" w:rsidRPr="009B371C" w:rsidRDefault="009B371C" w:rsidP="00C504FF">
      <w:pPr>
        <w:pStyle w:val="a6"/>
        <w:bidi/>
        <w:spacing w:before="0" w:beforeAutospacing="0" w:after="240" w:afterAutospacing="0" w:line="276" w:lineRule="auto"/>
        <w:jc w:val="both"/>
        <w:rPr>
          <w:rFonts w:ascii="Traditional Arabic" w:hAnsi="Traditional Arabic" w:cs="Traditional Arabic"/>
          <w:color w:val="000000"/>
          <w:sz w:val="32"/>
          <w:szCs w:val="32"/>
          <w:rtl/>
        </w:rPr>
      </w:pPr>
      <w:r>
        <w:rPr>
          <w:rStyle w:val="a7"/>
          <w:rFonts w:ascii="Traditional Arabic" w:hAnsi="Traditional Arabic" w:cs="Traditional Arabic" w:hint="cs"/>
          <w:sz w:val="32"/>
          <w:szCs w:val="32"/>
          <w:rtl/>
        </w:rPr>
        <w:t xml:space="preserve"> </w:t>
      </w:r>
      <w:r w:rsidR="00C504FF" w:rsidRPr="009B371C">
        <w:rPr>
          <w:rStyle w:val="a7"/>
          <w:rFonts w:ascii="Traditional Arabic" w:hAnsi="Traditional Arabic" w:cs="Traditional Arabic"/>
          <w:sz w:val="32"/>
          <w:szCs w:val="32"/>
          <w:rtl/>
        </w:rPr>
        <w:t>الاتجاه الثالث</w:t>
      </w:r>
      <w:r w:rsidR="00C504FF" w:rsidRPr="009B371C">
        <w:rPr>
          <w:rStyle w:val="a7"/>
          <w:rFonts w:ascii="Traditional Arabic" w:hAnsi="Traditional Arabic" w:cs="Traditional Arabic"/>
          <w:sz w:val="32"/>
          <w:szCs w:val="32"/>
        </w:rPr>
        <w:t>: </w:t>
      </w:r>
      <w:r w:rsidR="00C504FF" w:rsidRPr="009B371C">
        <w:rPr>
          <w:rFonts w:ascii="Traditional Arabic" w:hAnsi="Traditional Arabic" w:cs="Traditional Arabic"/>
          <w:sz w:val="32"/>
          <w:szCs w:val="32"/>
          <w:rtl/>
        </w:rPr>
        <w:t>يظهر فيه التركيز على وصف مخرجات العملية التعليمية</w:t>
      </w:r>
      <w:r>
        <w:rPr>
          <w:rFonts w:ascii="Traditional Arabic" w:hAnsi="Traditional Arabic" w:cs="Traditional Arabic"/>
          <w:sz w:val="32"/>
          <w:szCs w:val="32"/>
          <w:rtl/>
        </w:rPr>
        <w:t xml:space="preserve"> </w:t>
      </w:r>
      <w:r w:rsidR="00C504FF" w:rsidRPr="009B371C">
        <w:rPr>
          <w:rFonts w:ascii="Traditional Arabic" w:hAnsi="Traditional Arabic" w:cs="Traditional Arabic"/>
          <w:sz w:val="32"/>
          <w:szCs w:val="32"/>
          <w:rtl/>
        </w:rPr>
        <w:t>من خلال الج</w:t>
      </w:r>
      <w:r w:rsidR="009379B6" w:rsidRPr="009B371C">
        <w:rPr>
          <w:rFonts w:ascii="Traditional Arabic" w:hAnsi="Traditional Arabic" w:cs="Traditional Arabic"/>
          <w:sz w:val="32"/>
          <w:szCs w:val="32"/>
          <w:rtl/>
        </w:rPr>
        <w:t>هد المركب الذي تخططه المدرسة، ل</w:t>
      </w:r>
      <w:r w:rsidR="009379B6" w:rsidRPr="009B371C">
        <w:rPr>
          <w:rFonts w:ascii="Traditional Arabic" w:hAnsi="Traditional Arabic" w:cs="Traditional Arabic" w:hint="cs"/>
          <w:sz w:val="32"/>
          <w:szCs w:val="32"/>
          <w:rtl/>
        </w:rPr>
        <w:t>ت</w:t>
      </w:r>
      <w:r w:rsidR="00C504FF" w:rsidRPr="009B371C">
        <w:rPr>
          <w:rFonts w:ascii="Traditional Arabic" w:hAnsi="Traditional Arabic" w:cs="Traditional Arabic"/>
          <w:sz w:val="32"/>
          <w:szCs w:val="32"/>
          <w:rtl/>
        </w:rPr>
        <w:t xml:space="preserve">وجه تعلم الطلبة نحو مخرجات محددة سلفًا، </w:t>
      </w:r>
      <w:r w:rsidR="00C504FF" w:rsidRPr="009B371C">
        <w:rPr>
          <w:rFonts w:ascii="Traditional Arabic" w:hAnsi="Traditional Arabic" w:cs="Traditional Arabic"/>
          <w:sz w:val="32"/>
          <w:szCs w:val="32"/>
        </w:rPr>
        <w:t>(Tanner, 1980: 10)</w:t>
      </w:r>
      <w:r w:rsidR="00C504FF" w:rsidRPr="009B371C">
        <w:rPr>
          <w:rFonts w:ascii="Traditional Arabic" w:hAnsi="Traditional Arabic" w:cs="Traditional Arabic"/>
          <w:color w:val="000000"/>
          <w:sz w:val="32"/>
          <w:szCs w:val="32"/>
        </w:rPr>
        <w:t> </w:t>
      </w:r>
      <w:r w:rsidR="00C504FF" w:rsidRPr="009B371C">
        <w:rPr>
          <w:rFonts w:ascii="Traditional Arabic" w:hAnsi="Traditional Arabic" w:cs="Traditional Arabic" w:hint="cs"/>
          <w:color w:val="000000"/>
          <w:sz w:val="32"/>
          <w:szCs w:val="32"/>
          <w:rtl/>
        </w:rPr>
        <w:t>.</w:t>
      </w:r>
    </w:p>
    <w:p w14:paraId="4C1FCC1E" w14:textId="6839EB9C" w:rsidR="00C504FF" w:rsidRPr="009B371C" w:rsidRDefault="009B371C" w:rsidP="00C504FF">
      <w:pPr>
        <w:pStyle w:val="a6"/>
        <w:bidi/>
        <w:spacing w:before="0" w:beforeAutospacing="0" w:after="0" w:afterAutospacing="0" w:line="276" w:lineRule="auto"/>
        <w:jc w:val="both"/>
        <w:rPr>
          <w:rFonts w:ascii="Traditional Arabic" w:hAnsi="Traditional Arabic" w:cs="Traditional Arabic"/>
          <w:sz w:val="32"/>
          <w:szCs w:val="32"/>
        </w:rPr>
      </w:pPr>
      <w:r>
        <w:rPr>
          <w:rStyle w:val="a7"/>
          <w:rFonts w:ascii="Traditional Arabic" w:hAnsi="Traditional Arabic" w:cs="Traditional Arabic" w:hint="cs"/>
          <w:sz w:val="32"/>
          <w:szCs w:val="32"/>
          <w:rtl/>
        </w:rPr>
        <w:t xml:space="preserve"> </w:t>
      </w:r>
      <w:r w:rsidR="00C504FF" w:rsidRPr="009B371C">
        <w:rPr>
          <w:rStyle w:val="a7"/>
          <w:rFonts w:ascii="Traditional Arabic" w:hAnsi="Traditional Arabic" w:cs="Traditional Arabic"/>
          <w:sz w:val="32"/>
          <w:szCs w:val="32"/>
          <w:rtl/>
        </w:rPr>
        <w:t>الاتجاه الرابع</w:t>
      </w:r>
      <w:r>
        <w:rPr>
          <w:rStyle w:val="a7"/>
          <w:rFonts w:ascii="Traditional Arabic" w:hAnsi="Traditional Arabic" w:cs="Traditional Arabic"/>
          <w:sz w:val="32"/>
          <w:szCs w:val="32"/>
          <w:rtl/>
        </w:rPr>
        <w:t>:</w:t>
      </w:r>
      <w:r w:rsidR="00C504FF" w:rsidRPr="009B371C">
        <w:rPr>
          <w:rFonts w:ascii="Traditional Arabic" w:hAnsi="Traditional Arabic" w:cs="Traditional Arabic"/>
          <w:sz w:val="32"/>
          <w:szCs w:val="32"/>
        </w:rPr>
        <w:t> </w:t>
      </w:r>
      <w:r w:rsidR="00C504FF" w:rsidRPr="009B371C">
        <w:rPr>
          <w:rFonts w:ascii="Traditional Arabic" w:hAnsi="Traditional Arabic" w:cs="Traditional Arabic"/>
          <w:sz w:val="32"/>
          <w:szCs w:val="32"/>
          <w:rtl/>
        </w:rPr>
        <w:t>ركز فيه الباحثون في علم المناهج المدرسية على أنماط التفكير الإنساني، وبخاصة التفكير التأملي، والتفكير الاستقصائي المنظم، تلك الأفكار التي دخلت إلى الأدب التربوي من خلال كتابة المفكرين الكبيرين دونالد شون وجون ديوي</w:t>
      </w:r>
      <w:r w:rsidR="00C504FF" w:rsidRPr="009B371C">
        <w:rPr>
          <w:rFonts w:ascii="Traditional Arabic" w:hAnsi="Traditional Arabic" w:cs="Traditional Arabic"/>
          <w:sz w:val="32"/>
          <w:szCs w:val="32"/>
        </w:rPr>
        <w:t xml:space="preserve"> (Tanner, 1980: 10)</w:t>
      </w:r>
    </w:p>
    <w:p w14:paraId="7AE683A5" w14:textId="4947B570" w:rsidR="00C504FF" w:rsidRPr="009B371C" w:rsidRDefault="009B371C" w:rsidP="00C504FF">
      <w:pPr>
        <w:pStyle w:val="a6"/>
        <w:bidi/>
        <w:spacing w:before="0" w:beforeAutospacing="0" w:after="0" w:afterAutospacing="0" w:line="276" w:lineRule="auto"/>
        <w:jc w:val="both"/>
        <w:rPr>
          <w:rFonts w:ascii="Tahoma" w:hAnsi="Tahoma" w:cs="Tahoma"/>
          <w:sz w:val="32"/>
          <w:szCs w:val="32"/>
          <w:rtl/>
        </w:rPr>
      </w:pPr>
      <w:r>
        <w:rPr>
          <w:rStyle w:val="a7"/>
          <w:rFonts w:ascii="Traditional Arabic" w:hAnsi="Traditional Arabic" w:cs="Traditional Arabic" w:hint="cs"/>
          <w:sz w:val="32"/>
          <w:szCs w:val="32"/>
          <w:rtl/>
        </w:rPr>
        <w:t xml:space="preserve"> </w:t>
      </w:r>
      <w:r w:rsidR="00C504FF" w:rsidRPr="009B371C">
        <w:rPr>
          <w:rStyle w:val="a7"/>
          <w:rFonts w:ascii="Traditional Arabic" w:hAnsi="Traditional Arabic" w:cs="Traditional Arabic"/>
          <w:sz w:val="32"/>
          <w:szCs w:val="32"/>
          <w:rtl/>
        </w:rPr>
        <w:t>الاتجاه الخامس</w:t>
      </w:r>
      <w:r w:rsidR="00C504FF" w:rsidRPr="009B371C">
        <w:rPr>
          <w:rStyle w:val="a7"/>
          <w:rFonts w:ascii="Traditional Arabic" w:hAnsi="Traditional Arabic" w:cs="Traditional Arabic"/>
          <w:sz w:val="32"/>
          <w:szCs w:val="32"/>
        </w:rPr>
        <w:t>:</w:t>
      </w:r>
      <w:r w:rsidR="00C504FF" w:rsidRPr="009B371C">
        <w:rPr>
          <w:rFonts w:ascii="Traditional Arabic" w:hAnsi="Traditional Arabic" w:cs="Traditional Arabic"/>
          <w:sz w:val="32"/>
          <w:szCs w:val="32"/>
        </w:rPr>
        <w:t> </w:t>
      </w:r>
      <w:r w:rsidR="00C504FF" w:rsidRPr="009B371C">
        <w:rPr>
          <w:rFonts w:ascii="Traditional Arabic" w:hAnsi="Traditional Arabic" w:cs="Traditional Arabic"/>
          <w:sz w:val="32"/>
          <w:szCs w:val="32"/>
          <w:rtl/>
        </w:rPr>
        <w:t>يظهر فيه المنهج كنظام هو جزء من النظام التربوي، وهذا الاتجاه يحدد مفهوم المنهج ومكانته في النظام التربوي بشكل دقيق وشامل،والنظام هنا، (سعادة</w:t>
      </w:r>
      <w:r w:rsidR="00C504FF" w:rsidRPr="009B371C">
        <w:rPr>
          <w:rFonts w:ascii="Traditional Arabic" w:hAnsi="Traditional Arabic" w:cs="Traditional Arabic" w:hint="cs"/>
          <w:sz w:val="32"/>
          <w:szCs w:val="32"/>
          <w:rtl/>
        </w:rPr>
        <w:t xml:space="preserve"> وإبراهيم</w:t>
      </w:r>
      <w:r w:rsidR="00C504FF" w:rsidRPr="009B371C">
        <w:rPr>
          <w:rFonts w:ascii="Traditional Arabic" w:hAnsi="Traditional Arabic" w:cs="Traditional Arabic"/>
          <w:sz w:val="32"/>
          <w:szCs w:val="32"/>
          <w:rtl/>
        </w:rPr>
        <w:t xml:space="preserve">، 2004: 55) هو: مركب من مجموعة من العناصر التي ترتبط مع بعضها البعض بشكل وظيفي متكامل،وهذه العناصر حددها </w:t>
      </w:r>
      <w:r w:rsidR="00C504FF" w:rsidRPr="009B371C">
        <w:rPr>
          <w:rFonts w:ascii="Traditional Arabic" w:hAnsi="Traditional Arabic" w:cs="Traditional Arabic" w:hint="cs"/>
          <w:sz w:val="32"/>
          <w:szCs w:val="32"/>
          <w:rtl/>
        </w:rPr>
        <w:t>تايلو</w:t>
      </w:r>
      <w:r w:rsidR="00C504FF" w:rsidRPr="009B371C">
        <w:rPr>
          <w:rFonts w:ascii="Traditional Arabic" w:hAnsi="Traditional Arabic" w:cs="Traditional Arabic" w:hint="eastAsia"/>
          <w:sz w:val="32"/>
          <w:szCs w:val="32"/>
          <w:rtl/>
        </w:rPr>
        <w:t>ر</w:t>
      </w:r>
      <w:r w:rsidR="00C504FF" w:rsidRPr="009B371C">
        <w:rPr>
          <w:rFonts w:ascii="Traditional Arabic" w:hAnsi="Traditional Arabic" w:cs="Traditional Arabic"/>
          <w:sz w:val="32"/>
          <w:szCs w:val="32"/>
          <w:rtl/>
        </w:rPr>
        <w:t xml:space="preserve"> بأربعة، هي: الأهداف والمحتوى والتدريس والتقويم</w:t>
      </w:r>
      <w:r w:rsidR="00C504FF" w:rsidRPr="009B371C">
        <w:rPr>
          <w:rFonts w:ascii="Traditional Arabic" w:hAnsi="Traditional Arabic" w:cs="Traditional Arabic" w:hint="cs"/>
          <w:sz w:val="32"/>
          <w:szCs w:val="32"/>
          <w:rtl/>
        </w:rPr>
        <w:t>.</w:t>
      </w:r>
      <w:r w:rsidR="00C504FF" w:rsidRPr="009B371C">
        <w:rPr>
          <w:rFonts w:ascii="Tahoma" w:hAnsi="Tahoma" w:cs="Tahoma" w:hint="cs"/>
          <w:sz w:val="32"/>
          <w:szCs w:val="32"/>
          <w:rtl/>
        </w:rPr>
        <w:t xml:space="preserve"> </w:t>
      </w:r>
    </w:p>
    <w:p w14:paraId="78554E98" w14:textId="77777777" w:rsidR="00FE25A9" w:rsidRPr="009B371C" w:rsidRDefault="00FE25A9" w:rsidP="00FE25A9">
      <w:pPr>
        <w:pStyle w:val="a6"/>
        <w:bidi/>
        <w:spacing w:before="0" w:beforeAutospacing="0" w:after="0" w:afterAutospacing="0" w:line="276" w:lineRule="auto"/>
        <w:jc w:val="both"/>
        <w:rPr>
          <w:rFonts w:ascii="Tahoma" w:hAnsi="Tahoma" w:cs="Tahoma"/>
          <w:sz w:val="32"/>
          <w:szCs w:val="32"/>
          <w:rtl/>
        </w:rPr>
      </w:pPr>
    </w:p>
    <w:p w14:paraId="7BB50E95" w14:textId="77777777" w:rsidR="00C504FF" w:rsidRPr="009B371C" w:rsidRDefault="00C504FF" w:rsidP="00C504FF">
      <w:pPr>
        <w:pStyle w:val="a6"/>
        <w:bidi/>
        <w:spacing w:before="0" w:beforeAutospacing="0" w:after="0" w:afterAutospacing="0" w:line="276" w:lineRule="auto"/>
        <w:jc w:val="both"/>
        <w:rPr>
          <w:rFonts w:ascii="Traditional Arabic" w:hAnsi="Traditional Arabic" w:cs="Traditional Arabic"/>
          <w:b/>
          <w:bCs/>
          <w:color w:val="0000FF"/>
          <w:sz w:val="32"/>
          <w:szCs w:val="32"/>
        </w:rPr>
      </w:pPr>
      <w:r w:rsidRPr="009B371C">
        <w:rPr>
          <w:rFonts w:ascii="Traditional Arabic" w:hAnsi="Traditional Arabic" w:cs="Traditional Arabic"/>
          <w:b/>
          <w:bCs/>
          <w:color w:val="0000FF"/>
          <w:sz w:val="32"/>
          <w:szCs w:val="32"/>
          <w:rtl/>
        </w:rPr>
        <w:t>عناصر المنهج الدراسي:</w:t>
      </w:r>
    </w:p>
    <w:p w14:paraId="6BFD6396" w14:textId="77777777" w:rsidR="00272A8A" w:rsidRPr="009B371C" w:rsidRDefault="00503BF0"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يوضح كل من الشافعي </w:t>
      </w:r>
      <w:r w:rsidR="00421F9B" w:rsidRPr="009B371C">
        <w:rPr>
          <w:rFonts w:ascii="Traditional Arabic" w:hAnsi="Traditional Arabic" w:cs="Traditional Arabic" w:hint="cs"/>
          <w:sz w:val="32"/>
          <w:szCs w:val="32"/>
          <w:rtl/>
        </w:rPr>
        <w:t>والكثيري</w:t>
      </w:r>
      <w:r w:rsidRPr="009B371C">
        <w:rPr>
          <w:rFonts w:ascii="Traditional Arabic" w:hAnsi="Traditional Arabic" w:cs="Traditional Arabic" w:hint="cs"/>
          <w:sz w:val="32"/>
          <w:szCs w:val="32"/>
          <w:rtl/>
        </w:rPr>
        <w:t xml:space="preserve"> وعلي(</w:t>
      </w:r>
      <w:r w:rsidR="00421F9B" w:rsidRPr="009B371C">
        <w:rPr>
          <w:rFonts w:ascii="Traditional Arabic" w:hAnsi="Traditional Arabic" w:cs="Traditional Arabic" w:hint="cs"/>
          <w:sz w:val="32"/>
          <w:szCs w:val="32"/>
          <w:rtl/>
        </w:rPr>
        <w:t>1995م) عناصر ومكونات المنهج على النحو التالي:</w:t>
      </w:r>
    </w:p>
    <w:p w14:paraId="72E25C43" w14:textId="77777777" w:rsidR="00421F9B" w:rsidRPr="009B371C" w:rsidRDefault="00421F9B"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 الأهداف:</w:t>
      </w:r>
      <w:r w:rsidR="002A0C04" w:rsidRPr="009B371C">
        <w:rPr>
          <w:rFonts w:ascii="Traditional Arabic" w:hAnsi="Traditional Arabic" w:cs="Traditional Arabic" w:hint="cs"/>
          <w:sz w:val="32"/>
          <w:szCs w:val="32"/>
          <w:rtl/>
        </w:rPr>
        <w:t xml:space="preserve"> هو ما تسعى التربية إلى تحقيقه في الطالب وفي المجتمع الذي يعيش فيه، في ظل التغييرات العلمية </w:t>
      </w:r>
      <w:r w:rsidR="00AD64A6" w:rsidRPr="009B371C">
        <w:rPr>
          <w:rFonts w:ascii="Traditional Arabic" w:hAnsi="Traditional Arabic" w:cs="Traditional Arabic" w:hint="cs"/>
          <w:sz w:val="32"/>
          <w:szCs w:val="32"/>
          <w:rtl/>
        </w:rPr>
        <w:t>والحضارية</w:t>
      </w:r>
      <w:r w:rsidR="002A0C04" w:rsidRPr="009B371C">
        <w:rPr>
          <w:rFonts w:ascii="Traditional Arabic" w:hAnsi="Traditional Arabic" w:cs="Traditional Arabic" w:hint="cs"/>
          <w:sz w:val="32"/>
          <w:szCs w:val="32"/>
          <w:rtl/>
        </w:rPr>
        <w:t>، وتنقسم الأهداف إلى ثلاثة أنواع:</w:t>
      </w:r>
    </w:p>
    <w:p w14:paraId="70FA7065" w14:textId="77777777" w:rsidR="002A0C04" w:rsidRPr="009B371C" w:rsidRDefault="002A0C04" w:rsidP="00AD64A6">
      <w:pPr>
        <w:pStyle w:val="a5"/>
        <w:numPr>
          <w:ilvl w:val="0"/>
          <w:numId w:val="4"/>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أ</w:t>
      </w:r>
      <w:r w:rsidR="00A7475B" w:rsidRPr="009B371C">
        <w:rPr>
          <w:rFonts w:ascii="Traditional Arabic" w:hAnsi="Traditional Arabic" w:cs="Traditional Arabic" w:hint="cs"/>
          <w:sz w:val="32"/>
          <w:szCs w:val="32"/>
          <w:rtl/>
        </w:rPr>
        <w:t>هداف طويلة المدى على مستوى المرحلة التعليمية.</w:t>
      </w:r>
    </w:p>
    <w:p w14:paraId="52B6CED9" w14:textId="77777777" w:rsidR="00A7475B" w:rsidRPr="009B371C" w:rsidRDefault="00A7475B" w:rsidP="00AD64A6">
      <w:pPr>
        <w:pStyle w:val="a5"/>
        <w:numPr>
          <w:ilvl w:val="0"/>
          <w:numId w:val="4"/>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أهداف قصيرة المدى على مستوى</w:t>
      </w:r>
      <w:r w:rsidR="00AD64A6" w:rsidRPr="009B371C">
        <w:rPr>
          <w:rFonts w:ascii="Traditional Arabic" w:hAnsi="Traditional Arabic" w:cs="Traditional Arabic" w:hint="cs"/>
          <w:sz w:val="32"/>
          <w:szCs w:val="32"/>
          <w:rtl/>
        </w:rPr>
        <w:t xml:space="preserve"> المنهج الدراسي.</w:t>
      </w:r>
    </w:p>
    <w:p w14:paraId="4A2A33EC" w14:textId="77777777" w:rsidR="00AD64A6" w:rsidRPr="009B371C" w:rsidRDefault="00AD64A6" w:rsidP="00AD64A6">
      <w:pPr>
        <w:pStyle w:val="a5"/>
        <w:numPr>
          <w:ilvl w:val="0"/>
          <w:numId w:val="4"/>
        </w:numPr>
        <w:spacing w:after="0"/>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أهداف إجرائية على مستوى الدرس التعليمي.</w:t>
      </w:r>
    </w:p>
    <w:p w14:paraId="5016BD73" w14:textId="01DD9D93" w:rsidR="00AD64A6" w:rsidRPr="009B371C" w:rsidRDefault="00AD64A6" w:rsidP="00AD64A6">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 المحتوى</w:t>
      </w:r>
      <w:r w:rsidR="009B371C">
        <w:rPr>
          <w:rFonts w:ascii="Traditional Arabic" w:hAnsi="Traditional Arabic" w:cs="Traditional Arabic" w:hint="cs"/>
          <w:sz w:val="32"/>
          <w:szCs w:val="32"/>
          <w:rtl/>
        </w:rPr>
        <w:t>:</w:t>
      </w:r>
      <w:r w:rsidR="000B0332" w:rsidRPr="009B371C">
        <w:rPr>
          <w:rFonts w:ascii="Traditional Arabic" w:hAnsi="Traditional Arabic" w:cs="Traditional Arabic" w:hint="cs"/>
          <w:sz w:val="32"/>
          <w:szCs w:val="32"/>
          <w:rtl/>
        </w:rPr>
        <w:t xml:space="preserve"> وهو المعلومات، والمعارف، والحقائق، والخبرات</w:t>
      </w:r>
      <w:r w:rsidR="009B371C">
        <w:rPr>
          <w:rFonts w:ascii="Traditional Arabic" w:hAnsi="Traditional Arabic" w:cs="Traditional Arabic" w:hint="cs"/>
          <w:sz w:val="32"/>
          <w:szCs w:val="32"/>
          <w:rtl/>
        </w:rPr>
        <w:t>،</w:t>
      </w:r>
      <w:r w:rsidR="000B0332" w:rsidRPr="009B371C">
        <w:rPr>
          <w:rFonts w:ascii="Traditional Arabic" w:hAnsi="Traditional Arabic" w:cs="Traditional Arabic" w:hint="cs"/>
          <w:sz w:val="32"/>
          <w:szCs w:val="32"/>
          <w:rtl/>
        </w:rPr>
        <w:t xml:space="preserve"> والأنشطة التي يشتمل عليها المقرر الدراسي، ويتم اختيار المنهج وفقاً لعدد من </w:t>
      </w:r>
      <w:r w:rsidR="006C5D66" w:rsidRPr="009B371C">
        <w:rPr>
          <w:rFonts w:ascii="Traditional Arabic" w:hAnsi="Traditional Arabic" w:cs="Traditional Arabic" w:hint="cs"/>
          <w:sz w:val="32"/>
          <w:szCs w:val="32"/>
          <w:rtl/>
        </w:rPr>
        <w:t>الاعتبارات كالتالي:</w:t>
      </w:r>
    </w:p>
    <w:p w14:paraId="136EC104" w14:textId="77777777" w:rsidR="006C5D66" w:rsidRPr="009B371C" w:rsidRDefault="006C5D66" w:rsidP="00A87DC9">
      <w:pPr>
        <w:pStyle w:val="a5"/>
        <w:numPr>
          <w:ilvl w:val="0"/>
          <w:numId w:val="5"/>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وفرة المادة التعليمية.</w:t>
      </w:r>
    </w:p>
    <w:p w14:paraId="1AEF80EF" w14:textId="77777777" w:rsidR="006C5D66" w:rsidRPr="009B371C" w:rsidRDefault="006C5D66" w:rsidP="00A87DC9">
      <w:pPr>
        <w:pStyle w:val="a5"/>
        <w:numPr>
          <w:ilvl w:val="0"/>
          <w:numId w:val="5"/>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lastRenderedPageBreak/>
        <w:t>قصر المدة التي يقضيها الطالب في المدرسة.</w:t>
      </w:r>
    </w:p>
    <w:p w14:paraId="7132196D" w14:textId="77777777" w:rsidR="006C5D66" w:rsidRPr="009B371C" w:rsidRDefault="006C5D66" w:rsidP="00A87DC9">
      <w:pPr>
        <w:pStyle w:val="a5"/>
        <w:numPr>
          <w:ilvl w:val="0"/>
          <w:numId w:val="5"/>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تمكين المتعلم من أن يعلم نفسه مدى الحياة.</w:t>
      </w:r>
    </w:p>
    <w:p w14:paraId="2A066B2D" w14:textId="77777777" w:rsidR="006C5D66" w:rsidRPr="009B371C" w:rsidRDefault="00A87DC9" w:rsidP="00A87DC9">
      <w:pPr>
        <w:pStyle w:val="a5"/>
        <w:numPr>
          <w:ilvl w:val="0"/>
          <w:numId w:val="5"/>
        </w:num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انتقال أثر التعليم.</w:t>
      </w:r>
    </w:p>
    <w:p w14:paraId="534A6B7F" w14:textId="77777777" w:rsidR="00A87DC9" w:rsidRPr="009B371C" w:rsidRDefault="00A87DC9" w:rsidP="00A87DC9">
      <w:pPr>
        <w:pStyle w:val="a5"/>
        <w:numPr>
          <w:ilvl w:val="0"/>
          <w:numId w:val="5"/>
        </w:numPr>
        <w:spacing w:after="0"/>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ليس الهدف جمع المعلومات والمعارف بل الهدف تعليم الطالب.</w:t>
      </w:r>
    </w:p>
    <w:p w14:paraId="690AD248" w14:textId="77777777" w:rsidR="00A87DC9" w:rsidRPr="009B371C" w:rsidRDefault="00A96479" w:rsidP="00A87DC9">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3/ طرق التدريس: وهي الاستراتيجيات التي يتبعها المعلم بهدف تعليم المحتوى التعليمي لطلابه.</w:t>
      </w:r>
    </w:p>
    <w:p w14:paraId="5F320A9E" w14:textId="77777777" w:rsidR="00A96479" w:rsidRPr="009B371C" w:rsidRDefault="00A96479" w:rsidP="00A87DC9">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4/ الوسائل التعليمية: وهي المساعدات التعليمية التي يستخدمها المعلم بهدف تحقيق أهداف الدرس.</w:t>
      </w:r>
    </w:p>
    <w:p w14:paraId="1DCE2FE9" w14:textId="77777777" w:rsidR="009E7E71" w:rsidRDefault="00A96479" w:rsidP="009E7E71">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5/ التقويم: ويهدف إلى تقييم فاعلية ما سبق.</w:t>
      </w:r>
    </w:p>
    <w:p w14:paraId="39E7E013" w14:textId="77777777" w:rsidR="009B371C" w:rsidRPr="009B371C" w:rsidRDefault="009B371C" w:rsidP="009E7E71">
      <w:pPr>
        <w:spacing w:after="0"/>
        <w:jc w:val="both"/>
        <w:rPr>
          <w:rFonts w:ascii="Traditional Arabic" w:hAnsi="Traditional Arabic" w:cs="Traditional Arabic"/>
          <w:sz w:val="32"/>
          <w:szCs w:val="32"/>
          <w:rtl/>
        </w:rPr>
      </w:pPr>
    </w:p>
    <w:p w14:paraId="0A10AF53" w14:textId="77777777" w:rsidR="009E7E71" w:rsidRPr="009B371C" w:rsidRDefault="009E7E71" w:rsidP="009E7E71">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أسس بناء المنهج:</w:t>
      </w:r>
    </w:p>
    <w:p w14:paraId="3D22C70A" w14:textId="77777777" w:rsidR="00272A8A" w:rsidRPr="009B371C" w:rsidRDefault="00800309"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يبين التميمي(2012م) أن أهم أسس بناء المنهج ما يلي:</w:t>
      </w:r>
    </w:p>
    <w:p w14:paraId="7A3A93D6" w14:textId="77777777" w:rsidR="00800309" w:rsidRPr="009B371C" w:rsidRDefault="00800309"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1/الأسس الفلسفية للمجتمع: لا بد للمنهج المدرسي أن يقوم على أسس فلسفية تشتق من ثقافة المجتمع.</w:t>
      </w:r>
    </w:p>
    <w:p w14:paraId="34466457" w14:textId="4B174C1A" w:rsidR="00800309" w:rsidRPr="009B371C" w:rsidRDefault="00800309"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w:t>
      </w:r>
      <w:r w:rsidR="00B5383C" w:rsidRPr="009B371C">
        <w:rPr>
          <w:rFonts w:ascii="Traditional Arabic" w:hAnsi="Traditional Arabic" w:cs="Traditional Arabic" w:hint="cs"/>
          <w:sz w:val="32"/>
          <w:szCs w:val="32"/>
          <w:rtl/>
        </w:rPr>
        <w:t>الأسس الاجتماعية للمنهج: لا بد للمنهج الدراسي من أن يعكس ثقافة المجتمع، انطل</w:t>
      </w:r>
      <w:r w:rsidR="00AE75A9" w:rsidRPr="009B371C">
        <w:rPr>
          <w:rFonts w:ascii="Traditional Arabic" w:hAnsi="Traditional Arabic" w:cs="Traditional Arabic" w:hint="cs"/>
          <w:sz w:val="32"/>
          <w:szCs w:val="32"/>
          <w:rtl/>
        </w:rPr>
        <w:t>اقا من كونه تعبير</w:t>
      </w:r>
      <w:r w:rsidR="00B2098D" w:rsidRPr="009B371C">
        <w:rPr>
          <w:rFonts w:ascii="Traditional Arabic" w:hAnsi="Traditional Arabic" w:cs="Traditional Arabic" w:hint="cs"/>
          <w:sz w:val="32"/>
          <w:szCs w:val="32"/>
          <w:rtl/>
        </w:rPr>
        <w:t>ا</w:t>
      </w:r>
      <w:r w:rsidR="00AE75A9" w:rsidRPr="009B371C">
        <w:rPr>
          <w:rFonts w:ascii="Traditional Arabic" w:hAnsi="Traditional Arabic" w:cs="Traditional Arabic" w:hint="cs"/>
          <w:sz w:val="32"/>
          <w:szCs w:val="32"/>
          <w:rtl/>
        </w:rPr>
        <w:t xml:space="preserve"> عنه</w:t>
      </w:r>
      <w:r w:rsidR="00B5383C" w:rsidRPr="009B371C">
        <w:rPr>
          <w:rFonts w:ascii="Traditional Arabic" w:hAnsi="Traditional Arabic" w:cs="Traditional Arabic" w:hint="cs"/>
          <w:sz w:val="32"/>
          <w:szCs w:val="32"/>
          <w:rtl/>
        </w:rPr>
        <w:t>.</w:t>
      </w:r>
    </w:p>
    <w:p w14:paraId="0B843127" w14:textId="77777777" w:rsidR="00B5383C" w:rsidRDefault="00B5383C"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3/</w:t>
      </w:r>
      <w:r w:rsidR="00A23011" w:rsidRPr="009B371C">
        <w:rPr>
          <w:rFonts w:ascii="Traditional Arabic" w:hAnsi="Traditional Arabic" w:cs="Traditional Arabic" w:hint="cs"/>
          <w:sz w:val="32"/>
          <w:szCs w:val="32"/>
          <w:rtl/>
        </w:rPr>
        <w:t>الأسس النفسي: لا بد للمنهج أن يرتبط بخصائص التلاميذ النفسية وكذلك خصائص النمو.</w:t>
      </w:r>
    </w:p>
    <w:p w14:paraId="0F8C0D0D" w14:textId="77777777" w:rsidR="009B371C" w:rsidRPr="009B371C" w:rsidRDefault="009B371C" w:rsidP="009A1C92">
      <w:pPr>
        <w:spacing w:after="0"/>
        <w:jc w:val="both"/>
        <w:rPr>
          <w:rFonts w:ascii="Traditional Arabic" w:hAnsi="Traditional Arabic" w:cs="Traditional Arabic"/>
          <w:sz w:val="32"/>
          <w:szCs w:val="32"/>
          <w:rtl/>
        </w:rPr>
      </w:pPr>
    </w:p>
    <w:p w14:paraId="695E6CF2" w14:textId="77777777" w:rsidR="00272A8A" w:rsidRPr="009B371C" w:rsidRDefault="004C6327"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أهمية توافر مهارات التفكير في المناهج الدراسية:</w:t>
      </w:r>
    </w:p>
    <w:p w14:paraId="66868090" w14:textId="0A3C84F9" w:rsidR="00324C20" w:rsidRDefault="009B371C" w:rsidP="00834B45">
      <w:pPr>
        <w:pStyle w:val="a4"/>
        <w:jc w:val="both"/>
        <w:rPr>
          <w:rFonts w:ascii="Traditional Arabic" w:hAnsi="Traditional Arabic" w:cs="Traditional Arabic"/>
          <w:i w:val="0"/>
          <w:iCs w:val="0"/>
          <w:color w:val="auto"/>
          <w:sz w:val="32"/>
          <w:szCs w:val="32"/>
          <w:rtl/>
        </w:rPr>
      </w:pPr>
      <w:r>
        <w:rPr>
          <w:rFonts w:ascii="Traditional Arabic" w:hAnsi="Traditional Arabic" w:cs="Traditional Arabic" w:hint="cs"/>
          <w:i w:val="0"/>
          <w:iCs w:val="0"/>
          <w:color w:val="auto"/>
          <w:sz w:val="32"/>
          <w:szCs w:val="32"/>
          <w:rtl/>
        </w:rPr>
        <w:t xml:space="preserve"> </w:t>
      </w:r>
      <w:r w:rsidR="00324C20" w:rsidRPr="009B371C">
        <w:rPr>
          <w:rFonts w:ascii="Traditional Arabic" w:hAnsi="Traditional Arabic" w:cs="Traditional Arabic"/>
          <w:i w:val="0"/>
          <w:iCs w:val="0"/>
          <w:color w:val="auto"/>
          <w:sz w:val="32"/>
          <w:szCs w:val="32"/>
          <w:rtl/>
        </w:rPr>
        <w:t>مما لا شك فيه أن</w:t>
      </w:r>
      <w:r w:rsidR="00324C20" w:rsidRPr="009B371C">
        <w:rPr>
          <w:rFonts w:ascii="Traditional Arabic" w:hAnsi="Traditional Arabic" w:cs="Traditional Arabic" w:hint="cs"/>
          <w:i w:val="0"/>
          <w:iCs w:val="0"/>
          <w:color w:val="auto"/>
          <w:sz w:val="32"/>
          <w:szCs w:val="32"/>
          <w:rtl/>
        </w:rPr>
        <w:t xml:space="preserve"> المنه</w:t>
      </w:r>
      <w:r w:rsidR="00B2098D" w:rsidRPr="009B371C">
        <w:rPr>
          <w:rFonts w:ascii="Traditional Arabic" w:hAnsi="Traditional Arabic" w:cs="Traditional Arabic" w:hint="cs"/>
          <w:i w:val="0"/>
          <w:iCs w:val="0"/>
          <w:color w:val="auto"/>
          <w:sz w:val="32"/>
          <w:szCs w:val="32"/>
          <w:rtl/>
        </w:rPr>
        <w:t>ا</w:t>
      </w:r>
      <w:r w:rsidR="00324C20" w:rsidRPr="009B371C">
        <w:rPr>
          <w:rFonts w:ascii="Traditional Arabic" w:hAnsi="Traditional Arabic" w:cs="Traditional Arabic" w:hint="cs"/>
          <w:i w:val="0"/>
          <w:iCs w:val="0"/>
          <w:color w:val="auto"/>
          <w:sz w:val="32"/>
          <w:szCs w:val="32"/>
          <w:rtl/>
        </w:rPr>
        <w:t xml:space="preserve">ج الدراسي يشكل القلب النابض للعملية التعليمية(الخليفة، 2014م)، لما يمثله من كنز معرفي، يسهم في تنمية مهارات التفكير المختلفة لدى طالب العلم، </w:t>
      </w:r>
      <w:r w:rsidR="006445A9" w:rsidRPr="009B371C">
        <w:rPr>
          <w:rFonts w:ascii="Traditional Arabic" w:hAnsi="Traditional Arabic" w:cs="Traditional Arabic" w:hint="cs"/>
          <w:i w:val="0"/>
          <w:iCs w:val="0"/>
          <w:color w:val="auto"/>
          <w:sz w:val="32"/>
          <w:szCs w:val="32"/>
          <w:rtl/>
        </w:rPr>
        <w:t xml:space="preserve">فمهارات التفكير مثلا بكافة أنواعه يعتبر من </w:t>
      </w:r>
      <w:r w:rsidR="003258EA" w:rsidRPr="009B371C">
        <w:rPr>
          <w:rFonts w:ascii="Traditional Arabic" w:hAnsi="Traditional Arabic" w:cs="Traditional Arabic" w:hint="cs"/>
          <w:i w:val="0"/>
          <w:iCs w:val="0"/>
          <w:color w:val="auto"/>
          <w:sz w:val="32"/>
          <w:szCs w:val="32"/>
          <w:rtl/>
        </w:rPr>
        <w:t>أساسيات المقرر الدراسي</w:t>
      </w:r>
      <w:r w:rsidR="00324C20" w:rsidRPr="009B371C">
        <w:rPr>
          <w:rFonts w:ascii="Traditional Arabic" w:hAnsi="Traditional Arabic" w:cs="Traditional Arabic" w:hint="cs"/>
          <w:i w:val="0"/>
          <w:iCs w:val="0"/>
          <w:color w:val="auto"/>
          <w:sz w:val="32"/>
          <w:szCs w:val="32"/>
          <w:rtl/>
        </w:rPr>
        <w:t xml:space="preserve"> </w:t>
      </w:r>
      <w:r w:rsidR="003258EA" w:rsidRPr="009B371C">
        <w:rPr>
          <w:rFonts w:ascii="Traditional Arabic" w:hAnsi="Traditional Arabic" w:cs="Traditional Arabic" w:hint="cs"/>
          <w:i w:val="0"/>
          <w:iCs w:val="0"/>
          <w:color w:val="auto"/>
          <w:sz w:val="32"/>
          <w:szCs w:val="32"/>
          <w:rtl/>
        </w:rPr>
        <w:t>والتي تحرص ال</w:t>
      </w:r>
      <w:r w:rsidR="00834B45" w:rsidRPr="009B371C">
        <w:rPr>
          <w:rFonts w:ascii="Traditional Arabic" w:hAnsi="Traditional Arabic" w:cs="Traditional Arabic" w:hint="cs"/>
          <w:i w:val="0"/>
          <w:iCs w:val="0"/>
          <w:color w:val="auto"/>
          <w:sz w:val="32"/>
          <w:szCs w:val="32"/>
          <w:rtl/>
        </w:rPr>
        <w:t>أنظمة التعليمية على تضمينها في</w:t>
      </w:r>
      <w:r>
        <w:rPr>
          <w:rFonts w:ascii="Traditional Arabic" w:hAnsi="Traditional Arabic" w:cs="Traditional Arabic" w:hint="cs"/>
          <w:i w:val="0"/>
          <w:iCs w:val="0"/>
          <w:color w:val="auto"/>
          <w:sz w:val="32"/>
          <w:szCs w:val="32"/>
          <w:rtl/>
        </w:rPr>
        <w:t xml:space="preserve"> </w:t>
      </w:r>
      <w:r w:rsidR="00834B45" w:rsidRPr="009B371C">
        <w:rPr>
          <w:rFonts w:ascii="Traditional Arabic" w:hAnsi="Traditional Arabic" w:cs="Traditional Arabic" w:hint="cs"/>
          <w:i w:val="0"/>
          <w:iCs w:val="0"/>
          <w:color w:val="auto"/>
          <w:sz w:val="32"/>
          <w:szCs w:val="32"/>
          <w:rtl/>
        </w:rPr>
        <w:t>المنهج الدراسي، لما لها من أثر في مساعدة الطلاب على حل مختلف المشكلات التي تواجهها في مختلف جوانب الحياة.</w:t>
      </w:r>
    </w:p>
    <w:p w14:paraId="0ADD5E87" w14:textId="69801A5C" w:rsidR="009B371C" w:rsidRDefault="009B371C">
      <w:pPr>
        <w:bidi w:val="0"/>
        <w:rPr>
          <w:rtl/>
        </w:rPr>
      </w:pPr>
      <w:r>
        <w:rPr>
          <w:rtl/>
        </w:rPr>
        <w:br w:type="page"/>
      </w:r>
    </w:p>
    <w:p w14:paraId="50FF0FCB" w14:textId="77777777" w:rsidR="00834B45" w:rsidRPr="009B371C" w:rsidRDefault="00834B45" w:rsidP="00834B45">
      <w:pPr>
        <w:rPr>
          <w:rFonts w:ascii="Traditional Arabic" w:hAnsi="Traditional Arabic" w:cs="Traditional Arabic"/>
          <w:b/>
          <w:bCs/>
          <w:color w:val="0000FF"/>
          <w:sz w:val="32"/>
          <w:szCs w:val="32"/>
          <w:rtl/>
        </w:rPr>
      </w:pPr>
      <w:r w:rsidRPr="009B371C">
        <w:rPr>
          <w:rFonts w:ascii="Traditional Arabic" w:hAnsi="Traditional Arabic" w:cs="Traditional Arabic"/>
          <w:b/>
          <w:bCs/>
          <w:color w:val="0000FF"/>
          <w:sz w:val="32"/>
          <w:szCs w:val="32"/>
          <w:rtl/>
        </w:rPr>
        <w:lastRenderedPageBreak/>
        <w:t>المبحث الثاني: التفكير فوق المعرفي ومهاراته.</w:t>
      </w:r>
    </w:p>
    <w:p w14:paraId="640DC5C5" w14:textId="5E8EB2D8" w:rsidR="003C07A6" w:rsidRPr="009B371C" w:rsidRDefault="009B371C" w:rsidP="003C07A6">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C07A6" w:rsidRPr="009B371C">
        <w:rPr>
          <w:rFonts w:ascii="Traditional Arabic" w:hAnsi="Traditional Arabic" w:cs="Traditional Arabic"/>
          <w:sz w:val="32"/>
          <w:szCs w:val="32"/>
          <w:rtl/>
        </w:rPr>
        <w:t xml:space="preserve">في بداية السبعينات ظهر مفهوم «فوق المعرفي» ليضيف بعداً جديداً في مجال علم النفس المعرفي، ويفتح آفاقاً واسعة للدراسات التجريبية والمناقشات النظرية في موضوعات الذكاء والتفكير والذاكرة </w:t>
      </w:r>
      <w:r w:rsidR="003C07A6" w:rsidRPr="009B371C">
        <w:rPr>
          <w:rFonts w:ascii="Traditional Arabic" w:hAnsi="Traditional Arabic" w:cs="Traditional Arabic" w:hint="cs"/>
          <w:sz w:val="32"/>
          <w:szCs w:val="32"/>
          <w:rtl/>
        </w:rPr>
        <w:t>والاستيعاب</w:t>
      </w:r>
      <w:r w:rsidR="003C07A6" w:rsidRPr="009B371C">
        <w:rPr>
          <w:rFonts w:ascii="Traditional Arabic" w:hAnsi="Traditional Arabic" w:cs="Traditional Arabic"/>
          <w:sz w:val="32"/>
          <w:szCs w:val="32"/>
          <w:rtl/>
        </w:rPr>
        <w:t xml:space="preserve"> ومهارات التعلم</w:t>
      </w:r>
      <w:r>
        <w:rPr>
          <w:rFonts w:ascii="Traditional Arabic" w:hAnsi="Traditional Arabic" w:cs="Traditional Arabic"/>
          <w:sz w:val="32"/>
          <w:szCs w:val="32"/>
          <w:rtl/>
        </w:rPr>
        <w:t>،</w:t>
      </w:r>
      <w:r w:rsidR="003C07A6" w:rsidRPr="009B371C">
        <w:rPr>
          <w:rFonts w:ascii="Traditional Arabic" w:hAnsi="Traditional Arabic" w:cs="Traditional Arabic"/>
          <w:sz w:val="32"/>
          <w:szCs w:val="32"/>
          <w:rtl/>
        </w:rPr>
        <w:t xml:space="preserve"> وقد تطور هذا المفهوم في عقد الثمانينات، ولا يزال يلقى الكثير من </w:t>
      </w:r>
      <w:r w:rsidR="003C07A6" w:rsidRPr="009B371C">
        <w:rPr>
          <w:rFonts w:ascii="Traditional Arabic" w:hAnsi="Traditional Arabic" w:cs="Traditional Arabic" w:hint="cs"/>
          <w:sz w:val="32"/>
          <w:szCs w:val="32"/>
          <w:rtl/>
        </w:rPr>
        <w:t>الاهتمام</w:t>
      </w:r>
      <w:r w:rsidR="003C07A6" w:rsidRPr="009B371C">
        <w:rPr>
          <w:rFonts w:ascii="Traditional Arabic" w:hAnsi="Traditional Arabic" w:cs="Traditional Arabic"/>
          <w:sz w:val="32"/>
          <w:szCs w:val="32"/>
          <w:rtl/>
        </w:rPr>
        <w:t xml:space="preserve"> نظراً لارتباطه بنظريات الذكاء والتعلم واستر</w:t>
      </w:r>
      <w:r w:rsidR="00B41D5D" w:rsidRPr="009B371C">
        <w:rPr>
          <w:rFonts w:ascii="Traditional Arabic" w:hAnsi="Traditional Arabic" w:cs="Traditional Arabic"/>
          <w:sz w:val="32"/>
          <w:szCs w:val="32"/>
          <w:rtl/>
        </w:rPr>
        <w:t>اتيجيات حل المشكلة واتخاذ القرا</w:t>
      </w:r>
      <w:r w:rsidR="00B41D5D" w:rsidRPr="009B371C">
        <w:rPr>
          <w:rFonts w:ascii="Traditional Arabic" w:hAnsi="Traditional Arabic" w:cs="Traditional Arabic" w:hint="cs"/>
          <w:sz w:val="32"/>
          <w:szCs w:val="32"/>
          <w:rtl/>
        </w:rPr>
        <w:t>ر</w:t>
      </w:r>
      <w:r w:rsidR="003C07A6" w:rsidRPr="009B371C">
        <w:rPr>
          <w:rFonts w:ascii="Traditional Arabic" w:hAnsi="Traditional Arabic" w:cs="Traditional Arabic"/>
          <w:sz w:val="32"/>
          <w:szCs w:val="32"/>
        </w:rPr>
        <w:t> </w:t>
      </w:r>
      <w:r w:rsidR="00B41D5D" w:rsidRPr="009B371C">
        <w:rPr>
          <w:rStyle w:val="a7"/>
          <w:rFonts w:ascii="Traditional Arabic" w:hAnsi="Traditional Arabic" w:cs="Traditional Arabic"/>
          <w:color w:val="000080"/>
          <w:sz w:val="32"/>
          <w:szCs w:val="32"/>
        </w:rPr>
        <w:t>)</w:t>
      </w:r>
      <w:r w:rsidR="00B41D5D" w:rsidRPr="009B371C">
        <w:rPr>
          <w:rFonts w:ascii="Traditional Arabic" w:hAnsi="Traditional Arabic" w:cs="Traditional Arabic" w:hint="cs"/>
          <w:sz w:val="32"/>
          <w:szCs w:val="32"/>
          <w:rtl/>
        </w:rPr>
        <w:t>الراوي، 2011م).</w:t>
      </w:r>
    </w:p>
    <w:p w14:paraId="7F690D66" w14:textId="77777777" w:rsidR="008569C0" w:rsidRPr="009B371C" w:rsidRDefault="008569C0" w:rsidP="003C07A6">
      <w:pPr>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مفهوم التفكير فوق المعرفي:</w:t>
      </w:r>
    </w:p>
    <w:p w14:paraId="7C340567" w14:textId="197CFD84" w:rsidR="000616B1" w:rsidRDefault="009B371C" w:rsidP="009B371C">
      <w:pPr>
        <w:jc w:val="both"/>
        <w:rPr>
          <w:rFonts w:ascii="Traditional Arabic" w:hAnsi="Traditional Arabic" w:cs="Traditional Arabic"/>
          <w:sz w:val="32"/>
          <w:szCs w:val="32"/>
          <w:rtl/>
        </w:rPr>
      </w:pPr>
      <w:r>
        <w:rPr>
          <w:rFonts w:ascii="Traditional Arabic" w:hAnsi="Traditional Arabic" w:cs="Traditional Arabic" w:hint="cs"/>
          <w:sz w:val="32"/>
          <w:szCs w:val="32"/>
          <w:shd w:val="clear" w:color="auto" w:fill="FFFFFF"/>
          <w:rtl/>
        </w:rPr>
        <w:t xml:space="preserve"> </w:t>
      </w:r>
      <w:r w:rsidR="003B0F6D" w:rsidRPr="009B371C">
        <w:rPr>
          <w:rFonts w:ascii="Traditional Arabic" w:hAnsi="Traditional Arabic" w:cs="Traditional Arabic"/>
          <w:sz w:val="32"/>
          <w:szCs w:val="32"/>
          <w:shd w:val="clear" w:color="auto" w:fill="FFFFFF"/>
          <w:rtl/>
        </w:rPr>
        <w:t>التفكير فوق المعرفي هو القدرة على إدارة التفكير بشكل يحقق معه الأهداف المرجوة، وهو بهذا يتضمن الوعي بالمعرفة المكتسبة وطريقة تعلمها، والقدرة على تنظيمها، وقد تعددت تعريفاته ومعانيه، إلا أن المؤلفة استطاعت أن تضع تعريفا جامعا لهذا المصطلح، حين وصفته بأنه: «معرفة المتعلم بالعمليات والأنشطة الذهنية التي يمارسها في مواقف التعلم المختلفة، وقدرته على التفكر والتدبر بالمعرفة التي اكتسبها من هذه المواقف، ومحاولاته لتنظيم الأنشطة ومراقبتها وضبطها في أثناء التنفيذ، بالإضافة إلى تقييمه الذاتي لخطة النشاط التي قام بها، وطريقة تنفيذه له والنتائج المكتسبة</w:t>
      </w:r>
      <w:r w:rsidR="001625B1" w:rsidRPr="009B371C">
        <w:rPr>
          <w:rFonts w:ascii="Traditional Arabic" w:hAnsi="Traditional Arabic" w:cs="Traditional Arabic"/>
          <w:sz w:val="32"/>
          <w:szCs w:val="32"/>
          <w:shd w:val="clear" w:color="auto" w:fill="FFFFFF"/>
        </w:rPr>
        <w:t>)</w:t>
      </w:r>
      <w:r w:rsidR="001625B1" w:rsidRPr="009B371C">
        <w:rPr>
          <w:rFonts w:ascii="Traditional Arabic" w:hAnsi="Traditional Arabic" w:cs="Traditional Arabic" w:hint="cs"/>
          <w:sz w:val="32"/>
          <w:szCs w:val="32"/>
          <w:shd w:val="clear" w:color="auto" w:fill="FFFFFF"/>
          <w:rtl/>
        </w:rPr>
        <w:t>غريب، 2010م).</w:t>
      </w:r>
    </w:p>
    <w:p w14:paraId="3C3A1DC6" w14:textId="77777777" w:rsidR="009B371C" w:rsidRPr="009B371C" w:rsidRDefault="009B371C" w:rsidP="009B371C">
      <w:pPr>
        <w:jc w:val="both"/>
        <w:rPr>
          <w:rFonts w:ascii="Traditional Arabic" w:hAnsi="Traditional Arabic" w:cs="Traditional Arabic"/>
          <w:sz w:val="32"/>
          <w:szCs w:val="32"/>
          <w:rtl/>
        </w:rPr>
      </w:pPr>
    </w:p>
    <w:p w14:paraId="72C02A4A" w14:textId="77777777" w:rsidR="00644FED" w:rsidRPr="009B371C" w:rsidRDefault="00644FED" w:rsidP="003B0F6D">
      <w:pPr>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مهارات التفكير فوق المعرفي:</w:t>
      </w:r>
    </w:p>
    <w:p w14:paraId="51234C0C" w14:textId="714C9736" w:rsidR="008325CF" w:rsidRPr="009B371C" w:rsidRDefault="009B371C" w:rsidP="00AE348D">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35377" w:rsidRPr="009B371C">
        <w:rPr>
          <w:rFonts w:ascii="Traditional Arabic" w:hAnsi="Traditional Arabic" w:cs="Traditional Arabic"/>
          <w:sz w:val="32"/>
          <w:szCs w:val="32"/>
          <w:rtl/>
        </w:rPr>
        <w:t>تعتمد دراسة الباحثة الحالية تصنيف</w:t>
      </w:r>
      <w:r w:rsidR="00AE348D" w:rsidRPr="009B371C">
        <w:rPr>
          <w:rFonts w:ascii="Traditional Arabic" w:hAnsi="Traditional Arabic" w:cs="Traditional Arabic" w:hint="cs"/>
          <w:sz w:val="32"/>
          <w:szCs w:val="32"/>
          <w:rtl/>
        </w:rPr>
        <w:t xml:space="preserve"> </w:t>
      </w:r>
      <w:r w:rsidR="00535377" w:rsidRPr="009B371C">
        <w:rPr>
          <w:rFonts w:ascii="Traditional Arabic" w:hAnsi="Traditional Arabic" w:cs="Traditional Arabic"/>
          <w:sz w:val="32"/>
          <w:szCs w:val="32"/>
          <w:rtl/>
        </w:rPr>
        <w:t>باريس ونيومان</w:t>
      </w:r>
      <w:r>
        <w:rPr>
          <w:rFonts w:ascii="Traditional Arabic" w:hAnsi="Traditional Arabic" w:cs="Traditional Arabic" w:hint="cs"/>
          <w:sz w:val="32"/>
          <w:szCs w:val="32"/>
          <w:rtl/>
        </w:rPr>
        <w:t xml:space="preserve"> </w:t>
      </w:r>
      <w:r w:rsidR="000C427E" w:rsidRPr="009B371C">
        <w:rPr>
          <w:rFonts w:ascii="Traditional Arabic" w:hAnsi="Traditional Arabic" w:cs="Traditional Arabic"/>
          <w:sz w:val="32"/>
          <w:szCs w:val="32"/>
          <w:rtl/>
        </w:rPr>
        <w:t xml:space="preserve">( </w:t>
      </w:r>
      <w:r w:rsidR="000C427E" w:rsidRPr="009B371C">
        <w:rPr>
          <w:rFonts w:ascii="Traditional Arabic" w:hAnsi="Traditional Arabic" w:cs="Traditional Arabic"/>
          <w:sz w:val="32"/>
          <w:szCs w:val="32"/>
        </w:rPr>
        <w:t>Paris &amp; Newman</w:t>
      </w:r>
      <w:r w:rsidR="000C427E" w:rsidRPr="009B371C">
        <w:rPr>
          <w:rFonts w:ascii="Traditional Arabic" w:hAnsi="Traditional Arabic" w:cs="Traditional Arabic"/>
          <w:sz w:val="32"/>
          <w:szCs w:val="32"/>
          <w:rtl/>
        </w:rPr>
        <w:t>)</w:t>
      </w:r>
      <w:r w:rsidR="000C427E" w:rsidRPr="009B371C">
        <w:rPr>
          <w:rFonts w:ascii="Traditional Arabic" w:hAnsi="Traditional Arabic" w:cs="Traditional Arabic" w:hint="cs"/>
          <w:sz w:val="32"/>
          <w:szCs w:val="32"/>
          <w:rtl/>
        </w:rPr>
        <w:t>:</w:t>
      </w:r>
    </w:p>
    <w:p w14:paraId="5229493E" w14:textId="77777777" w:rsidR="008325CF" w:rsidRPr="009B371C" w:rsidRDefault="008325CF" w:rsidP="008325CF">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1/مهارة التخطيط: وتتمثل في قدرة الطالب على تحديد المشكلة، وتحديد الأهداف، وتحديد الصعوبات، وربط الأفكار، وتقديم البديل والخيارات.</w:t>
      </w:r>
    </w:p>
    <w:p w14:paraId="14EBA40C" w14:textId="77777777" w:rsidR="008325CF" w:rsidRPr="009B371C" w:rsidRDefault="008325CF" w:rsidP="008325CF">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2/المراقبة والتحكم: وتتمثل في قدرة المتعلم على التركيز، التحليل، والاستيعاب، والاختيار، والتتابع.</w:t>
      </w:r>
    </w:p>
    <w:p w14:paraId="2F010FA4" w14:textId="77777777" w:rsidR="00644FED" w:rsidRDefault="008325CF" w:rsidP="00B3712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3/التقويم: وتتمثل في قدرة المتعلم على إص</w:t>
      </w:r>
      <w:r w:rsidR="007D6D78" w:rsidRPr="009B371C">
        <w:rPr>
          <w:rFonts w:ascii="Traditional Arabic" w:hAnsi="Traditional Arabic" w:cs="Traditional Arabic" w:hint="cs"/>
          <w:sz w:val="32"/>
          <w:szCs w:val="32"/>
          <w:rtl/>
        </w:rPr>
        <w:t>دار الأحكام، والتساؤل، والتلخيص(جحو، 2004</w:t>
      </w:r>
      <w:r w:rsidR="00B37128" w:rsidRPr="009B371C">
        <w:rPr>
          <w:rFonts w:ascii="Traditional Arabic" w:hAnsi="Traditional Arabic" w:cs="Traditional Arabic" w:hint="cs"/>
          <w:sz w:val="32"/>
          <w:szCs w:val="32"/>
          <w:rtl/>
        </w:rPr>
        <w:t>م</w:t>
      </w:r>
      <w:r w:rsidR="007D6D78" w:rsidRPr="009B371C">
        <w:rPr>
          <w:rFonts w:ascii="Traditional Arabic" w:hAnsi="Traditional Arabic" w:cs="Traditional Arabic" w:hint="cs"/>
          <w:sz w:val="32"/>
          <w:szCs w:val="32"/>
          <w:rtl/>
        </w:rPr>
        <w:t>).</w:t>
      </w:r>
    </w:p>
    <w:p w14:paraId="1C94FA17" w14:textId="1A4B10EF" w:rsidR="009B371C" w:rsidRDefault="009B371C">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56C1D1A8" w14:textId="77777777" w:rsidR="00186119" w:rsidRPr="009B371C" w:rsidRDefault="00186119" w:rsidP="003B0F6D">
      <w:pPr>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التفكير فوق المعرفي وعلاقته بالتعلم.</w:t>
      </w:r>
    </w:p>
    <w:p w14:paraId="6494F405" w14:textId="0E15B0E5" w:rsidR="00272A8A" w:rsidRDefault="009B371C" w:rsidP="002842F0">
      <w:pPr>
        <w:pStyle w:val="a6"/>
        <w:bidi/>
        <w:spacing w:before="0" w:beforeAutospacing="0" w:after="0" w:afterAutospacing="0" w:line="276" w:lineRule="auto"/>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hint="cs"/>
          <w:color w:val="000000"/>
          <w:sz w:val="32"/>
          <w:szCs w:val="32"/>
          <w:shd w:val="clear" w:color="auto" w:fill="FFFFFF"/>
          <w:rtl/>
        </w:rPr>
        <w:t xml:space="preserve"> </w:t>
      </w:r>
      <w:r w:rsidR="00770603" w:rsidRPr="009B371C">
        <w:rPr>
          <w:rFonts w:ascii="Traditional Arabic" w:hAnsi="Traditional Arabic" w:cs="Traditional Arabic"/>
          <w:color w:val="000000"/>
          <w:sz w:val="32"/>
          <w:szCs w:val="32"/>
          <w:shd w:val="clear" w:color="auto" w:fill="FFFFFF"/>
          <w:rtl/>
        </w:rPr>
        <w:t>إن مهارات التفكير فوق المعرفي ذات أهمية كبيرة في عملية التدريس والتعلم إذ تُمثل مبادئ النظريات التعليمية الحديثة التي تؤمن بدور المتعلم ومشاركته الايجابية بعملية التعليم واستقلاليته في إدارة تفكيره وبناء المعرفة من خلال الوعي التام بعمليات التعلم وضبطها من أجل تَعلُم أكثر فاعلية وإنتاجي</w:t>
      </w:r>
      <w:r w:rsidR="00354150" w:rsidRPr="009B371C">
        <w:rPr>
          <w:rFonts w:ascii="Traditional Arabic" w:hAnsi="Traditional Arabic" w:cs="Traditional Arabic" w:hint="cs"/>
          <w:color w:val="000000"/>
          <w:sz w:val="32"/>
          <w:szCs w:val="32"/>
          <w:shd w:val="clear" w:color="auto" w:fill="FFFFFF"/>
          <w:rtl/>
        </w:rPr>
        <w:t xml:space="preserve">ة </w:t>
      </w:r>
      <w:r w:rsidR="00770603" w:rsidRPr="009B371C">
        <w:rPr>
          <w:rFonts w:ascii="Traditional Arabic" w:hAnsi="Traditional Arabic" w:cs="Traditional Arabic" w:hint="cs"/>
          <w:color w:val="000000"/>
          <w:sz w:val="32"/>
          <w:szCs w:val="32"/>
          <w:shd w:val="clear" w:color="auto" w:fill="FFFFFF"/>
          <w:rtl/>
        </w:rPr>
        <w:t>(</w:t>
      </w:r>
      <w:r w:rsidR="00C83B30" w:rsidRPr="009B371C">
        <w:rPr>
          <w:rFonts w:ascii="Traditional Arabic" w:hAnsi="Traditional Arabic" w:cs="Traditional Arabic" w:hint="cs"/>
          <w:color w:val="000000"/>
          <w:sz w:val="32"/>
          <w:szCs w:val="32"/>
          <w:shd w:val="clear" w:color="auto" w:fill="FFFFFF"/>
          <w:rtl/>
        </w:rPr>
        <w:t>بدارنة،</w:t>
      </w:r>
      <w:r>
        <w:rPr>
          <w:rFonts w:ascii="Traditional Arabic" w:hAnsi="Traditional Arabic" w:cs="Traditional Arabic" w:hint="cs"/>
          <w:color w:val="000000"/>
          <w:sz w:val="32"/>
          <w:szCs w:val="32"/>
          <w:shd w:val="clear" w:color="auto" w:fill="FFFFFF"/>
          <w:rtl/>
        </w:rPr>
        <w:t xml:space="preserve"> </w:t>
      </w:r>
      <w:r w:rsidR="00C83B30" w:rsidRPr="009B371C">
        <w:rPr>
          <w:rFonts w:ascii="Traditional Arabic" w:hAnsi="Traditional Arabic" w:cs="Traditional Arabic" w:hint="cs"/>
          <w:color w:val="000000"/>
          <w:sz w:val="32"/>
          <w:szCs w:val="32"/>
          <w:shd w:val="clear" w:color="auto" w:fill="FFFFFF"/>
          <w:rtl/>
        </w:rPr>
        <w:t>2016م).</w:t>
      </w:r>
    </w:p>
    <w:p w14:paraId="32B8F57C" w14:textId="77777777" w:rsidR="009B371C" w:rsidRPr="009B371C" w:rsidRDefault="009B371C" w:rsidP="009B371C">
      <w:pPr>
        <w:pStyle w:val="a6"/>
        <w:bidi/>
        <w:spacing w:before="0" w:beforeAutospacing="0" w:after="0" w:afterAutospacing="0" w:line="276" w:lineRule="auto"/>
        <w:jc w:val="both"/>
        <w:rPr>
          <w:rFonts w:ascii="Traditional Arabic" w:hAnsi="Traditional Arabic" w:cs="Traditional Arabic"/>
          <w:color w:val="000000"/>
          <w:sz w:val="32"/>
          <w:szCs w:val="32"/>
          <w:shd w:val="clear" w:color="auto" w:fill="FFFFFF"/>
          <w:rtl/>
        </w:rPr>
      </w:pPr>
    </w:p>
    <w:p w14:paraId="4162436D" w14:textId="77777777" w:rsidR="00272A8A" w:rsidRPr="009B371C" w:rsidRDefault="002F0F5E" w:rsidP="002842F0">
      <w:pPr>
        <w:spacing w:before="240"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 xml:space="preserve">علاقة التفكير بعمليات ما </w:t>
      </w:r>
      <w:r w:rsidR="002842F0" w:rsidRPr="009B371C">
        <w:rPr>
          <w:rFonts w:ascii="Traditional Arabic" w:hAnsi="Traditional Arabic" w:cs="Traditional Arabic" w:hint="cs"/>
          <w:b/>
          <w:bCs/>
          <w:color w:val="0000FF"/>
          <w:sz w:val="32"/>
          <w:szCs w:val="32"/>
          <w:rtl/>
        </w:rPr>
        <w:t>وراء المعرفة:</w:t>
      </w:r>
    </w:p>
    <w:p w14:paraId="71C17DBE" w14:textId="22BCC2F3" w:rsidR="002842F0" w:rsidRPr="009B371C" w:rsidRDefault="002842F0" w:rsidP="00550ECE">
      <w:pPr>
        <w:spacing w:before="240"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أورد كل من عفانة والخزاندر</w:t>
      </w:r>
      <w:r w:rsidR="00354150" w:rsidRPr="009B371C">
        <w:rPr>
          <w:rFonts w:ascii="Traditional Arabic" w:hAnsi="Traditional Arabic" w:cs="Traditional Arabic" w:hint="cs"/>
          <w:sz w:val="32"/>
          <w:szCs w:val="32"/>
          <w:rtl/>
        </w:rPr>
        <w:t xml:space="preserve"> </w:t>
      </w:r>
      <w:r w:rsidR="00E56F35" w:rsidRPr="009B371C">
        <w:rPr>
          <w:rFonts w:ascii="Traditional Arabic" w:hAnsi="Traditional Arabic" w:cs="Traditional Arabic" w:hint="cs"/>
          <w:sz w:val="32"/>
          <w:szCs w:val="32"/>
          <w:rtl/>
        </w:rPr>
        <w:t>(2009م، ص 133-134) علاقة التفكير بعمليات ما وراء المعر</w:t>
      </w:r>
      <w:r w:rsidR="00550ECE" w:rsidRPr="009B371C">
        <w:rPr>
          <w:rFonts w:ascii="Traditional Arabic" w:hAnsi="Traditional Arabic" w:cs="Traditional Arabic" w:hint="cs"/>
          <w:sz w:val="32"/>
          <w:szCs w:val="32"/>
          <w:rtl/>
        </w:rPr>
        <w:t>فة على التقسيم التالي</w:t>
      </w:r>
      <w:r w:rsidR="00E56F35" w:rsidRPr="009B371C">
        <w:rPr>
          <w:rFonts w:ascii="Traditional Arabic" w:hAnsi="Traditional Arabic" w:cs="Traditional Arabic" w:hint="cs"/>
          <w:sz w:val="32"/>
          <w:szCs w:val="32"/>
          <w:rtl/>
        </w:rPr>
        <w:t>:</w:t>
      </w:r>
    </w:p>
    <w:p w14:paraId="2701D75D" w14:textId="77777777" w:rsidR="00272A8A" w:rsidRPr="009B371C" w:rsidRDefault="001C61D1" w:rsidP="005B6FC2">
      <w:pPr>
        <w:spacing w:before="240" w:after="0"/>
        <w:jc w:val="center"/>
        <w:rPr>
          <w:rFonts w:ascii="Traditional Arabic" w:hAnsi="Traditional Arabic" w:cs="Traditional Arabic"/>
          <w:sz w:val="32"/>
          <w:szCs w:val="32"/>
          <w:rtl/>
        </w:rPr>
      </w:pPr>
      <w:r w:rsidRPr="009B371C">
        <w:rPr>
          <w:noProof/>
          <w:sz w:val="32"/>
          <w:szCs w:val="32"/>
        </w:rPr>
        <w:drawing>
          <wp:inline distT="0" distB="0" distL="0" distR="0" wp14:anchorId="44D4546D" wp14:editId="3C3011C8">
            <wp:extent cx="5274310" cy="3959865"/>
            <wp:effectExtent l="76200" t="57150" r="59690" b="9779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ÙÙÙÙØ§Øª Ø§ÙØªÙÙÙØ± ÙÙÙ Ø§ÙÙØ¹Ø±ÙÙ"/>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4310" cy="3959865"/>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CAFCFA6" w14:textId="3E8FB760" w:rsidR="00272A8A" w:rsidRPr="009B371C" w:rsidRDefault="00F33D71" w:rsidP="00F33D71">
      <w:pPr>
        <w:spacing w:after="0"/>
        <w:jc w:val="center"/>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الشكل(1) مهارات التفكير</w:t>
      </w:r>
    </w:p>
    <w:p w14:paraId="2A7AA236" w14:textId="77777777" w:rsidR="00354150" w:rsidRPr="009B371C" w:rsidRDefault="00354150" w:rsidP="00F33D71">
      <w:pPr>
        <w:spacing w:after="0"/>
        <w:jc w:val="center"/>
        <w:rPr>
          <w:rFonts w:ascii="Traditional Arabic" w:hAnsi="Traditional Arabic" w:cs="Traditional Arabic"/>
          <w:sz w:val="32"/>
          <w:szCs w:val="32"/>
          <w:rtl/>
        </w:rPr>
      </w:pPr>
    </w:p>
    <w:p w14:paraId="4FBDC402" w14:textId="5BFCDDB1" w:rsidR="00272A8A" w:rsidRDefault="009B371C" w:rsidP="0020779A">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005B6FC2" w:rsidRPr="009B371C">
        <w:rPr>
          <w:rFonts w:ascii="Traditional Arabic" w:hAnsi="Traditional Arabic" w:cs="Traditional Arabic" w:hint="cs"/>
          <w:sz w:val="32"/>
          <w:szCs w:val="32"/>
          <w:rtl/>
        </w:rPr>
        <w:t xml:space="preserve">يتضح من خلال الشكل السابق أن </w:t>
      </w:r>
      <w:r w:rsidR="00224C7E" w:rsidRPr="009B371C">
        <w:rPr>
          <w:rFonts w:ascii="Traditional Arabic" w:hAnsi="Traditional Arabic" w:cs="Traditional Arabic" w:hint="cs"/>
          <w:sz w:val="32"/>
          <w:szCs w:val="32"/>
          <w:rtl/>
        </w:rPr>
        <w:t>مهارات التفكير فوق المعرفي تعد إحدى أهم</w:t>
      </w:r>
      <w:r>
        <w:rPr>
          <w:rFonts w:ascii="Traditional Arabic" w:hAnsi="Traditional Arabic" w:cs="Traditional Arabic" w:hint="cs"/>
          <w:sz w:val="32"/>
          <w:szCs w:val="32"/>
          <w:rtl/>
        </w:rPr>
        <w:t xml:space="preserve"> </w:t>
      </w:r>
      <w:r w:rsidR="00224C7E" w:rsidRPr="009B371C">
        <w:rPr>
          <w:rFonts w:ascii="Traditional Arabic" w:hAnsi="Traditional Arabic" w:cs="Traditional Arabic" w:hint="cs"/>
          <w:sz w:val="32"/>
          <w:szCs w:val="32"/>
          <w:rtl/>
        </w:rPr>
        <w:t xml:space="preserve">مكونات التفكير بشكل عام، كما يتضح من خلال الشكل السابق أنه لا يمكن فصل عمليات التفكير عن بعض </w:t>
      </w:r>
      <w:r w:rsidR="00405421" w:rsidRPr="009B371C">
        <w:rPr>
          <w:rFonts w:ascii="Traditional Arabic" w:hAnsi="Traditional Arabic" w:cs="Traditional Arabic" w:hint="cs"/>
          <w:sz w:val="32"/>
          <w:szCs w:val="32"/>
          <w:rtl/>
        </w:rPr>
        <w:t>بل هي متداخلة فيما بينها.</w:t>
      </w:r>
    </w:p>
    <w:p w14:paraId="7CAE6EAF" w14:textId="77777777" w:rsidR="009B371C" w:rsidRPr="009B371C" w:rsidRDefault="009B371C" w:rsidP="0020779A">
      <w:pPr>
        <w:spacing w:after="0"/>
        <w:jc w:val="both"/>
        <w:rPr>
          <w:rFonts w:ascii="Traditional Arabic" w:hAnsi="Traditional Arabic" w:cs="Traditional Arabic"/>
          <w:sz w:val="32"/>
          <w:szCs w:val="32"/>
          <w:rtl/>
        </w:rPr>
      </w:pPr>
    </w:p>
    <w:p w14:paraId="3E155D1D" w14:textId="77777777" w:rsidR="0020779A" w:rsidRPr="009B371C" w:rsidRDefault="001349D7" w:rsidP="0020779A">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استراتيجيات</w:t>
      </w:r>
      <w:r w:rsidR="0020779A" w:rsidRPr="009B371C">
        <w:rPr>
          <w:rFonts w:ascii="Traditional Arabic" w:hAnsi="Traditional Arabic" w:cs="Traditional Arabic" w:hint="cs"/>
          <w:b/>
          <w:bCs/>
          <w:color w:val="0000FF"/>
          <w:sz w:val="32"/>
          <w:szCs w:val="32"/>
          <w:rtl/>
        </w:rPr>
        <w:t xml:space="preserve"> التفكير فوق المعرفي:</w:t>
      </w:r>
    </w:p>
    <w:p w14:paraId="54A1F9F3" w14:textId="77777777" w:rsidR="0043448E" w:rsidRPr="009B371C" w:rsidRDefault="001349D7" w:rsidP="00F33D71">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w:t>
      </w:r>
      <w:r w:rsidR="006F52D0" w:rsidRPr="009B371C">
        <w:rPr>
          <w:rFonts w:ascii="Traditional Arabic" w:hAnsi="Traditional Arabic" w:cs="Traditional Arabic" w:hint="cs"/>
          <w:sz w:val="32"/>
          <w:szCs w:val="32"/>
          <w:rtl/>
        </w:rPr>
        <w:t xml:space="preserve">أوردت </w:t>
      </w:r>
      <w:r w:rsidR="0043448E" w:rsidRPr="009B371C">
        <w:rPr>
          <w:rFonts w:ascii="Traditional Arabic" w:hAnsi="Traditional Arabic" w:cs="Traditional Arabic" w:hint="cs"/>
          <w:sz w:val="32"/>
          <w:szCs w:val="32"/>
          <w:rtl/>
        </w:rPr>
        <w:t>الرويثي( 2009م) الشكل البياني التالي الذي يوضح استراتيجيات التفكير فوق المعرفي:</w:t>
      </w:r>
    </w:p>
    <w:p w14:paraId="64FEC601" w14:textId="77777777" w:rsidR="00272A8A" w:rsidRPr="009B371C" w:rsidRDefault="007D78F7" w:rsidP="00B84D8C">
      <w:pPr>
        <w:spacing w:after="0"/>
        <w:jc w:val="center"/>
        <w:rPr>
          <w:rFonts w:ascii="Traditional Arabic" w:hAnsi="Traditional Arabic" w:cs="Traditional Arabic"/>
          <w:sz w:val="32"/>
          <w:szCs w:val="32"/>
          <w:rtl/>
        </w:rPr>
      </w:pPr>
      <w:r w:rsidRPr="009B371C">
        <w:rPr>
          <w:rFonts w:ascii="Traditional Arabic" w:hAnsi="Traditional Arabic" w:cs="Traditional Arabic" w:hint="cs"/>
          <w:noProof/>
          <w:sz w:val="32"/>
          <w:szCs w:val="32"/>
          <w:rtl/>
        </w:rPr>
        <w:t xml:space="preserve"> </w:t>
      </w:r>
      <w:r w:rsidR="0043448E" w:rsidRPr="009B371C">
        <w:rPr>
          <w:rFonts w:ascii="Traditional Arabic" w:hAnsi="Traditional Arabic" w:cs="Traditional Arabic"/>
          <w:noProof/>
          <w:sz w:val="32"/>
          <w:szCs w:val="32"/>
          <w:rtl/>
        </w:rPr>
        <w:drawing>
          <wp:inline distT="0" distB="0" distL="0" distR="0" wp14:anchorId="3F8EB957" wp14:editId="1B26F53C">
            <wp:extent cx="5332953" cy="3941942"/>
            <wp:effectExtent l="76200" t="57150" r="58420" b="97155"/>
            <wp:docPr id="1" name="صورة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Q3VzWkAEGlO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9172" cy="394653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1CFEEF54" w14:textId="3DADBE45" w:rsidR="00272A8A" w:rsidRPr="009B371C" w:rsidRDefault="00B84D8C" w:rsidP="002006AF">
      <w:pPr>
        <w:spacing w:after="0"/>
        <w:jc w:val="center"/>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شكل(2)</w:t>
      </w:r>
      <w:r w:rsidR="003C6837" w:rsidRPr="009B371C">
        <w:rPr>
          <w:rFonts w:ascii="Traditional Arabic" w:hAnsi="Traditional Arabic" w:cs="Traditional Arabic" w:hint="cs"/>
          <w:b/>
          <w:bCs/>
          <w:sz w:val="32"/>
          <w:szCs w:val="32"/>
          <w:rtl/>
        </w:rPr>
        <w:t xml:space="preserve"> استراتيجيات التفكير فوق </w:t>
      </w:r>
      <w:r w:rsidR="002006AF" w:rsidRPr="009B371C">
        <w:rPr>
          <w:rFonts w:ascii="Traditional Arabic" w:hAnsi="Traditional Arabic" w:cs="Traditional Arabic" w:hint="cs"/>
          <w:b/>
          <w:bCs/>
          <w:sz w:val="32"/>
          <w:szCs w:val="32"/>
          <w:rtl/>
        </w:rPr>
        <w:t>المعرفي</w:t>
      </w:r>
    </w:p>
    <w:p w14:paraId="4D692FF0" w14:textId="77777777" w:rsidR="00354150" w:rsidRPr="009B371C" w:rsidRDefault="00354150" w:rsidP="002006AF">
      <w:pPr>
        <w:spacing w:after="0"/>
        <w:jc w:val="center"/>
        <w:rPr>
          <w:rFonts w:ascii="Traditional Arabic" w:hAnsi="Traditional Arabic" w:cs="Traditional Arabic"/>
          <w:sz w:val="32"/>
          <w:szCs w:val="32"/>
          <w:rtl/>
        </w:rPr>
      </w:pPr>
    </w:p>
    <w:p w14:paraId="7B30309F" w14:textId="50AFD859" w:rsidR="005B2FAD" w:rsidRPr="009B371C"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2542B" w:rsidRPr="009B371C">
        <w:rPr>
          <w:rFonts w:ascii="Traditional Arabic" w:hAnsi="Traditional Arabic" w:cs="Traditional Arabic" w:hint="cs"/>
          <w:sz w:val="32"/>
          <w:szCs w:val="32"/>
          <w:rtl/>
        </w:rPr>
        <w:t>من خلال الشكل السابق يتضح أن استراتيجيات التفكير فوق المعرفي هي:</w:t>
      </w:r>
      <w:r w:rsidR="00952538" w:rsidRPr="009B371C">
        <w:rPr>
          <w:rFonts w:ascii="Traditional Arabic" w:hAnsi="Traditional Arabic" w:cs="Traditional Arabic" w:hint="cs"/>
          <w:sz w:val="32"/>
          <w:szCs w:val="32"/>
          <w:rtl/>
        </w:rPr>
        <w:t xml:space="preserve"> التساؤل الذاتي، التفكير وفق الخطة، الخرائط الذهنية،</w:t>
      </w:r>
      <w:r w:rsidR="00E84B6B" w:rsidRPr="009B371C">
        <w:rPr>
          <w:rFonts w:ascii="Traditional Arabic" w:hAnsi="Traditional Arabic" w:cs="Traditional Arabic" w:hint="cs"/>
          <w:sz w:val="32"/>
          <w:szCs w:val="32"/>
          <w:rtl/>
        </w:rPr>
        <w:t xml:space="preserve"> ملفات التعلم، اعتبار كلمة</w:t>
      </w:r>
      <w:r w:rsidR="00354150" w:rsidRPr="009B371C">
        <w:rPr>
          <w:rFonts w:ascii="Traditional Arabic" w:hAnsi="Traditional Arabic" w:cs="Traditional Arabic" w:hint="cs"/>
          <w:sz w:val="32"/>
          <w:szCs w:val="32"/>
          <w:rtl/>
        </w:rPr>
        <w:t xml:space="preserve"> </w:t>
      </w:r>
      <w:r w:rsidR="00E84B6B" w:rsidRPr="009B371C">
        <w:rPr>
          <w:rFonts w:ascii="Traditional Arabic" w:hAnsi="Traditional Arabic" w:cs="Traditional Arabic" w:hint="cs"/>
          <w:sz w:val="32"/>
          <w:szCs w:val="32"/>
          <w:rtl/>
        </w:rPr>
        <w:t>(لا أستطيع</w:t>
      </w:r>
      <w:r w:rsidR="00354150" w:rsidRPr="009B371C">
        <w:rPr>
          <w:rFonts w:ascii="Traditional Arabic" w:hAnsi="Traditional Arabic" w:cs="Traditional Arabic" w:hint="cs"/>
          <w:sz w:val="32"/>
          <w:szCs w:val="32"/>
          <w:rtl/>
        </w:rPr>
        <w:t>)</w:t>
      </w:r>
      <w:r w:rsidR="00E84B6B" w:rsidRPr="009B371C">
        <w:rPr>
          <w:rFonts w:ascii="Traditional Arabic" w:hAnsi="Traditional Arabic" w:cs="Traditional Arabic" w:hint="cs"/>
          <w:sz w:val="32"/>
          <w:szCs w:val="32"/>
          <w:rtl/>
        </w:rPr>
        <w:t xml:space="preserve"> غير مقبولة، استخدم محكات متعددة للتقييم</w:t>
      </w:r>
      <w:r w:rsidR="00B20E3B" w:rsidRPr="009B371C">
        <w:rPr>
          <w:rFonts w:ascii="Traditional Arabic" w:hAnsi="Traditional Arabic" w:cs="Traditional Arabic" w:hint="cs"/>
          <w:sz w:val="32"/>
          <w:szCs w:val="32"/>
          <w:rtl/>
        </w:rPr>
        <w:t xml:space="preserve"> فمثلا هذه الاستراتيجيات تسهم في تنمية مهارات التفكير العليا لدى الطلبة في المراحل التعليمية المختلفة.</w:t>
      </w:r>
    </w:p>
    <w:p w14:paraId="02C62C11" w14:textId="77777777" w:rsidR="005B2FAD" w:rsidRPr="009B371C" w:rsidRDefault="00FC3D26"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الدراسات السابقة:</w:t>
      </w:r>
    </w:p>
    <w:p w14:paraId="079535A9" w14:textId="77777777" w:rsidR="005B2FAD" w:rsidRPr="009B371C" w:rsidRDefault="00FC3D26"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تتناول الباحثة الدراسات السابقة </w:t>
      </w:r>
      <w:r w:rsidR="00E908F8" w:rsidRPr="009B371C">
        <w:rPr>
          <w:rFonts w:ascii="Traditional Arabic" w:hAnsi="Traditional Arabic" w:cs="Traditional Arabic" w:hint="cs"/>
          <w:sz w:val="32"/>
          <w:szCs w:val="32"/>
          <w:rtl/>
        </w:rPr>
        <w:t>التي لها علاقة وثيقة بموضوع الدراسة الحالي:</w:t>
      </w:r>
    </w:p>
    <w:p w14:paraId="023851B1" w14:textId="77777777" w:rsidR="002D3FEB" w:rsidRPr="009B371C" w:rsidRDefault="002D3FEB" w:rsidP="002D3FEB">
      <w:pPr>
        <w:autoSpaceDE w:val="0"/>
        <w:autoSpaceDN w:val="0"/>
        <w:bidi w:val="0"/>
        <w:adjustRightInd w:val="0"/>
        <w:spacing w:after="0" w:line="240" w:lineRule="auto"/>
        <w:rPr>
          <w:rFonts w:ascii="Arial" w:hAnsi="Arial" w:cs="Arial"/>
          <w:sz w:val="32"/>
          <w:szCs w:val="32"/>
        </w:rPr>
      </w:pPr>
    </w:p>
    <w:p w14:paraId="45A2ADBC" w14:textId="2B33F22D" w:rsidR="00E908F8" w:rsidRPr="009B371C" w:rsidRDefault="009B371C" w:rsidP="009B371C">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A2071" w:rsidRPr="009B371C">
        <w:rPr>
          <w:rFonts w:ascii="Traditional Arabic" w:hAnsi="Traditional Arabic" w:cs="Traditional Arabic" w:hint="cs"/>
          <w:sz w:val="32"/>
          <w:szCs w:val="32"/>
          <w:rtl/>
        </w:rPr>
        <w:t>دراسة</w:t>
      </w:r>
      <w:r w:rsidR="00354150" w:rsidRPr="009B371C">
        <w:rPr>
          <w:rFonts w:ascii="Traditional Arabic" w:hAnsi="Traditional Arabic" w:cs="Traditional Arabic" w:hint="cs"/>
          <w:sz w:val="32"/>
          <w:szCs w:val="32"/>
          <w:rtl/>
        </w:rPr>
        <w:t xml:space="preserve"> </w:t>
      </w:r>
      <w:r w:rsidR="005A2071" w:rsidRPr="009B371C">
        <w:rPr>
          <w:rFonts w:ascii="Traditional Arabic" w:hAnsi="Traditional Arabic" w:cs="Traditional Arabic" w:hint="cs"/>
          <w:sz w:val="32"/>
          <w:szCs w:val="32"/>
          <w:rtl/>
        </w:rPr>
        <w:t xml:space="preserve">(الأسمر، 2016م): </w:t>
      </w:r>
      <w:r w:rsidR="002D3FEB" w:rsidRPr="009B371C">
        <w:rPr>
          <w:rFonts w:ascii="Traditional Arabic" w:hAnsi="Traditional Arabic" w:cs="Traditional Arabic"/>
          <w:sz w:val="32"/>
          <w:szCs w:val="32"/>
          <w:rtl/>
        </w:rPr>
        <w:t>هدفت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هذه</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الدراسة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إلى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تحديد</w:t>
      </w:r>
      <w:r w:rsidR="002D3FEB" w:rsidRPr="009B371C">
        <w:rPr>
          <w:rFonts w:ascii="Traditional Arabic" w:hAnsi="Traditional Arabic" w:cs="Traditional Arabic"/>
          <w:sz w:val="32"/>
          <w:szCs w:val="32"/>
        </w:rPr>
        <w:t xml:space="preserve"> </w:t>
      </w:r>
      <w:r w:rsidR="00766AF3" w:rsidRPr="009B371C">
        <w:rPr>
          <w:rFonts w:ascii="Traditional Arabic" w:hAnsi="Traditional Arabic" w:cs="Traditional Arabic"/>
          <w:sz w:val="32"/>
          <w:szCs w:val="32"/>
          <w:rtl/>
        </w:rPr>
        <w:t>مهارات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التفكير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المنتج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الواجب</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توافرها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في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محتوى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مناهج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الرياضيات</w:t>
      </w:r>
      <w:r w:rsidR="00766AF3"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للمرحلة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الأساسية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العليا،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معرفة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مدى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توافر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هذه</w:t>
      </w:r>
      <w:r w:rsidR="002D3FEB" w:rsidRPr="009B371C">
        <w:rPr>
          <w:rFonts w:ascii="Traditional Arabic" w:hAnsi="Traditional Arabic" w:cs="Traditional Arabic"/>
          <w:sz w:val="32"/>
          <w:szCs w:val="32"/>
        </w:rPr>
        <w:t xml:space="preserve"> </w:t>
      </w:r>
      <w:r w:rsidR="00766AF3" w:rsidRPr="009B371C">
        <w:rPr>
          <w:rFonts w:ascii="Traditional Arabic" w:hAnsi="Traditional Arabic" w:cs="Traditional Arabic"/>
          <w:sz w:val="32"/>
          <w:szCs w:val="32"/>
          <w:rtl/>
        </w:rPr>
        <w:t>المهارات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في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محتوى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مناهج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الرياضيات،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ومدى</w:t>
      </w:r>
      <w:r w:rsidR="007B74F8"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اكتساب</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طلبة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الصف</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العاشر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لها،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وذلك</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خلال</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الإجابة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على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السؤال</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الرئيس</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التالي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مها</w:t>
      </w:r>
      <w:r w:rsidR="007B74F8" w:rsidRPr="009B371C">
        <w:rPr>
          <w:rFonts w:ascii="Traditional Arabic" w:hAnsi="Traditional Arabic" w:cs="Traditional Arabic"/>
          <w:sz w:val="32"/>
          <w:szCs w:val="32"/>
          <w:rtl/>
        </w:rPr>
        <w:t xml:space="preserve">رات </w:t>
      </w:r>
      <w:r w:rsidR="002D3FEB" w:rsidRPr="009B371C">
        <w:rPr>
          <w:rFonts w:ascii="Traditional Arabic" w:hAnsi="Traditional Arabic" w:cs="Traditional Arabic"/>
          <w:sz w:val="32"/>
          <w:szCs w:val="32"/>
          <w:rtl/>
        </w:rPr>
        <w:t>التفكير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المنتج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المتضمنة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في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محتوى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مناهج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الرياضيات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للمرحلة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الأساسية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العليا؟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وما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مدى</w:t>
      </w:r>
      <w:r w:rsidR="007B74F8"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اكتساب</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طلبة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الصف</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العاشر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لها؟</w:t>
      </w:r>
      <w:r w:rsidR="002D3FEB" w:rsidRPr="009B371C">
        <w:rPr>
          <w:rFonts w:ascii="Traditional Arabic" w:hAnsi="Traditional Arabic" w:cs="Traditional Arabic"/>
          <w:sz w:val="32"/>
          <w:szCs w:val="32"/>
        </w:rPr>
        <w:t>"</w:t>
      </w:r>
      <w:r w:rsidR="007B74F8"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وقد</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اتبعت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الباحثة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المنهج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الوصفي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التحليلي،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واشتملت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عينة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الد</w:t>
      </w:r>
      <w:r w:rsidR="007B74F8" w:rsidRPr="009B371C">
        <w:rPr>
          <w:rFonts w:ascii="Traditional Arabic" w:hAnsi="Traditional Arabic" w:cs="Traditional Arabic"/>
          <w:sz w:val="32"/>
          <w:szCs w:val="32"/>
          <w:rtl/>
        </w:rPr>
        <w:t xml:space="preserve">راسة </w:t>
      </w:r>
      <w:r w:rsidR="002D3FEB" w:rsidRPr="009B371C">
        <w:rPr>
          <w:rFonts w:ascii="Traditional Arabic" w:hAnsi="Traditional Arabic" w:cs="Traditional Arabic"/>
          <w:sz w:val="32"/>
          <w:szCs w:val="32"/>
          <w:rtl/>
        </w:rPr>
        <w:t>على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الأمثلة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والأنشطة</w:t>
      </w:r>
      <w:r w:rsidR="007B74F8"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والتمارين</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والمسائل</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والتعميمات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الواردة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في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محتوى</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منهاج</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الرياضيات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للصفوف</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الثامن</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والتاسع</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والعاشر</w:t>
      </w:r>
      <w:r w:rsidR="007B74F8" w:rsidRPr="009B371C">
        <w:rPr>
          <w:rFonts w:ascii="Traditional Arabic" w:hAnsi="Traditional Arabic" w:cs="Traditional Arabic"/>
          <w:sz w:val="32"/>
          <w:szCs w:val="32"/>
          <w:rtl/>
        </w:rPr>
        <w:t xml:space="preserve"> </w:t>
      </w:r>
      <w:r w:rsidR="002D3FEB" w:rsidRPr="009B371C">
        <w:rPr>
          <w:rFonts w:ascii="Traditional Arabic" w:hAnsi="Traditional Arabic" w:cs="Traditional Arabic"/>
          <w:sz w:val="32"/>
          <w:szCs w:val="32"/>
          <w:rtl/>
        </w:rPr>
        <w:t>الأساسية،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كما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اشتملت</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على</w:t>
      </w:r>
      <w:r w:rsidR="002D3FEB" w:rsidRPr="009B371C">
        <w:rPr>
          <w:rFonts w:ascii="Traditional Arabic" w:hAnsi="Traditional Arabic" w:cs="Traditional Arabic"/>
          <w:sz w:val="32"/>
          <w:szCs w:val="32"/>
        </w:rPr>
        <w:t xml:space="preserve"> ( 110 ) </w:t>
      </w:r>
      <w:r w:rsidR="002D3FEB" w:rsidRPr="009B371C">
        <w:rPr>
          <w:rFonts w:ascii="Traditional Arabic" w:hAnsi="Traditional Arabic" w:cs="Traditional Arabic"/>
          <w:sz w:val="32"/>
          <w:szCs w:val="32"/>
          <w:rtl/>
        </w:rPr>
        <w:t>طالبا</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وطالبة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من</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طلبة</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الصف</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العاشر</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الأساسي</w:t>
      </w:r>
      <w:r w:rsidR="002D3FEB" w:rsidRPr="009B371C">
        <w:rPr>
          <w:rFonts w:ascii="Traditional Arabic" w:hAnsi="Traditional Arabic" w:cs="Traditional Arabic"/>
          <w:sz w:val="32"/>
          <w:szCs w:val="32"/>
        </w:rPr>
        <w:t xml:space="preserve"> </w:t>
      </w:r>
      <w:r w:rsidR="002D3FEB" w:rsidRPr="009B371C">
        <w:rPr>
          <w:rFonts w:ascii="Traditional Arabic" w:hAnsi="Traditional Arabic" w:cs="Traditional Arabic"/>
          <w:sz w:val="32"/>
          <w:szCs w:val="32"/>
          <w:rtl/>
        </w:rPr>
        <w:t>بمدينة</w:t>
      </w:r>
      <w:r w:rsidR="002D3FEB" w:rsidRPr="009B371C">
        <w:rPr>
          <w:rFonts w:ascii="Traditional Arabic" w:hAnsi="Traditional Arabic" w:cs="Traditional Arabic"/>
          <w:sz w:val="32"/>
          <w:szCs w:val="32"/>
        </w:rPr>
        <w:t xml:space="preserve"> </w:t>
      </w:r>
      <w:r w:rsidR="003C6365" w:rsidRPr="009B371C">
        <w:rPr>
          <w:rFonts w:ascii="Traditional Arabic" w:hAnsi="Traditional Arabic" w:cs="Traditional Arabic"/>
          <w:sz w:val="32"/>
          <w:szCs w:val="32"/>
          <w:rtl/>
        </w:rPr>
        <w:t>رف</w:t>
      </w:r>
      <w:r w:rsidR="003C6365" w:rsidRPr="009B371C">
        <w:rPr>
          <w:rFonts w:ascii="Traditional Arabic" w:hAnsi="Traditional Arabic" w:cs="Traditional Arabic" w:hint="cs"/>
          <w:sz w:val="32"/>
          <w:szCs w:val="32"/>
          <w:rtl/>
        </w:rPr>
        <w:t>ح، توصلت الدراسة إلى توافر مهارات التفكير في المقرر.</w:t>
      </w:r>
    </w:p>
    <w:p w14:paraId="0CEFE9F6" w14:textId="77777777" w:rsidR="002D4E7D" w:rsidRPr="009B371C" w:rsidRDefault="002D4E7D" w:rsidP="003C6365">
      <w:pPr>
        <w:spacing w:after="0"/>
        <w:jc w:val="both"/>
        <w:rPr>
          <w:rFonts w:ascii="Traditional Arabic" w:hAnsi="Traditional Arabic" w:cs="Traditional Arabic"/>
          <w:sz w:val="32"/>
          <w:szCs w:val="32"/>
          <w:rtl/>
        </w:rPr>
      </w:pPr>
    </w:p>
    <w:p w14:paraId="6AEF2BBA" w14:textId="29DCA3A6" w:rsidR="00B3694F" w:rsidRPr="009B371C" w:rsidRDefault="009B371C" w:rsidP="00B3694F">
      <w:pPr>
        <w:spacing w:line="240" w:lineRule="auto"/>
        <w:jc w:val="both"/>
        <w:rPr>
          <w:rFonts w:ascii="Traditional Arabic" w:eastAsia="Times New Roman" w:hAnsi="Traditional Arabic" w:cs="Traditional Arabic"/>
          <w:sz w:val="32"/>
          <w:szCs w:val="32"/>
        </w:rPr>
      </w:pPr>
      <w:r>
        <w:rPr>
          <w:rFonts w:ascii="Traditional Arabic" w:eastAsia="Times New Roman" w:hAnsi="Traditional Arabic" w:cs="Traditional Arabic" w:hint="cs"/>
          <w:sz w:val="32"/>
          <w:szCs w:val="32"/>
          <w:rtl/>
        </w:rPr>
        <w:t xml:space="preserve"> </w:t>
      </w:r>
      <w:r w:rsidR="008D3079" w:rsidRPr="009B371C">
        <w:rPr>
          <w:rFonts w:ascii="Traditional Arabic" w:eastAsia="Times New Roman" w:hAnsi="Traditional Arabic" w:cs="Traditional Arabic" w:hint="cs"/>
          <w:sz w:val="32"/>
          <w:szCs w:val="32"/>
          <w:rtl/>
        </w:rPr>
        <w:t>دراسة</w:t>
      </w:r>
      <w:r w:rsidR="00354150" w:rsidRPr="009B371C">
        <w:rPr>
          <w:rFonts w:ascii="Traditional Arabic" w:eastAsia="Times New Roman" w:hAnsi="Traditional Arabic" w:cs="Traditional Arabic" w:hint="cs"/>
          <w:sz w:val="32"/>
          <w:szCs w:val="32"/>
          <w:rtl/>
        </w:rPr>
        <w:t xml:space="preserve"> </w:t>
      </w:r>
      <w:r w:rsidR="008D3079" w:rsidRPr="009B371C">
        <w:rPr>
          <w:rFonts w:ascii="Traditional Arabic" w:eastAsia="Times New Roman" w:hAnsi="Traditional Arabic" w:cs="Traditional Arabic" w:hint="cs"/>
          <w:sz w:val="32"/>
          <w:szCs w:val="32"/>
          <w:rtl/>
        </w:rPr>
        <w:t xml:space="preserve">(منصور، 2016م): </w:t>
      </w:r>
      <w:r w:rsidR="00B3694F" w:rsidRPr="009B371C">
        <w:rPr>
          <w:rFonts w:ascii="Traditional Arabic" w:eastAsia="Times New Roman" w:hAnsi="Traditional Arabic" w:cs="Traditional Arabic"/>
          <w:sz w:val="32"/>
          <w:szCs w:val="32"/>
          <w:rtl/>
        </w:rPr>
        <w:t>هدفت الدراسة إلى الكشف عن واقع محتوي كتاب رياضيات الصف الأول الثانوي العام ومدي تضمينه لمستويات التفكير المختلفة في الرياضيات، وكذلك مدي تضمين محتوي كتاب الرياضيات لأبعاد التفكير في الرياضيات ومهاراته الفرعية، وكذلك إعداد تصور مقترح لتطوير محتوي كتاب الرياضيات في ضوء أبعاد التفكير في الرياضيات، ولتحقيق أهداف الدراسة قام الباحث بأعداد أداتين لتحليل المحتوي، الأداة الأولي بهدف تحليل محتوي الكتاب في ضوء مستويات التفكير المختلفة (الدنيا-العليا-</w:t>
      </w:r>
      <w:r w:rsidR="008D3079" w:rsidRPr="009B371C">
        <w:rPr>
          <w:rFonts w:ascii="Traditional Arabic" w:eastAsia="Times New Roman" w:hAnsi="Traditional Arabic" w:cs="Traditional Arabic" w:hint="cs"/>
          <w:sz w:val="32"/>
          <w:szCs w:val="32"/>
          <w:rtl/>
        </w:rPr>
        <w:t>الأرقي</w:t>
      </w:r>
      <w:r w:rsidR="00B3694F" w:rsidRPr="009B371C">
        <w:rPr>
          <w:rFonts w:ascii="Traditional Arabic" w:eastAsia="Times New Roman" w:hAnsi="Traditional Arabic" w:cs="Traditional Arabic"/>
          <w:sz w:val="32"/>
          <w:szCs w:val="32"/>
          <w:rtl/>
        </w:rPr>
        <w:t>)، والأداة الثانية بهدف تحليل المحتوي في ضوء أبعاد التفكير في الرياضيات ومهاراته الفرعية، وبعد ضبط الأدوات علميا أجري الباحث عمليات التحليل وتوصل إلى النتائج التالية</w:t>
      </w:r>
      <w:r w:rsidR="00B3694F" w:rsidRPr="009B371C">
        <w:rPr>
          <w:rFonts w:ascii="Traditional Arabic" w:eastAsia="Times New Roman" w:hAnsi="Traditional Arabic" w:cs="Traditional Arabic"/>
          <w:sz w:val="32"/>
          <w:szCs w:val="32"/>
        </w:rPr>
        <w:t xml:space="preserve">. \n1-\t </w:t>
      </w:r>
      <w:r w:rsidR="00B3694F" w:rsidRPr="009B371C">
        <w:rPr>
          <w:rFonts w:ascii="Traditional Arabic" w:eastAsia="Times New Roman" w:hAnsi="Traditional Arabic" w:cs="Traditional Arabic"/>
          <w:sz w:val="32"/>
          <w:szCs w:val="32"/>
          <w:rtl/>
        </w:rPr>
        <w:t>يوجد قصور وتباين كبير بين مستويات التفكير المتضمنة بالمحتوي الحالي، فما زال القائمين علي أعداد وتطوير المناهج يهتمون بسرد المعارف والحقائق والتعميمات دون الاعتماد علي الجانب التطبيقي و</w:t>
      </w:r>
      <w:r w:rsidR="008D3079" w:rsidRPr="009B371C">
        <w:rPr>
          <w:rFonts w:ascii="Traditional Arabic" w:eastAsia="Times New Roman" w:hAnsi="Traditional Arabic" w:cs="Traditional Arabic"/>
          <w:sz w:val="32"/>
          <w:szCs w:val="32"/>
          <w:rtl/>
        </w:rPr>
        <w:t>الوظيفي لدور الرياضيات، حيث ب</w:t>
      </w:r>
      <w:r w:rsidR="008D3079" w:rsidRPr="009B371C">
        <w:rPr>
          <w:rFonts w:ascii="Traditional Arabic" w:eastAsia="Times New Roman" w:hAnsi="Traditional Arabic" w:cs="Traditional Arabic" w:hint="cs"/>
          <w:sz w:val="32"/>
          <w:szCs w:val="32"/>
          <w:rtl/>
        </w:rPr>
        <w:t>لغت</w:t>
      </w:r>
      <w:r w:rsidR="00B3694F" w:rsidRPr="009B371C">
        <w:rPr>
          <w:rFonts w:ascii="Traditional Arabic" w:eastAsia="Times New Roman" w:hAnsi="Traditional Arabic" w:cs="Traditional Arabic"/>
          <w:sz w:val="32"/>
          <w:szCs w:val="32"/>
          <w:rtl/>
        </w:rPr>
        <w:t xml:space="preserve"> نسبة تضمين المحتوي لمهارات التفكير الدنيا 78,04 في مقابل مهارات التفكير </w:t>
      </w:r>
      <w:r w:rsidR="008D3079" w:rsidRPr="009B371C">
        <w:rPr>
          <w:rFonts w:ascii="Traditional Arabic" w:eastAsia="Times New Roman" w:hAnsi="Traditional Arabic" w:cs="Traditional Arabic" w:hint="cs"/>
          <w:sz w:val="32"/>
          <w:szCs w:val="32"/>
          <w:rtl/>
        </w:rPr>
        <w:t>الأرقى</w:t>
      </w:r>
      <w:r w:rsidR="00B3694F" w:rsidRPr="009B371C">
        <w:rPr>
          <w:rFonts w:ascii="Traditional Arabic" w:eastAsia="Times New Roman" w:hAnsi="Traditional Arabic" w:cs="Traditional Arabic"/>
          <w:sz w:val="32"/>
          <w:szCs w:val="32"/>
          <w:rtl/>
        </w:rPr>
        <w:t xml:space="preserve"> (الإبداعي) بنسبة 2,01%، أما مهارات العليا فجاءت بنسبة 19,95</w:t>
      </w:r>
      <w:r w:rsidR="00B3694F" w:rsidRPr="009B371C">
        <w:rPr>
          <w:rFonts w:ascii="Traditional Arabic" w:eastAsia="Times New Roman" w:hAnsi="Traditional Arabic" w:cs="Traditional Arabic"/>
          <w:sz w:val="32"/>
          <w:szCs w:val="32"/>
        </w:rPr>
        <w:t>. \n2-\t</w:t>
      </w:r>
      <w:r w:rsidR="00B3694F" w:rsidRPr="009B371C">
        <w:rPr>
          <w:rFonts w:ascii="Traditional Arabic" w:eastAsia="Times New Roman" w:hAnsi="Traditional Arabic" w:cs="Traditional Arabic"/>
          <w:sz w:val="32"/>
          <w:szCs w:val="32"/>
          <w:rtl/>
        </w:rPr>
        <w:t>يوجد قصور وتباين كبير في تناول وتضمين المحتوي لأبعاد التفكير في الرياضيات حيث جاءت نسبة تضمين المحتوي علي سبيل المثال لأبعاد التفكير الإبداعي والتفكير فوق المعرفي والتفكير الهندسي بنسب ضعيفة جدا في ضوء مقارنتها بدرجة المعيار المقبول أو الأبعاد التي تم التوصل إليها نتيجة التحليل</w:t>
      </w:r>
      <w:r w:rsidR="00B3694F" w:rsidRPr="009B371C">
        <w:rPr>
          <w:rFonts w:ascii="Traditional Arabic" w:eastAsia="Times New Roman" w:hAnsi="Traditional Arabic" w:cs="Traditional Arabic"/>
          <w:sz w:val="32"/>
          <w:szCs w:val="32"/>
        </w:rPr>
        <w:t>. \n3-\t</w:t>
      </w:r>
      <w:r w:rsidR="00B3694F" w:rsidRPr="009B371C">
        <w:rPr>
          <w:rFonts w:ascii="Traditional Arabic" w:eastAsia="Times New Roman" w:hAnsi="Traditional Arabic" w:cs="Traditional Arabic"/>
          <w:sz w:val="32"/>
          <w:szCs w:val="32"/>
          <w:rtl/>
        </w:rPr>
        <w:t xml:space="preserve">تم إعداد التصور المقترح لتطوير محتوي الكتاب الحالي في ضوء تضمين </w:t>
      </w:r>
      <w:r w:rsidR="00B3694F" w:rsidRPr="009B371C">
        <w:rPr>
          <w:rFonts w:ascii="Traditional Arabic" w:eastAsia="Times New Roman" w:hAnsi="Traditional Arabic" w:cs="Traditional Arabic"/>
          <w:sz w:val="32"/>
          <w:szCs w:val="32"/>
          <w:rtl/>
        </w:rPr>
        <w:lastRenderedPageBreak/>
        <w:t xml:space="preserve">هذا المحتوي لأبعاد التفكير ومهاراته الفرعية بما يضمن التوازن والشمول والتكامل بين هذه الأبعاد والمهارات الممثلة لكل بعد بما يحقق الغاية من أهداف تدريس الرياضيات بالمرحلة الثانوية ومواكبة تحديات هذا العصر </w:t>
      </w:r>
      <w:r w:rsidR="00350A5C" w:rsidRPr="009B371C">
        <w:rPr>
          <w:rFonts w:ascii="Traditional Arabic" w:eastAsia="Times New Roman" w:hAnsi="Traditional Arabic" w:cs="Traditional Arabic" w:hint="cs"/>
          <w:sz w:val="32"/>
          <w:szCs w:val="32"/>
          <w:rtl/>
        </w:rPr>
        <w:t>لأبنائنا</w:t>
      </w:r>
      <w:r w:rsidR="00B3694F" w:rsidRPr="009B371C">
        <w:rPr>
          <w:rFonts w:ascii="Traditional Arabic" w:eastAsia="Times New Roman" w:hAnsi="Traditional Arabic" w:cs="Traditional Arabic"/>
          <w:sz w:val="32"/>
          <w:szCs w:val="32"/>
          <w:rtl/>
        </w:rPr>
        <w:t xml:space="preserve"> الطلاب</w:t>
      </w:r>
      <w:r w:rsidR="00B3694F" w:rsidRPr="009B371C">
        <w:rPr>
          <w:rFonts w:ascii="Traditional Arabic" w:eastAsia="Times New Roman" w:hAnsi="Traditional Arabic" w:cs="Traditional Arabic"/>
          <w:sz w:val="32"/>
          <w:szCs w:val="32"/>
        </w:rPr>
        <w:t>. \n</w:t>
      </w:r>
      <w:r w:rsidR="00B3694F" w:rsidRPr="009B371C">
        <w:rPr>
          <w:rFonts w:ascii="Traditional Arabic" w:eastAsia="Times New Roman" w:hAnsi="Traditional Arabic" w:cs="Traditional Arabic"/>
          <w:sz w:val="32"/>
          <w:szCs w:val="32"/>
          <w:rtl/>
        </w:rPr>
        <w:t>وفي ضوء النتائج يوصي الباحث بما يلي</w:t>
      </w:r>
      <w:r w:rsidR="00B3694F" w:rsidRPr="009B371C">
        <w:rPr>
          <w:rFonts w:ascii="Traditional Arabic" w:eastAsia="Times New Roman" w:hAnsi="Traditional Arabic" w:cs="Traditional Arabic"/>
          <w:sz w:val="32"/>
          <w:szCs w:val="32"/>
        </w:rPr>
        <w:t xml:space="preserve"> \n1.</w:t>
      </w:r>
      <w:r w:rsidR="00350A5C" w:rsidRPr="009B371C">
        <w:rPr>
          <w:rFonts w:ascii="Traditional Arabic" w:eastAsia="Times New Roman" w:hAnsi="Traditional Arabic" w:cs="Traditional Arabic" w:hint="cs"/>
          <w:sz w:val="32"/>
          <w:szCs w:val="32"/>
          <w:rtl/>
        </w:rPr>
        <w:t>إجراء</w:t>
      </w:r>
      <w:r w:rsidR="00B3694F" w:rsidRPr="009B371C">
        <w:rPr>
          <w:rFonts w:ascii="Traditional Arabic" w:eastAsia="Times New Roman" w:hAnsi="Traditional Arabic" w:cs="Traditional Arabic"/>
          <w:sz w:val="32"/>
          <w:szCs w:val="32"/>
          <w:rtl/>
        </w:rPr>
        <w:t xml:space="preserve"> دراسة مماثلة لتطوير محتوى كتب الرياضيات للصفين الثاني والثالث الثانوي العام</w:t>
      </w:r>
      <w:r w:rsidR="00B3694F" w:rsidRPr="009B371C">
        <w:rPr>
          <w:rFonts w:ascii="Traditional Arabic" w:eastAsia="Times New Roman" w:hAnsi="Traditional Arabic" w:cs="Traditional Arabic"/>
          <w:sz w:val="32"/>
          <w:szCs w:val="32"/>
        </w:rPr>
        <w:t xml:space="preserve"> \n2.</w:t>
      </w:r>
      <w:r w:rsidR="00B3694F" w:rsidRPr="009B371C">
        <w:rPr>
          <w:rFonts w:ascii="Traditional Arabic" w:eastAsia="Times New Roman" w:hAnsi="Traditional Arabic" w:cs="Traditional Arabic"/>
          <w:sz w:val="32"/>
          <w:szCs w:val="32"/>
          <w:rtl/>
        </w:rPr>
        <w:t xml:space="preserve">فاعلية محتوى منهج الرياضيات للصف الأول الثانوي العام في تنمية </w:t>
      </w:r>
      <w:r w:rsidR="00350A5C" w:rsidRPr="009B371C">
        <w:rPr>
          <w:rFonts w:ascii="Traditional Arabic" w:eastAsia="Times New Roman" w:hAnsi="Traditional Arabic" w:cs="Traditional Arabic" w:hint="cs"/>
          <w:sz w:val="32"/>
          <w:szCs w:val="32"/>
          <w:rtl/>
        </w:rPr>
        <w:t>إبعاد</w:t>
      </w:r>
      <w:r w:rsidR="00B3694F" w:rsidRPr="009B371C">
        <w:rPr>
          <w:rFonts w:ascii="Traditional Arabic" w:eastAsia="Times New Roman" w:hAnsi="Traditional Arabic" w:cs="Traditional Arabic"/>
          <w:sz w:val="32"/>
          <w:szCs w:val="32"/>
          <w:rtl/>
        </w:rPr>
        <w:t xml:space="preserve"> التفكير في الرياضيات لدى الطلاب</w:t>
      </w:r>
      <w:r w:rsidR="00B3694F" w:rsidRPr="009B371C">
        <w:rPr>
          <w:rFonts w:ascii="Traditional Arabic" w:eastAsia="Times New Roman" w:hAnsi="Traditional Arabic" w:cs="Traditional Arabic"/>
          <w:sz w:val="32"/>
          <w:szCs w:val="32"/>
        </w:rPr>
        <w:t xml:space="preserve"> \n3.</w:t>
      </w:r>
      <w:r w:rsidR="00B3694F" w:rsidRPr="009B371C">
        <w:rPr>
          <w:rFonts w:ascii="Traditional Arabic" w:eastAsia="Times New Roman" w:hAnsi="Traditional Arabic" w:cs="Traditional Arabic"/>
          <w:sz w:val="32"/>
          <w:szCs w:val="32"/>
          <w:rtl/>
        </w:rPr>
        <w:t>أثر الأساليب التقويمية في كتاب الرياضيات للصف الأول الثانوي في تنمية مهارات التفكير الإبداعي للطلاب</w:t>
      </w:r>
    </w:p>
    <w:p w14:paraId="746D6299" w14:textId="1E0A67F7" w:rsidR="008D3079" w:rsidRPr="009B371C" w:rsidRDefault="009B371C" w:rsidP="008D3079">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8D3079" w:rsidRPr="009B371C">
        <w:rPr>
          <w:rFonts w:ascii="Traditional Arabic" w:hAnsi="Traditional Arabic" w:cs="Traditional Arabic" w:hint="cs"/>
          <w:sz w:val="32"/>
          <w:szCs w:val="32"/>
          <w:rtl/>
        </w:rPr>
        <w:t>دراسة</w:t>
      </w:r>
      <w:r w:rsidR="00354150" w:rsidRPr="009B371C">
        <w:rPr>
          <w:rFonts w:ascii="Traditional Arabic" w:hAnsi="Traditional Arabic" w:cs="Traditional Arabic" w:hint="cs"/>
          <w:sz w:val="32"/>
          <w:szCs w:val="32"/>
          <w:rtl/>
        </w:rPr>
        <w:t xml:space="preserve"> </w:t>
      </w:r>
      <w:r w:rsidR="008D3079" w:rsidRPr="009B371C">
        <w:rPr>
          <w:rFonts w:ascii="Traditional Arabic" w:hAnsi="Traditional Arabic" w:cs="Traditional Arabic" w:hint="cs"/>
          <w:sz w:val="32"/>
          <w:szCs w:val="32"/>
          <w:rtl/>
        </w:rPr>
        <w:t>(أبو ندى،</w:t>
      </w:r>
      <w:r>
        <w:rPr>
          <w:rFonts w:ascii="Traditional Arabic" w:hAnsi="Traditional Arabic" w:cs="Traditional Arabic" w:hint="cs"/>
          <w:sz w:val="32"/>
          <w:szCs w:val="32"/>
          <w:rtl/>
        </w:rPr>
        <w:t xml:space="preserve"> </w:t>
      </w:r>
      <w:r w:rsidR="008D3079" w:rsidRPr="009B371C">
        <w:rPr>
          <w:rFonts w:ascii="Traditional Arabic" w:hAnsi="Traditional Arabic" w:cs="Traditional Arabic" w:hint="cs"/>
          <w:sz w:val="32"/>
          <w:szCs w:val="32"/>
          <w:rtl/>
        </w:rPr>
        <w:t>2013م): هدفت إلى تحديد مهارات التفكير فوق المعرفي المتضمنة في كتاب العلوم، ومعرفة مدى اكتساب الطلبة لها، واستخدام المنهج الوصفي، وتمثلت عينة الدراسة بكتاب العلوم للصف العاشر الأساسي، واستخدم الباحث أداتين وهما: بطاقة تحليل المحتوى، ومقياس مدى الإلمام الطلبة به</w:t>
      </w:r>
      <w:r w:rsidR="00354150" w:rsidRPr="009B371C">
        <w:rPr>
          <w:rFonts w:ascii="Traditional Arabic" w:hAnsi="Traditional Arabic" w:cs="Traditional Arabic" w:hint="cs"/>
          <w:sz w:val="32"/>
          <w:szCs w:val="32"/>
          <w:rtl/>
        </w:rPr>
        <w:t>ا</w:t>
      </w:r>
      <w:r w:rsidR="008D3079" w:rsidRPr="009B371C">
        <w:rPr>
          <w:rFonts w:ascii="Traditional Arabic" w:hAnsi="Traditional Arabic" w:cs="Traditional Arabic" w:hint="cs"/>
          <w:sz w:val="32"/>
          <w:szCs w:val="32"/>
          <w:rtl/>
        </w:rPr>
        <w:t>، توصلت الدراسة إلى توافر مهارات التفكير فوق المعرفي في مقررات العلوم، أما إتقان الطلبة للمه</w:t>
      </w:r>
      <w:r w:rsidR="000557D9" w:rsidRPr="009B371C">
        <w:rPr>
          <w:rFonts w:ascii="Traditional Arabic" w:hAnsi="Traditional Arabic" w:cs="Traditional Arabic" w:hint="cs"/>
          <w:sz w:val="32"/>
          <w:szCs w:val="32"/>
          <w:rtl/>
        </w:rPr>
        <w:t>ارات لم يصل إلى المستوى المطلوب في هذه المهارات.</w:t>
      </w:r>
    </w:p>
    <w:p w14:paraId="236C744E" w14:textId="10FCD5C2" w:rsidR="00E908F8" w:rsidRPr="009B371C" w:rsidRDefault="009B371C" w:rsidP="009A1C92">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13FAF" w:rsidRPr="009B371C">
        <w:rPr>
          <w:rFonts w:ascii="Traditional Arabic" w:hAnsi="Traditional Arabic" w:cs="Traditional Arabic" w:hint="cs"/>
          <w:sz w:val="32"/>
          <w:szCs w:val="32"/>
          <w:rtl/>
        </w:rPr>
        <w:t>دراسة كوتش</w:t>
      </w:r>
      <w:r w:rsidR="00354150" w:rsidRPr="009B371C">
        <w:rPr>
          <w:rFonts w:ascii="Traditional Arabic" w:hAnsi="Traditional Arabic" w:cs="Traditional Arabic" w:hint="cs"/>
          <w:sz w:val="32"/>
          <w:szCs w:val="32"/>
          <w:rtl/>
        </w:rPr>
        <w:t xml:space="preserve"> </w:t>
      </w:r>
      <w:r w:rsidR="00013FAF" w:rsidRPr="009B371C">
        <w:rPr>
          <w:rFonts w:ascii="Traditional Arabic" w:hAnsi="Traditional Arabic" w:cs="Traditional Arabic" w:hint="cs"/>
          <w:sz w:val="32"/>
          <w:szCs w:val="32"/>
          <w:rtl/>
        </w:rPr>
        <w:t>(</w:t>
      </w:r>
      <w:r w:rsidR="00E042D5" w:rsidRPr="009B371C">
        <w:rPr>
          <w:rFonts w:ascii="Traditional Arabic" w:hAnsi="Traditional Arabic" w:cs="Traditional Arabic"/>
          <w:sz w:val="32"/>
          <w:szCs w:val="32"/>
        </w:rPr>
        <w:t>(Koch.2001</w:t>
      </w:r>
      <w:r w:rsidR="00E042D5" w:rsidRPr="009B371C">
        <w:rPr>
          <w:rFonts w:ascii="Traditional Arabic" w:hAnsi="Traditional Arabic" w:cs="Traditional Arabic" w:hint="cs"/>
          <w:sz w:val="32"/>
          <w:szCs w:val="32"/>
          <w:rtl/>
        </w:rPr>
        <w:t xml:space="preserve"> وهدفت إلى استخدام استراتيجيات ما وراء المعرفة في تنمية</w:t>
      </w:r>
      <w:r w:rsidR="009952DC" w:rsidRPr="009B371C">
        <w:rPr>
          <w:rFonts w:ascii="Traditional Arabic" w:hAnsi="Traditional Arabic" w:cs="Traditional Arabic" w:hint="cs"/>
          <w:sz w:val="32"/>
          <w:szCs w:val="32"/>
          <w:rtl/>
        </w:rPr>
        <w:t xml:space="preserve"> الفهم القرائي للنصوص الفيزياء، اتبعت الباحثة المنهج التجريبي، وتكونت عينة الدراسة من (64) طالبة،</w:t>
      </w:r>
      <w:r w:rsidR="00354150" w:rsidRPr="009B371C">
        <w:rPr>
          <w:rFonts w:ascii="Traditional Arabic" w:hAnsi="Traditional Arabic" w:cs="Traditional Arabic" w:hint="cs"/>
          <w:sz w:val="32"/>
          <w:szCs w:val="32"/>
          <w:rtl/>
        </w:rPr>
        <w:t xml:space="preserve"> </w:t>
      </w:r>
      <w:r w:rsidR="009952DC" w:rsidRPr="009B371C">
        <w:rPr>
          <w:rFonts w:ascii="Traditional Arabic" w:hAnsi="Traditional Arabic" w:cs="Traditional Arabic" w:hint="cs"/>
          <w:sz w:val="32"/>
          <w:szCs w:val="32"/>
          <w:rtl/>
        </w:rPr>
        <w:t>(30) تجريبية، (30) ضابطة</w:t>
      </w:r>
      <w:r w:rsidR="00143AF4" w:rsidRPr="009B371C">
        <w:rPr>
          <w:rFonts w:ascii="Traditional Arabic" w:hAnsi="Traditional Arabic" w:cs="Traditional Arabic" w:hint="cs"/>
          <w:sz w:val="32"/>
          <w:szCs w:val="32"/>
          <w:rtl/>
        </w:rPr>
        <w:t>، وأعدت لذلك اختبار للفهم القرائي، وأوضحت نتائج التجربة تفوق طالبات المجموعة التجريبية.</w:t>
      </w:r>
    </w:p>
    <w:p w14:paraId="12B69D65" w14:textId="77777777" w:rsidR="00E908F8" w:rsidRPr="009B371C" w:rsidRDefault="0053106E"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التعقيب على الدراسات السابقة:</w:t>
      </w:r>
    </w:p>
    <w:p w14:paraId="02C0E2FE" w14:textId="3D40DAEB" w:rsidR="00BE2C19" w:rsidRPr="009B371C" w:rsidRDefault="00BE2C19"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من خلال الدراسات السابقة يتضح أن مهارات التفكير فوق المعرفي تحظي باهتمام كبير من قبل الباحثين، خاصة من حيث درجة تضمينها في المقررات</w:t>
      </w:r>
      <w:r w:rsidR="00897550" w:rsidRPr="009B371C">
        <w:rPr>
          <w:rFonts w:ascii="Traditional Arabic" w:hAnsi="Traditional Arabic" w:cs="Traditional Arabic" w:hint="cs"/>
          <w:sz w:val="32"/>
          <w:szCs w:val="32"/>
          <w:rtl/>
        </w:rPr>
        <w:t>، حيث يتضح من خلال دراسة أبو ندى(20</w:t>
      </w:r>
      <w:r w:rsidR="00F352AD" w:rsidRPr="009B371C">
        <w:rPr>
          <w:rFonts w:ascii="Traditional Arabic" w:hAnsi="Traditional Arabic" w:cs="Traditional Arabic" w:hint="cs"/>
          <w:sz w:val="32"/>
          <w:szCs w:val="32"/>
          <w:rtl/>
        </w:rPr>
        <w:t>13م) أن مهارات التفكير فوق المعرفي قد توافرت في مقررات العلوم للصف العاشر، وكذلك الحال بالنسبة لدراسة الأسمر(2</w:t>
      </w:r>
      <w:r w:rsidR="008D0D24" w:rsidRPr="009B371C">
        <w:rPr>
          <w:rFonts w:ascii="Traditional Arabic" w:hAnsi="Traditional Arabic" w:cs="Traditional Arabic" w:hint="cs"/>
          <w:sz w:val="32"/>
          <w:szCs w:val="32"/>
          <w:rtl/>
        </w:rPr>
        <w:t xml:space="preserve">016م) التي تناولت مدى توافر مهارات التفكير في مقرر الرياضيات، لعل الدراسة الحالية تأخذ منحى </w:t>
      </w:r>
      <w:r w:rsidR="00354150" w:rsidRPr="009B371C">
        <w:rPr>
          <w:rFonts w:ascii="Traditional Arabic" w:hAnsi="Traditional Arabic" w:cs="Traditional Arabic" w:hint="cs"/>
          <w:sz w:val="32"/>
          <w:szCs w:val="32"/>
          <w:rtl/>
        </w:rPr>
        <w:t>آ</w:t>
      </w:r>
      <w:r w:rsidR="008D0D24" w:rsidRPr="009B371C">
        <w:rPr>
          <w:rFonts w:ascii="Traditional Arabic" w:hAnsi="Traditional Arabic" w:cs="Traditional Arabic" w:hint="cs"/>
          <w:sz w:val="32"/>
          <w:szCs w:val="32"/>
          <w:rtl/>
        </w:rPr>
        <w:t xml:space="preserve">خر حيث تدريس درجة توافر مهارات التفكير فوق المعرفي من خلال إحدى المواد النظرية والمتمثل في مقرر لغتي الجميلة للصف الخامس </w:t>
      </w:r>
      <w:r w:rsidR="00354150"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008D0D24" w:rsidRPr="009B371C">
        <w:rPr>
          <w:rFonts w:ascii="Traditional Arabic" w:hAnsi="Traditional Arabic" w:cs="Traditional Arabic" w:hint="cs"/>
          <w:sz w:val="32"/>
          <w:szCs w:val="32"/>
          <w:rtl/>
        </w:rPr>
        <w:t>.</w:t>
      </w:r>
    </w:p>
    <w:p w14:paraId="1482B010" w14:textId="77777777" w:rsidR="009B371C" w:rsidRDefault="009B371C">
      <w:pPr>
        <w:bidi w:val="0"/>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br w:type="page"/>
      </w:r>
    </w:p>
    <w:p w14:paraId="3CD0DFB3" w14:textId="422159E6" w:rsidR="008D0D24" w:rsidRPr="009B371C" w:rsidRDefault="008D0D24"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إجراءات الدراسة:</w:t>
      </w:r>
    </w:p>
    <w:p w14:paraId="34229D10" w14:textId="1B00A68B" w:rsidR="007856D4"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856D4" w:rsidRPr="009B371C">
        <w:rPr>
          <w:rFonts w:ascii="Traditional Arabic" w:hAnsi="Traditional Arabic" w:cs="Traditional Arabic" w:hint="cs"/>
          <w:sz w:val="32"/>
          <w:szCs w:val="32"/>
          <w:rtl/>
        </w:rPr>
        <w:t>يتناول هذا الفصل إجراءات الدراسة</w:t>
      </w:r>
      <w:r w:rsidR="00E15B7D" w:rsidRPr="009B371C">
        <w:rPr>
          <w:rFonts w:ascii="Traditional Arabic" w:hAnsi="Traditional Arabic" w:cs="Traditional Arabic" w:hint="cs"/>
          <w:sz w:val="32"/>
          <w:szCs w:val="32"/>
          <w:rtl/>
        </w:rPr>
        <w:t>،</w:t>
      </w:r>
      <w:r w:rsidR="007856D4" w:rsidRPr="009B371C">
        <w:rPr>
          <w:rFonts w:ascii="Traditional Arabic" w:hAnsi="Traditional Arabic" w:cs="Traditional Arabic" w:hint="cs"/>
          <w:sz w:val="32"/>
          <w:szCs w:val="32"/>
          <w:rtl/>
        </w:rPr>
        <w:t xml:space="preserve"> والمتمثلة في منهج الدراسة، مجتمع الدراسة، عينة الدراسة، أدوات الدراسة،</w:t>
      </w:r>
      <w:r w:rsidR="00484AB3" w:rsidRPr="009B371C">
        <w:rPr>
          <w:rFonts w:ascii="Traditional Arabic" w:hAnsi="Traditional Arabic" w:cs="Traditional Arabic" w:hint="cs"/>
          <w:sz w:val="32"/>
          <w:szCs w:val="32"/>
          <w:rtl/>
        </w:rPr>
        <w:t xml:space="preserve"> وصدق الأدوات وثباتها،</w:t>
      </w:r>
      <w:r w:rsidR="007856D4" w:rsidRPr="009B371C">
        <w:rPr>
          <w:rFonts w:ascii="Traditional Arabic" w:hAnsi="Traditional Arabic" w:cs="Traditional Arabic" w:hint="cs"/>
          <w:sz w:val="32"/>
          <w:szCs w:val="32"/>
          <w:rtl/>
        </w:rPr>
        <w:t xml:space="preserve"> والتحليل الإحصائي</w:t>
      </w:r>
      <w:r w:rsidR="00E15B7D" w:rsidRPr="009B371C">
        <w:rPr>
          <w:rFonts w:ascii="Traditional Arabic" w:hAnsi="Traditional Arabic" w:cs="Traditional Arabic" w:hint="cs"/>
          <w:sz w:val="32"/>
          <w:szCs w:val="32"/>
          <w:rtl/>
        </w:rPr>
        <w:t xml:space="preserve"> للبيانات</w:t>
      </w:r>
      <w:r w:rsidR="007856D4" w:rsidRPr="009B371C">
        <w:rPr>
          <w:rFonts w:ascii="Traditional Arabic" w:hAnsi="Traditional Arabic" w:cs="Traditional Arabic" w:hint="cs"/>
          <w:sz w:val="32"/>
          <w:szCs w:val="32"/>
          <w:rtl/>
        </w:rPr>
        <w:t>، والتي يمكن من خلال</w:t>
      </w:r>
      <w:r w:rsidR="00484AB3" w:rsidRPr="009B371C">
        <w:rPr>
          <w:rFonts w:ascii="Traditional Arabic" w:hAnsi="Traditional Arabic" w:cs="Traditional Arabic" w:hint="cs"/>
          <w:sz w:val="32"/>
          <w:szCs w:val="32"/>
          <w:rtl/>
        </w:rPr>
        <w:t xml:space="preserve"> إتباع هذه الخطوات </w:t>
      </w:r>
      <w:r w:rsidR="007856D4" w:rsidRPr="009B371C">
        <w:rPr>
          <w:rFonts w:ascii="Traditional Arabic" w:hAnsi="Traditional Arabic" w:cs="Traditional Arabic" w:hint="cs"/>
          <w:sz w:val="32"/>
          <w:szCs w:val="32"/>
          <w:rtl/>
        </w:rPr>
        <w:t>الإجابة عن أسئلة الدراسة.</w:t>
      </w:r>
    </w:p>
    <w:p w14:paraId="74A911AD" w14:textId="77777777" w:rsidR="009B371C" w:rsidRPr="009B371C" w:rsidRDefault="009B371C" w:rsidP="009A1C92">
      <w:pPr>
        <w:spacing w:after="0"/>
        <w:jc w:val="both"/>
        <w:rPr>
          <w:rFonts w:ascii="Traditional Arabic" w:hAnsi="Traditional Arabic" w:cs="Traditional Arabic"/>
          <w:sz w:val="32"/>
          <w:szCs w:val="32"/>
          <w:rtl/>
        </w:rPr>
      </w:pPr>
    </w:p>
    <w:p w14:paraId="2EF040C9" w14:textId="77777777" w:rsidR="00484AB3" w:rsidRPr="009B371C" w:rsidRDefault="00484AB3"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أولاً: منهج الدراسة:</w:t>
      </w:r>
    </w:p>
    <w:p w14:paraId="51F22DEB" w14:textId="2218695D" w:rsidR="00E908F8" w:rsidRDefault="009B371C" w:rsidP="00F715CC">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715CC" w:rsidRPr="009B371C">
        <w:rPr>
          <w:rFonts w:ascii="Traditional Arabic" w:hAnsi="Traditional Arabic" w:cs="Traditional Arabic"/>
          <w:sz w:val="32"/>
          <w:szCs w:val="32"/>
          <w:rtl/>
        </w:rPr>
        <w:t>اتبعت</w:t>
      </w:r>
      <w:r w:rsidR="00F715CC" w:rsidRPr="009B371C">
        <w:rPr>
          <w:rFonts w:ascii="Traditional Arabic" w:hAnsi="Traditional Arabic" w:cs="Traditional Arabic" w:hint="cs"/>
          <w:sz w:val="32"/>
          <w:szCs w:val="32"/>
          <w:rtl/>
        </w:rPr>
        <w:t xml:space="preserve"> </w:t>
      </w:r>
      <w:r w:rsidR="00F715CC" w:rsidRPr="009B371C">
        <w:rPr>
          <w:rFonts w:ascii="Traditional Arabic" w:hAnsi="Traditional Arabic" w:cs="Traditional Arabic"/>
          <w:sz w:val="32"/>
          <w:szCs w:val="32"/>
          <w:rtl/>
        </w:rPr>
        <w:t>الدراسة المنهج الوصفي التحليلي</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هو "الذي يهتم بتحديد الواقع وجمع الحقائق عنه</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تحليل بعض جوانبه، بما يساهم في العمل على تطويره"،</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قد استخدمت الباحثة أسلوبي الوصف الكيفي</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الكمي معاً، لأن هذا الأسلوب يجمع بين مميزات الدراسات الكيفية</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الكمية،</w:t>
      </w:r>
      <w:r w:rsidR="001823BB">
        <w:rPr>
          <w:rFonts w:ascii="Traditional Arabic" w:hAnsi="Traditional Arabic" w:cs="Traditional Arabic"/>
          <w:sz w:val="32"/>
          <w:szCs w:val="32"/>
          <w:rtl/>
        </w:rPr>
        <w:t xml:space="preserve"> و</w:t>
      </w:r>
      <w:r w:rsidR="00F715CC" w:rsidRPr="009B371C">
        <w:rPr>
          <w:rFonts w:ascii="Traditional Arabic" w:hAnsi="Traditional Arabic" w:cs="Traditional Arabic"/>
          <w:sz w:val="32"/>
          <w:szCs w:val="32"/>
          <w:rtl/>
        </w:rPr>
        <w:t>يتجنب عيوبهما</w:t>
      </w:r>
      <w:r w:rsidR="00F715CC" w:rsidRPr="009B371C">
        <w:rPr>
          <w:rFonts w:ascii="Traditional Arabic" w:hAnsi="Traditional Arabic" w:cs="Traditional Arabic" w:hint="cs"/>
          <w:sz w:val="32"/>
          <w:szCs w:val="32"/>
          <w:rtl/>
        </w:rPr>
        <w:t>(أبو النصر،</w:t>
      </w:r>
      <w:r w:rsidR="00786888" w:rsidRPr="009B371C">
        <w:rPr>
          <w:rFonts w:ascii="Traditional Arabic" w:hAnsi="Traditional Arabic" w:cs="Traditional Arabic" w:hint="cs"/>
          <w:sz w:val="32"/>
          <w:szCs w:val="32"/>
          <w:rtl/>
        </w:rPr>
        <w:t xml:space="preserve"> 2004م: ص 131).</w:t>
      </w:r>
    </w:p>
    <w:p w14:paraId="15181F13" w14:textId="77777777" w:rsidR="009B371C" w:rsidRPr="009B371C" w:rsidRDefault="009B371C" w:rsidP="00F715CC">
      <w:pPr>
        <w:spacing w:after="0"/>
        <w:jc w:val="both"/>
        <w:rPr>
          <w:rFonts w:ascii="Traditional Arabic" w:hAnsi="Traditional Arabic" w:cs="Traditional Arabic"/>
          <w:sz w:val="32"/>
          <w:szCs w:val="32"/>
          <w:rtl/>
        </w:rPr>
      </w:pPr>
    </w:p>
    <w:p w14:paraId="52D87479" w14:textId="77777777" w:rsidR="00E908F8" w:rsidRPr="009B371C" w:rsidRDefault="00961096"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مجتمع الدراسة:</w:t>
      </w:r>
    </w:p>
    <w:p w14:paraId="54F93992" w14:textId="77777777" w:rsidR="00961096" w:rsidRPr="009B371C" w:rsidRDefault="00961096"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ويتمثل مجتمع الدراسة في مقررات اللغة العربية بالمرحلة المتوسطة</w:t>
      </w:r>
      <w:r w:rsidR="004C7982" w:rsidRPr="009B371C">
        <w:rPr>
          <w:rFonts w:ascii="Traditional Arabic" w:hAnsi="Traditional Arabic" w:cs="Traditional Arabic" w:hint="cs"/>
          <w:sz w:val="32"/>
          <w:szCs w:val="32"/>
          <w:rtl/>
        </w:rPr>
        <w:t>(أول وثاني، وثالث متوسط) وا</w:t>
      </w:r>
      <w:r w:rsidR="00E15B7D" w:rsidRPr="009B371C">
        <w:rPr>
          <w:rFonts w:ascii="Traditional Arabic" w:hAnsi="Traditional Arabic" w:cs="Traditional Arabic" w:hint="cs"/>
          <w:sz w:val="32"/>
          <w:szCs w:val="32"/>
          <w:rtl/>
        </w:rPr>
        <w:t>لبال</w:t>
      </w:r>
      <w:r w:rsidR="004C7982" w:rsidRPr="009B371C">
        <w:rPr>
          <w:rFonts w:ascii="Traditional Arabic" w:hAnsi="Traditional Arabic" w:cs="Traditional Arabic" w:hint="cs"/>
          <w:sz w:val="32"/>
          <w:szCs w:val="32"/>
          <w:rtl/>
        </w:rPr>
        <w:t>غ عددها(6) كتب للطالب بجزائها الأول والثاني.</w:t>
      </w:r>
    </w:p>
    <w:p w14:paraId="78227A4A" w14:textId="77777777" w:rsidR="00E908F8" w:rsidRPr="009B371C" w:rsidRDefault="00E908F8" w:rsidP="009A1C92">
      <w:pPr>
        <w:spacing w:after="0"/>
        <w:jc w:val="both"/>
        <w:rPr>
          <w:rFonts w:ascii="Traditional Arabic" w:hAnsi="Traditional Arabic" w:cs="Traditional Arabic"/>
          <w:sz w:val="32"/>
          <w:szCs w:val="32"/>
          <w:rtl/>
        </w:rPr>
      </w:pPr>
    </w:p>
    <w:p w14:paraId="5DBA6A6F" w14:textId="77777777" w:rsidR="00E908F8" w:rsidRPr="009B371C" w:rsidRDefault="000557D9" w:rsidP="009A1C92">
      <w:pPr>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عينة الدراسة:</w:t>
      </w:r>
    </w:p>
    <w:p w14:paraId="53920069" w14:textId="4806B6C1" w:rsidR="000557D9" w:rsidRPr="009B371C" w:rsidRDefault="009B371C" w:rsidP="006B0D61">
      <w:pPr>
        <w:pStyle w:val="a5"/>
        <w:tabs>
          <w:tab w:val="left" w:pos="282"/>
        </w:tabs>
        <w:spacing w:after="0"/>
        <w:ind w:left="-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115B4" w:rsidRPr="009B371C">
        <w:rPr>
          <w:rFonts w:ascii="Traditional Arabic" w:hAnsi="Traditional Arabic" w:cs="Traditional Arabic"/>
          <w:sz w:val="32"/>
          <w:szCs w:val="32"/>
          <w:rtl/>
        </w:rPr>
        <w:t>تعتبر</w:t>
      </w:r>
      <w:r w:rsidR="008115B4" w:rsidRPr="009B371C">
        <w:rPr>
          <w:rFonts w:ascii="Traditional Arabic" w:hAnsi="Traditional Arabic" w:cs="Traditional Arabic" w:hint="cs"/>
          <w:sz w:val="32"/>
          <w:szCs w:val="32"/>
          <w:rtl/>
        </w:rPr>
        <w:t xml:space="preserve"> </w:t>
      </w:r>
      <w:r w:rsidR="008115B4" w:rsidRPr="009B371C">
        <w:rPr>
          <w:rFonts w:ascii="Traditional Arabic" w:hAnsi="Traditional Arabic" w:cs="Traditional Arabic"/>
          <w:sz w:val="32"/>
          <w:szCs w:val="32"/>
          <w:rtl/>
        </w:rPr>
        <w:t>العينة</w:t>
      </w:r>
      <w:r w:rsidR="008115B4" w:rsidRPr="009B371C">
        <w:rPr>
          <w:rFonts w:ascii="Traditional Arabic" w:hAnsi="Traditional Arabic" w:cs="Traditional Arabic" w:hint="cs"/>
          <w:sz w:val="32"/>
          <w:szCs w:val="32"/>
          <w:rtl/>
        </w:rPr>
        <w:t xml:space="preserve"> </w:t>
      </w:r>
      <w:r w:rsidR="000557D9" w:rsidRPr="009B371C">
        <w:rPr>
          <w:rFonts w:ascii="Traditional Arabic" w:hAnsi="Traditional Arabic" w:cs="Traditional Arabic"/>
          <w:sz w:val="32"/>
          <w:szCs w:val="32"/>
          <w:rtl/>
        </w:rPr>
        <w:t xml:space="preserve">في هذه </w:t>
      </w:r>
      <w:r w:rsidR="006B0D61" w:rsidRPr="009B371C">
        <w:rPr>
          <w:rFonts w:ascii="Traditional Arabic" w:hAnsi="Traditional Arabic" w:cs="Traditional Arabic"/>
          <w:sz w:val="32"/>
          <w:szCs w:val="32"/>
          <w:rtl/>
        </w:rPr>
        <w:t>الدراسة من العينات الاحتمالية و</w:t>
      </w:r>
      <w:r w:rsidR="000557D9" w:rsidRPr="009B371C">
        <w:rPr>
          <w:rFonts w:ascii="Traditional Arabic" w:hAnsi="Traditional Arabic" w:cs="Traditional Arabic"/>
          <w:sz w:val="32"/>
          <w:szCs w:val="32"/>
          <w:rtl/>
        </w:rPr>
        <w:t xml:space="preserve">قد تم اختيارها بالطريقة العمدية، </w:t>
      </w:r>
      <w:r w:rsidR="000557D9" w:rsidRPr="009B371C">
        <w:rPr>
          <w:rFonts w:ascii="Traditional Arabic" w:hAnsi="Traditional Arabic" w:cs="Traditional Arabic"/>
          <w:sz w:val="32"/>
          <w:szCs w:val="32"/>
          <w:rtl/>
        </w:rPr>
        <w:br/>
      </w:r>
      <w:r w:rsidR="006B0D61" w:rsidRPr="009B371C">
        <w:rPr>
          <w:rFonts w:ascii="Traditional Arabic" w:hAnsi="Traditional Arabic" w:cs="Traditional Arabic"/>
          <w:sz w:val="32"/>
          <w:szCs w:val="32"/>
          <w:rtl/>
        </w:rPr>
        <w:t>و</w:t>
      </w:r>
      <w:r w:rsidR="000557D9" w:rsidRPr="009B371C">
        <w:rPr>
          <w:rFonts w:ascii="Traditional Arabic" w:hAnsi="Traditional Arabic" w:cs="Traditional Arabic"/>
          <w:sz w:val="32"/>
          <w:szCs w:val="32"/>
          <w:rtl/>
        </w:rPr>
        <w:t>هي تعني أن اختيار الباحث لهذه العينة هو معرفته بأ</w:t>
      </w:r>
      <w:r w:rsidR="008115B4" w:rsidRPr="009B371C">
        <w:rPr>
          <w:rFonts w:ascii="Traditional Arabic" w:hAnsi="Traditional Arabic" w:cs="Traditional Arabic"/>
          <w:sz w:val="32"/>
          <w:szCs w:val="32"/>
          <w:rtl/>
        </w:rPr>
        <w:t>ن هذه المفردة تمثل مجتمع البحث</w:t>
      </w:r>
      <w:r w:rsidR="008115B4" w:rsidRPr="009B371C">
        <w:rPr>
          <w:rFonts w:ascii="Traditional Arabic" w:hAnsi="Traditional Arabic" w:cs="Traditional Arabic" w:hint="cs"/>
          <w:sz w:val="32"/>
          <w:szCs w:val="32"/>
          <w:rtl/>
        </w:rPr>
        <w:t xml:space="preserve">، </w:t>
      </w:r>
      <w:r w:rsidR="006B0D61" w:rsidRPr="009B371C">
        <w:rPr>
          <w:rFonts w:ascii="Traditional Arabic" w:hAnsi="Traditional Arabic" w:cs="Traditional Arabic"/>
          <w:sz w:val="32"/>
          <w:szCs w:val="32"/>
          <w:rtl/>
        </w:rPr>
        <w:t>و</w:t>
      </w:r>
      <w:r w:rsidR="000557D9" w:rsidRPr="009B371C">
        <w:rPr>
          <w:rFonts w:ascii="Traditional Arabic" w:hAnsi="Traditional Arabic" w:cs="Traditional Arabic"/>
          <w:sz w:val="32"/>
          <w:szCs w:val="32"/>
          <w:rtl/>
        </w:rPr>
        <w:t xml:space="preserve">هذا النوع من العينات يناسب موضوع الدراسة الحالية لأنه يختار </w:t>
      </w:r>
      <w:r w:rsidR="006B0D61" w:rsidRPr="009B371C">
        <w:rPr>
          <w:rFonts w:ascii="Traditional Arabic" w:hAnsi="Traditional Arabic" w:cs="Traditional Arabic" w:hint="cs"/>
          <w:sz w:val="32"/>
          <w:szCs w:val="32"/>
          <w:rtl/>
        </w:rPr>
        <w:t>أحد مجتمع البحث</w:t>
      </w:r>
      <w:r w:rsidR="008115B4" w:rsidRPr="009B371C">
        <w:rPr>
          <w:rFonts w:ascii="Traditional Arabic" w:hAnsi="Traditional Arabic" w:cs="Traditional Arabic" w:hint="cs"/>
          <w:sz w:val="32"/>
          <w:szCs w:val="32"/>
          <w:rtl/>
        </w:rPr>
        <w:t xml:space="preserve"> كعينة للدراسة</w:t>
      </w:r>
      <w:r w:rsidR="003C738A" w:rsidRPr="009B371C">
        <w:rPr>
          <w:rFonts w:ascii="Traditional Arabic" w:hAnsi="Traditional Arabic" w:cs="Traditional Arabic" w:hint="cs"/>
          <w:sz w:val="32"/>
          <w:szCs w:val="32"/>
          <w:rtl/>
        </w:rPr>
        <w:t>(أبو علام، 2007م)، يمكن توضيح خصائص</w:t>
      </w:r>
      <w:r w:rsidR="00FB4742" w:rsidRPr="009B371C">
        <w:rPr>
          <w:rFonts w:ascii="Traditional Arabic" w:hAnsi="Traditional Arabic" w:cs="Traditional Arabic" w:hint="cs"/>
          <w:sz w:val="32"/>
          <w:szCs w:val="32"/>
          <w:rtl/>
        </w:rPr>
        <w:t xml:space="preserve"> عينة الدراسة من خلال الجدول</w:t>
      </w:r>
      <w:r w:rsidR="0047651B" w:rsidRPr="009B371C">
        <w:rPr>
          <w:rFonts w:ascii="Traditional Arabic" w:hAnsi="Traditional Arabic" w:cs="Traditional Arabic" w:hint="cs"/>
          <w:sz w:val="32"/>
          <w:szCs w:val="32"/>
          <w:rtl/>
        </w:rPr>
        <w:t xml:space="preserve"> رقم(1)</w:t>
      </w:r>
      <w:r w:rsidR="00FB4742" w:rsidRPr="009B371C">
        <w:rPr>
          <w:rFonts w:ascii="Traditional Arabic" w:hAnsi="Traditional Arabic" w:cs="Traditional Arabic" w:hint="cs"/>
          <w:sz w:val="32"/>
          <w:szCs w:val="32"/>
          <w:rtl/>
        </w:rPr>
        <w:t xml:space="preserve"> التالي:</w:t>
      </w:r>
    </w:p>
    <w:tbl>
      <w:tblPr>
        <w:tblStyle w:val="ad"/>
        <w:bidiVisual/>
        <w:tblW w:w="0" w:type="auto"/>
        <w:tblInd w:w="-2" w:type="dxa"/>
        <w:tblLook w:val="04A0" w:firstRow="1" w:lastRow="0" w:firstColumn="1" w:lastColumn="0" w:noHBand="0" w:noVBand="1"/>
      </w:tblPr>
      <w:tblGrid>
        <w:gridCol w:w="1328"/>
        <w:gridCol w:w="1418"/>
        <w:gridCol w:w="1275"/>
        <w:gridCol w:w="1560"/>
        <w:gridCol w:w="1559"/>
        <w:gridCol w:w="1384"/>
      </w:tblGrid>
      <w:tr w:rsidR="00F51C76" w:rsidRPr="009B371C" w14:paraId="5D2F408B" w14:textId="77777777" w:rsidTr="00C37600">
        <w:tc>
          <w:tcPr>
            <w:tcW w:w="1328" w:type="dxa"/>
            <w:shd w:val="clear" w:color="auto" w:fill="548DD4" w:themeFill="text2" w:themeFillTint="99"/>
            <w:vAlign w:val="center"/>
          </w:tcPr>
          <w:p w14:paraId="23269F0D" w14:textId="77777777" w:rsidR="00F51C76" w:rsidRPr="009B371C" w:rsidRDefault="00F51C7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المرحلة التعليمية</w:t>
            </w:r>
          </w:p>
        </w:tc>
        <w:tc>
          <w:tcPr>
            <w:tcW w:w="1418" w:type="dxa"/>
            <w:shd w:val="clear" w:color="auto" w:fill="548DD4" w:themeFill="text2" w:themeFillTint="99"/>
            <w:vAlign w:val="center"/>
          </w:tcPr>
          <w:p w14:paraId="1BB08693" w14:textId="77777777" w:rsidR="00F51C76" w:rsidRPr="009B371C" w:rsidRDefault="00F51C7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الصف الدراسي</w:t>
            </w:r>
          </w:p>
        </w:tc>
        <w:tc>
          <w:tcPr>
            <w:tcW w:w="1275" w:type="dxa"/>
            <w:shd w:val="clear" w:color="auto" w:fill="548DD4" w:themeFill="text2" w:themeFillTint="99"/>
            <w:vAlign w:val="center"/>
          </w:tcPr>
          <w:p w14:paraId="5E276880" w14:textId="77777777" w:rsidR="00F51C76" w:rsidRPr="009B371C" w:rsidRDefault="00F51C7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الجزء</w:t>
            </w:r>
          </w:p>
        </w:tc>
        <w:tc>
          <w:tcPr>
            <w:tcW w:w="1560" w:type="dxa"/>
            <w:shd w:val="clear" w:color="auto" w:fill="548DD4" w:themeFill="text2" w:themeFillTint="99"/>
            <w:vAlign w:val="center"/>
          </w:tcPr>
          <w:p w14:paraId="28E0F20F" w14:textId="77777777" w:rsidR="00F51C76" w:rsidRPr="009B371C" w:rsidRDefault="00F51C7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الكتاب</w:t>
            </w:r>
          </w:p>
        </w:tc>
        <w:tc>
          <w:tcPr>
            <w:tcW w:w="1559" w:type="dxa"/>
            <w:tcBorders>
              <w:right w:val="single" w:sz="4" w:space="0" w:color="auto"/>
            </w:tcBorders>
            <w:shd w:val="clear" w:color="auto" w:fill="548DD4" w:themeFill="text2" w:themeFillTint="99"/>
            <w:vAlign w:val="center"/>
          </w:tcPr>
          <w:p w14:paraId="58B2F114" w14:textId="77777777" w:rsidR="00F51C76" w:rsidRPr="009B371C" w:rsidRDefault="00F51C7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عدد الصفحات</w:t>
            </w:r>
          </w:p>
        </w:tc>
        <w:tc>
          <w:tcPr>
            <w:tcW w:w="1384" w:type="dxa"/>
            <w:tcBorders>
              <w:right w:val="single" w:sz="4" w:space="0" w:color="auto"/>
            </w:tcBorders>
            <w:shd w:val="clear" w:color="auto" w:fill="548DD4" w:themeFill="text2" w:themeFillTint="99"/>
            <w:vAlign w:val="center"/>
          </w:tcPr>
          <w:p w14:paraId="63D77EFB" w14:textId="77777777" w:rsidR="00F51C76" w:rsidRPr="009B371C" w:rsidRDefault="00F51C76" w:rsidP="00F51C76">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الطبعة</w:t>
            </w:r>
          </w:p>
        </w:tc>
      </w:tr>
      <w:tr w:rsidR="003E7F89" w:rsidRPr="009B371C" w14:paraId="5385C848" w14:textId="77777777" w:rsidTr="00C37600">
        <w:tc>
          <w:tcPr>
            <w:tcW w:w="1328" w:type="dxa"/>
            <w:vMerge w:val="restart"/>
            <w:vAlign w:val="center"/>
          </w:tcPr>
          <w:p w14:paraId="78CBFAC5"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المتوسطة</w:t>
            </w:r>
          </w:p>
        </w:tc>
        <w:tc>
          <w:tcPr>
            <w:tcW w:w="1418" w:type="dxa"/>
            <w:vMerge w:val="restart"/>
            <w:vAlign w:val="center"/>
          </w:tcPr>
          <w:p w14:paraId="44605572" w14:textId="3B5BD265" w:rsidR="003E7F89" w:rsidRPr="009B371C" w:rsidRDefault="00354150"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w:t>
            </w:r>
            <w:r w:rsidR="003E7F89" w:rsidRPr="009B371C">
              <w:rPr>
                <w:rFonts w:ascii="Traditional Arabic" w:hAnsi="Traditional Arabic" w:cs="Traditional Arabic" w:hint="cs"/>
                <w:sz w:val="32"/>
                <w:szCs w:val="32"/>
                <w:rtl/>
              </w:rPr>
              <w:t xml:space="preserve">خامس </w:t>
            </w:r>
            <w:r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p>
        </w:tc>
        <w:tc>
          <w:tcPr>
            <w:tcW w:w="1275" w:type="dxa"/>
            <w:vAlign w:val="center"/>
          </w:tcPr>
          <w:p w14:paraId="3EBAD63F"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الأول</w:t>
            </w:r>
          </w:p>
        </w:tc>
        <w:tc>
          <w:tcPr>
            <w:tcW w:w="1560" w:type="dxa"/>
            <w:vAlign w:val="center"/>
          </w:tcPr>
          <w:p w14:paraId="20BA14F1"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كتاب الطالب</w:t>
            </w:r>
          </w:p>
        </w:tc>
        <w:tc>
          <w:tcPr>
            <w:tcW w:w="1559" w:type="dxa"/>
            <w:tcBorders>
              <w:right w:val="single" w:sz="4" w:space="0" w:color="auto"/>
            </w:tcBorders>
            <w:vAlign w:val="center"/>
          </w:tcPr>
          <w:p w14:paraId="1DC2242A"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177</w:t>
            </w:r>
          </w:p>
        </w:tc>
        <w:tc>
          <w:tcPr>
            <w:tcW w:w="1384" w:type="dxa"/>
            <w:vMerge w:val="restart"/>
            <w:tcBorders>
              <w:right w:val="single" w:sz="4" w:space="0" w:color="auto"/>
            </w:tcBorders>
            <w:vAlign w:val="center"/>
          </w:tcPr>
          <w:p w14:paraId="3BF22517" w14:textId="77777777" w:rsidR="003E7F89" w:rsidRPr="009B371C" w:rsidRDefault="003E7F89" w:rsidP="00F51C76">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1440ه/ 1439ه</w:t>
            </w:r>
          </w:p>
        </w:tc>
      </w:tr>
      <w:tr w:rsidR="003E7F89" w:rsidRPr="009B371C" w14:paraId="795B1920" w14:textId="77777777" w:rsidTr="00C37600">
        <w:tc>
          <w:tcPr>
            <w:tcW w:w="1328" w:type="dxa"/>
            <w:vMerge/>
            <w:vAlign w:val="center"/>
          </w:tcPr>
          <w:p w14:paraId="4E6165B2"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p>
        </w:tc>
        <w:tc>
          <w:tcPr>
            <w:tcW w:w="1418" w:type="dxa"/>
            <w:vMerge/>
            <w:vAlign w:val="center"/>
          </w:tcPr>
          <w:p w14:paraId="09873AF4"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p>
        </w:tc>
        <w:tc>
          <w:tcPr>
            <w:tcW w:w="1275" w:type="dxa"/>
            <w:vAlign w:val="center"/>
          </w:tcPr>
          <w:p w14:paraId="23ED5B97"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الثاني</w:t>
            </w:r>
          </w:p>
        </w:tc>
        <w:tc>
          <w:tcPr>
            <w:tcW w:w="1560" w:type="dxa"/>
            <w:vAlign w:val="center"/>
          </w:tcPr>
          <w:p w14:paraId="63DF6521"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كتاب الطالب</w:t>
            </w:r>
          </w:p>
        </w:tc>
        <w:tc>
          <w:tcPr>
            <w:tcW w:w="1559" w:type="dxa"/>
            <w:tcBorders>
              <w:right w:val="single" w:sz="4" w:space="0" w:color="auto"/>
            </w:tcBorders>
            <w:vAlign w:val="center"/>
          </w:tcPr>
          <w:p w14:paraId="0C378273" w14:textId="77777777" w:rsidR="003E7F89" w:rsidRPr="009B371C" w:rsidRDefault="005C0D86" w:rsidP="008F0C35">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220</w:t>
            </w:r>
          </w:p>
        </w:tc>
        <w:tc>
          <w:tcPr>
            <w:tcW w:w="1384" w:type="dxa"/>
            <w:vMerge/>
            <w:tcBorders>
              <w:right w:val="single" w:sz="4" w:space="0" w:color="auto"/>
            </w:tcBorders>
            <w:vAlign w:val="center"/>
          </w:tcPr>
          <w:p w14:paraId="489438FD" w14:textId="77777777" w:rsidR="003E7F89" w:rsidRPr="009B371C" w:rsidRDefault="003E7F89" w:rsidP="008F0C35">
            <w:pPr>
              <w:pStyle w:val="a5"/>
              <w:tabs>
                <w:tab w:val="left" w:pos="282"/>
              </w:tabs>
              <w:ind w:left="0"/>
              <w:jc w:val="center"/>
              <w:rPr>
                <w:rFonts w:ascii="Traditional Arabic" w:hAnsi="Traditional Arabic" w:cs="Traditional Arabic"/>
                <w:sz w:val="32"/>
                <w:szCs w:val="32"/>
                <w:rtl/>
              </w:rPr>
            </w:pPr>
          </w:p>
        </w:tc>
      </w:tr>
    </w:tbl>
    <w:p w14:paraId="3E23107F" w14:textId="77777777" w:rsidR="009B371C" w:rsidRDefault="009B371C" w:rsidP="006B0D61">
      <w:pPr>
        <w:pStyle w:val="a5"/>
        <w:tabs>
          <w:tab w:val="left" w:pos="282"/>
        </w:tabs>
        <w:spacing w:after="0"/>
        <w:ind w:left="-2"/>
        <w:jc w:val="both"/>
        <w:rPr>
          <w:rFonts w:ascii="Traditional Arabic" w:hAnsi="Traditional Arabic" w:cs="Traditional Arabic"/>
          <w:b/>
          <w:bCs/>
          <w:sz w:val="32"/>
          <w:szCs w:val="32"/>
          <w:rtl/>
        </w:rPr>
      </w:pPr>
    </w:p>
    <w:p w14:paraId="36DFCAF3" w14:textId="623CB738" w:rsidR="003C738A" w:rsidRPr="009B371C" w:rsidRDefault="003C738A" w:rsidP="006B0D61">
      <w:pPr>
        <w:pStyle w:val="a5"/>
        <w:tabs>
          <w:tab w:val="left" w:pos="282"/>
        </w:tabs>
        <w:spacing w:after="0"/>
        <w:ind w:left="-2"/>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lastRenderedPageBreak/>
        <w:t>أدوات الدراسة:</w:t>
      </w:r>
    </w:p>
    <w:p w14:paraId="42799C87" w14:textId="65E8A22E" w:rsidR="00F674D8" w:rsidRPr="009B371C" w:rsidRDefault="009B371C" w:rsidP="006B0D61">
      <w:pPr>
        <w:pStyle w:val="a5"/>
        <w:tabs>
          <w:tab w:val="left" w:pos="282"/>
        </w:tabs>
        <w:spacing w:after="0"/>
        <w:ind w:left="-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674D8" w:rsidRPr="009B371C">
        <w:rPr>
          <w:rFonts w:ascii="Traditional Arabic" w:hAnsi="Traditional Arabic" w:cs="Traditional Arabic" w:hint="cs"/>
          <w:sz w:val="32"/>
          <w:szCs w:val="32"/>
          <w:rtl/>
        </w:rPr>
        <w:t xml:space="preserve">تم تصميم أداة الدراسة وهي عبارة عن بطاقة تحليل محتوى للمقرر الصف الخامس </w:t>
      </w:r>
      <w:r w:rsidR="00354150"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00F674D8" w:rsidRPr="009B371C">
        <w:rPr>
          <w:rFonts w:ascii="Traditional Arabic" w:hAnsi="Traditional Arabic" w:cs="Traditional Arabic" w:hint="cs"/>
          <w:sz w:val="32"/>
          <w:szCs w:val="32"/>
          <w:rtl/>
        </w:rPr>
        <w:t xml:space="preserve">، يمكن توضيح </w:t>
      </w:r>
      <w:r w:rsidR="00BF3B91" w:rsidRPr="009B371C">
        <w:rPr>
          <w:rFonts w:ascii="Traditional Arabic" w:hAnsi="Traditional Arabic" w:cs="Traditional Arabic" w:hint="cs"/>
          <w:sz w:val="32"/>
          <w:szCs w:val="32"/>
          <w:rtl/>
        </w:rPr>
        <w:t>تصميم</w:t>
      </w:r>
      <w:r w:rsidR="00F674D8" w:rsidRPr="009B371C">
        <w:rPr>
          <w:rFonts w:ascii="Traditional Arabic" w:hAnsi="Traditional Arabic" w:cs="Traditional Arabic" w:hint="cs"/>
          <w:sz w:val="32"/>
          <w:szCs w:val="32"/>
          <w:rtl/>
        </w:rPr>
        <w:t xml:space="preserve"> الأداة وما اشتملت عليه من خلال الجدول</w:t>
      </w:r>
      <w:r w:rsidR="0047651B" w:rsidRPr="009B371C">
        <w:rPr>
          <w:rFonts w:ascii="Traditional Arabic" w:hAnsi="Traditional Arabic" w:cs="Traditional Arabic" w:hint="cs"/>
          <w:sz w:val="32"/>
          <w:szCs w:val="32"/>
          <w:rtl/>
        </w:rPr>
        <w:t xml:space="preserve"> رقم(2)</w:t>
      </w:r>
      <w:r w:rsidR="00F674D8" w:rsidRPr="009B371C">
        <w:rPr>
          <w:rFonts w:ascii="Traditional Arabic" w:hAnsi="Traditional Arabic" w:cs="Traditional Arabic" w:hint="cs"/>
          <w:sz w:val="32"/>
          <w:szCs w:val="32"/>
          <w:rtl/>
        </w:rPr>
        <w:t xml:space="preserve"> التالي:</w:t>
      </w:r>
    </w:p>
    <w:tbl>
      <w:tblPr>
        <w:tblStyle w:val="ad"/>
        <w:bidiVisual/>
        <w:tblW w:w="0" w:type="auto"/>
        <w:jc w:val="center"/>
        <w:tblLook w:val="04A0" w:firstRow="1" w:lastRow="0" w:firstColumn="1" w:lastColumn="0" w:noHBand="0" w:noVBand="1"/>
      </w:tblPr>
      <w:tblGrid>
        <w:gridCol w:w="2130"/>
        <w:gridCol w:w="2130"/>
        <w:gridCol w:w="2131"/>
      </w:tblGrid>
      <w:tr w:rsidR="00955AE2" w:rsidRPr="009B371C" w14:paraId="29CF4FF6" w14:textId="77777777" w:rsidTr="00955AE2">
        <w:trPr>
          <w:jc w:val="center"/>
        </w:trPr>
        <w:tc>
          <w:tcPr>
            <w:tcW w:w="2130" w:type="dxa"/>
            <w:shd w:val="clear" w:color="auto" w:fill="8DB3E2" w:themeFill="text2" w:themeFillTint="66"/>
          </w:tcPr>
          <w:p w14:paraId="4E76AF20" w14:textId="77777777" w:rsidR="00955AE2" w:rsidRPr="009B371C" w:rsidRDefault="00955AE2" w:rsidP="009B371C">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المحاور</w:t>
            </w:r>
          </w:p>
        </w:tc>
        <w:tc>
          <w:tcPr>
            <w:tcW w:w="2130" w:type="dxa"/>
            <w:shd w:val="clear" w:color="auto" w:fill="8DB3E2" w:themeFill="text2" w:themeFillTint="66"/>
          </w:tcPr>
          <w:p w14:paraId="3A292E6D" w14:textId="7C53F3AC" w:rsidR="00955AE2" w:rsidRPr="009B371C" w:rsidRDefault="00955AE2" w:rsidP="009B371C">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المهارات</w:t>
            </w:r>
          </w:p>
        </w:tc>
        <w:tc>
          <w:tcPr>
            <w:tcW w:w="2131" w:type="dxa"/>
            <w:shd w:val="clear" w:color="auto" w:fill="8DB3E2" w:themeFill="text2" w:themeFillTint="66"/>
          </w:tcPr>
          <w:p w14:paraId="58E6D03B" w14:textId="77777777" w:rsidR="00955AE2" w:rsidRPr="009B371C" w:rsidRDefault="00955AE2" w:rsidP="009B371C">
            <w:pPr>
              <w:pStyle w:val="a5"/>
              <w:tabs>
                <w:tab w:val="left" w:pos="282"/>
              </w:tabs>
              <w:ind w:left="0"/>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المؤشرات الفرعية</w:t>
            </w:r>
          </w:p>
        </w:tc>
      </w:tr>
      <w:tr w:rsidR="00955AE2" w:rsidRPr="009B371C" w14:paraId="14B0A72C" w14:textId="77777777" w:rsidTr="00955AE2">
        <w:trPr>
          <w:jc w:val="center"/>
        </w:trPr>
        <w:tc>
          <w:tcPr>
            <w:tcW w:w="2130" w:type="dxa"/>
          </w:tcPr>
          <w:p w14:paraId="113B52C2"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المحور الأول</w:t>
            </w:r>
          </w:p>
        </w:tc>
        <w:tc>
          <w:tcPr>
            <w:tcW w:w="2130" w:type="dxa"/>
          </w:tcPr>
          <w:p w14:paraId="2BE28D68"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التخطيط</w:t>
            </w:r>
          </w:p>
        </w:tc>
        <w:tc>
          <w:tcPr>
            <w:tcW w:w="2131" w:type="dxa"/>
          </w:tcPr>
          <w:p w14:paraId="2D5799B6"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6 مؤشرات</w:t>
            </w:r>
          </w:p>
        </w:tc>
      </w:tr>
      <w:tr w:rsidR="00955AE2" w:rsidRPr="009B371C" w14:paraId="6AEBD1D2" w14:textId="77777777" w:rsidTr="00955AE2">
        <w:trPr>
          <w:jc w:val="center"/>
        </w:trPr>
        <w:tc>
          <w:tcPr>
            <w:tcW w:w="2130" w:type="dxa"/>
          </w:tcPr>
          <w:p w14:paraId="580A0478"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المحور الثاني</w:t>
            </w:r>
          </w:p>
        </w:tc>
        <w:tc>
          <w:tcPr>
            <w:tcW w:w="2130" w:type="dxa"/>
          </w:tcPr>
          <w:p w14:paraId="135A665C"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المراقبة والتحكم</w:t>
            </w:r>
          </w:p>
        </w:tc>
        <w:tc>
          <w:tcPr>
            <w:tcW w:w="2131" w:type="dxa"/>
          </w:tcPr>
          <w:p w14:paraId="0E158714"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5مؤشرات</w:t>
            </w:r>
          </w:p>
        </w:tc>
      </w:tr>
      <w:tr w:rsidR="00955AE2" w:rsidRPr="009B371C" w14:paraId="77D2D35B" w14:textId="77777777" w:rsidTr="00955AE2">
        <w:trPr>
          <w:jc w:val="center"/>
        </w:trPr>
        <w:tc>
          <w:tcPr>
            <w:tcW w:w="2130" w:type="dxa"/>
          </w:tcPr>
          <w:p w14:paraId="73DD5108"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المحور الثالث</w:t>
            </w:r>
          </w:p>
        </w:tc>
        <w:tc>
          <w:tcPr>
            <w:tcW w:w="2130" w:type="dxa"/>
          </w:tcPr>
          <w:p w14:paraId="0C7AA7E8"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التقويم</w:t>
            </w:r>
          </w:p>
        </w:tc>
        <w:tc>
          <w:tcPr>
            <w:tcW w:w="2131" w:type="dxa"/>
          </w:tcPr>
          <w:p w14:paraId="58881678" w14:textId="77777777" w:rsidR="00955AE2" w:rsidRPr="009B371C" w:rsidRDefault="00955AE2" w:rsidP="006B0D61">
            <w:pPr>
              <w:pStyle w:val="a5"/>
              <w:tabs>
                <w:tab w:val="left" w:pos="282"/>
              </w:tabs>
              <w:ind w:left="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3مؤشرات</w:t>
            </w:r>
          </w:p>
        </w:tc>
      </w:tr>
    </w:tbl>
    <w:p w14:paraId="19A8D083" w14:textId="77777777" w:rsidR="009B371C" w:rsidRDefault="009B371C" w:rsidP="00A26682">
      <w:pPr>
        <w:autoSpaceDE w:val="0"/>
        <w:autoSpaceDN w:val="0"/>
        <w:adjustRightInd w:val="0"/>
        <w:spacing w:after="0"/>
        <w:jc w:val="both"/>
        <w:rPr>
          <w:rFonts w:ascii="Traditional Arabic" w:hAnsi="Traditional Arabic" w:cs="Traditional Arabic"/>
          <w:b/>
          <w:bCs/>
          <w:sz w:val="32"/>
          <w:szCs w:val="32"/>
          <w:rtl/>
        </w:rPr>
      </w:pPr>
    </w:p>
    <w:p w14:paraId="6E033B1F" w14:textId="77777777" w:rsidR="00A26682" w:rsidRPr="009B371C" w:rsidRDefault="00A26682" w:rsidP="00A26682">
      <w:pPr>
        <w:autoSpaceDE w:val="0"/>
        <w:autoSpaceDN w:val="0"/>
        <w:adjustRightInd w:val="0"/>
        <w:spacing w:after="0"/>
        <w:jc w:val="both"/>
        <w:rPr>
          <w:rFonts w:ascii="Traditional Arabic" w:hAnsi="Traditional Arabic" w:cs="Traditional Arabic"/>
          <w:b/>
          <w:bCs/>
          <w:color w:val="0000FF"/>
          <w:sz w:val="32"/>
          <w:szCs w:val="32"/>
          <w:rtl/>
        </w:rPr>
      </w:pPr>
      <w:r w:rsidRPr="009B371C">
        <w:rPr>
          <w:rFonts w:ascii="Traditional Arabic" w:hAnsi="Traditional Arabic" w:cs="Traditional Arabic" w:hint="cs"/>
          <w:b/>
          <w:bCs/>
          <w:color w:val="0000FF"/>
          <w:sz w:val="32"/>
          <w:szCs w:val="32"/>
          <w:rtl/>
        </w:rPr>
        <w:t>خطوات إعداد بطاقة تحليل المحتوى:</w:t>
      </w:r>
    </w:p>
    <w:p w14:paraId="0D001837" w14:textId="77777777" w:rsidR="00A26682" w:rsidRPr="009B371C" w:rsidRDefault="00A26682" w:rsidP="00A26682">
      <w:pPr>
        <w:autoSpaceDE w:val="0"/>
        <w:autoSpaceDN w:val="0"/>
        <w:adjustRightInd w:val="0"/>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أ/ مصادر إعداد أدوات الدراسة:</w:t>
      </w:r>
    </w:p>
    <w:p w14:paraId="57ADA483" w14:textId="77AC3FE8" w:rsidR="00A26682" w:rsidRPr="009B371C" w:rsidRDefault="009B371C" w:rsidP="00A26682">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1/ الدراسات والأبحاث السابقة التي تناولت موضوع مهارات التفكير البصري.</w:t>
      </w:r>
    </w:p>
    <w:p w14:paraId="3B8D07B6" w14:textId="3141552D" w:rsidR="00A26682" w:rsidRPr="009B371C" w:rsidRDefault="009B371C" w:rsidP="00A26682">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2/ أدبيات الدراسة والإطار النظري.</w:t>
      </w:r>
    </w:p>
    <w:p w14:paraId="2C6DADF4" w14:textId="2AF4AD73" w:rsidR="00A26682" w:rsidRPr="009B371C" w:rsidRDefault="009B371C" w:rsidP="00A26682">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3/ آراء بعض الخبراء بموضوع الدراسة.</w:t>
      </w:r>
    </w:p>
    <w:p w14:paraId="06B74582" w14:textId="5B5E6814" w:rsidR="006B25ED" w:rsidRPr="009B371C" w:rsidRDefault="009B371C" w:rsidP="00A26682">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B25ED" w:rsidRPr="009B371C">
        <w:rPr>
          <w:rFonts w:ascii="Traditional Arabic" w:hAnsi="Traditional Arabic" w:cs="Traditional Arabic" w:hint="cs"/>
          <w:sz w:val="32"/>
          <w:szCs w:val="32"/>
          <w:rtl/>
        </w:rPr>
        <w:t>4/</w:t>
      </w:r>
      <w:r w:rsidR="00FA6B0E" w:rsidRPr="009B371C">
        <w:rPr>
          <w:rFonts w:ascii="Traditional Arabic" w:hAnsi="Traditional Arabic" w:cs="Traditional Arabic" w:hint="cs"/>
          <w:sz w:val="32"/>
          <w:szCs w:val="32"/>
          <w:rtl/>
        </w:rPr>
        <w:t>كتب التفكير فوق المعرفي.</w:t>
      </w:r>
    </w:p>
    <w:p w14:paraId="3FF233DD" w14:textId="77777777" w:rsidR="006B25ED" w:rsidRPr="009B371C" w:rsidRDefault="006B25ED" w:rsidP="006B25ED">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ب/ الصورة المبدئية لأداة الدراسة:</w:t>
      </w:r>
    </w:p>
    <w:p w14:paraId="49BC827F" w14:textId="77D9C8B6" w:rsidR="006B25ED" w:rsidRPr="009B371C" w:rsidRDefault="009B371C" w:rsidP="006B25ED">
      <w:pPr>
        <w:autoSpaceDE w:val="0"/>
        <w:autoSpaceDN w:val="0"/>
        <w:adjustRightInd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B25ED" w:rsidRPr="009B371C">
        <w:rPr>
          <w:rFonts w:ascii="Traditional Arabic" w:hAnsi="Traditional Arabic" w:cs="Traditional Arabic" w:hint="cs"/>
          <w:sz w:val="32"/>
          <w:szCs w:val="32"/>
          <w:rtl/>
        </w:rPr>
        <w:t>تم إخراج الصورة المبدئية للأداة حيث تضمنت في شكلها المبدئي ثلاث محور رئيسة يتفرع عن كل محور عدد من المؤشرات الفرعية، من خلال مراجعة عدد من الأبحاث التي تناولت هذا الموضوع.</w:t>
      </w:r>
    </w:p>
    <w:p w14:paraId="5FE71A7A" w14:textId="1B54DF81" w:rsidR="00A26682" w:rsidRPr="009B371C" w:rsidRDefault="006B25ED" w:rsidP="006B25ED">
      <w:pPr>
        <w:autoSpaceDE w:val="0"/>
        <w:autoSpaceDN w:val="0"/>
        <w:adjustRightInd w:val="0"/>
        <w:jc w:val="both"/>
        <w:rPr>
          <w:rFonts w:ascii="Traditional Arabic" w:hAnsi="Traditional Arabic" w:cs="Traditional Arabic"/>
          <w:sz w:val="32"/>
          <w:szCs w:val="32"/>
          <w:rtl/>
        </w:rPr>
      </w:pPr>
      <w:r w:rsidRPr="009B371C">
        <w:rPr>
          <w:rFonts w:ascii="Traditional Arabic" w:hAnsi="Traditional Arabic" w:cs="Traditional Arabic" w:hint="cs"/>
          <w:b/>
          <w:bCs/>
          <w:sz w:val="32"/>
          <w:szCs w:val="32"/>
          <w:rtl/>
        </w:rPr>
        <w:t>ج</w:t>
      </w:r>
      <w:r w:rsidR="00A26682" w:rsidRPr="009B371C">
        <w:rPr>
          <w:rFonts w:ascii="Traditional Arabic" w:hAnsi="Traditional Arabic" w:cs="Traditional Arabic" w:hint="cs"/>
          <w:b/>
          <w:bCs/>
          <w:sz w:val="32"/>
          <w:szCs w:val="32"/>
          <w:rtl/>
        </w:rPr>
        <w:t xml:space="preserve">/ تحديد الهدف من بطاقة تحليل محتوى مقررات لغتي </w:t>
      </w:r>
      <w:r w:rsidR="0047651B" w:rsidRPr="009B371C">
        <w:rPr>
          <w:rFonts w:ascii="Traditional Arabic" w:hAnsi="Traditional Arabic" w:cs="Traditional Arabic" w:hint="cs"/>
          <w:b/>
          <w:bCs/>
          <w:sz w:val="32"/>
          <w:szCs w:val="32"/>
          <w:rtl/>
        </w:rPr>
        <w:t xml:space="preserve">الجميلة </w:t>
      </w:r>
      <w:r w:rsidR="00A26682" w:rsidRPr="009B371C">
        <w:rPr>
          <w:rFonts w:ascii="Traditional Arabic" w:hAnsi="Traditional Arabic" w:cs="Traditional Arabic" w:hint="cs"/>
          <w:b/>
          <w:bCs/>
          <w:sz w:val="32"/>
          <w:szCs w:val="32"/>
          <w:rtl/>
        </w:rPr>
        <w:t xml:space="preserve">للصف </w:t>
      </w:r>
      <w:r w:rsidR="0047651B" w:rsidRPr="009B371C">
        <w:rPr>
          <w:rFonts w:ascii="Traditional Arabic" w:hAnsi="Traditional Arabic" w:cs="Traditional Arabic" w:hint="cs"/>
          <w:b/>
          <w:bCs/>
          <w:sz w:val="32"/>
          <w:szCs w:val="32"/>
          <w:rtl/>
        </w:rPr>
        <w:t xml:space="preserve">الخامس </w:t>
      </w:r>
      <w:r w:rsidR="00354150" w:rsidRPr="009B371C">
        <w:rPr>
          <w:rFonts w:ascii="Traditional Arabic" w:hAnsi="Traditional Arabic" w:cs="Traditional Arabic" w:hint="cs"/>
          <w:b/>
          <w:bCs/>
          <w:sz w:val="32"/>
          <w:szCs w:val="32"/>
          <w:rtl/>
        </w:rPr>
        <w:t>ال</w:t>
      </w:r>
      <w:r w:rsidR="00142000" w:rsidRPr="009B371C">
        <w:rPr>
          <w:rFonts w:ascii="Traditional Arabic" w:hAnsi="Traditional Arabic" w:cs="Traditional Arabic" w:hint="cs"/>
          <w:b/>
          <w:bCs/>
          <w:sz w:val="32"/>
          <w:szCs w:val="32"/>
          <w:rtl/>
        </w:rPr>
        <w:t>ابتدائي</w:t>
      </w:r>
      <w:r w:rsidR="0047651B" w:rsidRPr="009B371C">
        <w:rPr>
          <w:rFonts w:ascii="Traditional Arabic" w:hAnsi="Traditional Arabic" w:cs="Traditional Arabic" w:hint="cs"/>
          <w:b/>
          <w:bCs/>
          <w:sz w:val="32"/>
          <w:szCs w:val="32"/>
          <w:rtl/>
        </w:rPr>
        <w:t xml:space="preserve"> </w:t>
      </w:r>
      <w:r w:rsidR="00A26682" w:rsidRPr="009B371C">
        <w:rPr>
          <w:rFonts w:ascii="Traditional Arabic" w:hAnsi="Traditional Arabic" w:cs="Traditional Arabic" w:hint="cs"/>
          <w:b/>
          <w:bCs/>
          <w:sz w:val="32"/>
          <w:szCs w:val="32"/>
          <w:rtl/>
        </w:rPr>
        <w:t>في ضوء مهارات التفكير</w:t>
      </w:r>
      <w:r w:rsidR="0047651B" w:rsidRPr="009B371C">
        <w:rPr>
          <w:rFonts w:ascii="Traditional Arabic" w:hAnsi="Traditional Arabic" w:cs="Traditional Arabic" w:hint="cs"/>
          <w:b/>
          <w:bCs/>
          <w:sz w:val="32"/>
          <w:szCs w:val="32"/>
          <w:rtl/>
        </w:rPr>
        <w:t xml:space="preserve"> فوق المعرفي</w:t>
      </w:r>
      <w:r w:rsidR="00A26682" w:rsidRPr="009B371C">
        <w:rPr>
          <w:rFonts w:ascii="Traditional Arabic" w:hAnsi="Traditional Arabic" w:cs="Traditional Arabic" w:hint="cs"/>
          <w:b/>
          <w:bCs/>
          <w:sz w:val="32"/>
          <w:szCs w:val="32"/>
          <w:rtl/>
        </w:rPr>
        <w:t>:</w:t>
      </w:r>
    </w:p>
    <w:p w14:paraId="3FEF9A14" w14:textId="7DB19853" w:rsidR="006B25ED" w:rsidRDefault="009B371C" w:rsidP="00FA6B0E">
      <w:pPr>
        <w:autoSpaceDE w:val="0"/>
        <w:autoSpaceDN w:val="0"/>
        <w:adjustRightInd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استهدف تحليل</w:t>
      </w:r>
      <w:r w:rsidR="00AA1831" w:rsidRPr="009B371C">
        <w:rPr>
          <w:rFonts w:ascii="Traditional Arabic" w:hAnsi="Traditional Arabic" w:cs="Traditional Arabic" w:hint="cs"/>
          <w:sz w:val="32"/>
          <w:szCs w:val="32"/>
          <w:rtl/>
        </w:rPr>
        <w:t xml:space="preserve"> كافة محتويات</w:t>
      </w:r>
      <w:r w:rsidR="00472B1D" w:rsidRPr="009B371C">
        <w:rPr>
          <w:rFonts w:ascii="Traditional Arabic" w:hAnsi="Traditional Arabic" w:cs="Traditional Arabic" w:hint="cs"/>
          <w:sz w:val="32"/>
          <w:szCs w:val="32"/>
          <w:rtl/>
        </w:rPr>
        <w:t xml:space="preserve"> مقرر لغتي الجميلة للصف الخامس ال</w:t>
      </w:r>
      <w:r w:rsidR="00142000" w:rsidRPr="009B371C">
        <w:rPr>
          <w:rFonts w:ascii="Traditional Arabic" w:hAnsi="Traditional Arabic" w:cs="Traditional Arabic" w:hint="cs"/>
          <w:sz w:val="32"/>
          <w:szCs w:val="32"/>
          <w:rtl/>
        </w:rPr>
        <w:t>ابتدائي</w:t>
      </w:r>
      <w:r w:rsidR="00AA1831" w:rsidRPr="009B371C">
        <w:rPr>
          <w:rFonts w:ascii="Traditional Arabic" w:hAnsi="Traditional Arabic" w:cs="Traditional Arabic" w:hint="cs"/>
          <w:sz w:val="32"/>
          <w:szCs w:val="32"/>
          <w:rtl/>
        </w:rPr>
        <w:t>،</w:t>
      </w:r>
      <w:r w:rsidR="00472B1D" w:rsidRPr="009B371C">
        <w:rPr>
          <w:rFonts w:ascii="Traditional Arabic" w:hAnsi="Traditional Arabic" w:cs="Traditional Arabic" w:hint="cs"/>
          <w:sz w:val="32"/>
          <w:szCs w:val="32"/>
          <w:rtl/>
        </w:rPr>
        <w:t xml:space="preserve"> في ض</w:t>
      </w:r>
      <w:r w:rsidR="00AA1831" w:rsidRPr="009B371C">
        <w:rPr>
          <w:rFonts w:ascii="Traditional Arabic" w:hAnsi="Traditional Arabic" w:cs="Traditional Arabic" w:hint="cs"/>
          <w:sz w:val="32"/>
          <w:szCs w:val="32"/>
          <w:rtl/>
        </w:rPr>
        <w:t>ــــ</w:t>
      </w:r>
      <w:r w:rsidR="00472B1D" w:rsidRPr="009B371C">
        <w:rPr>
          <w:rFonts w:ascii="Traditional Arabic" w:hAnsi="Traditional Arabic" w:cs="Traditional Arabic" w:hint="cs"/>
          <w:sz w:val="32"/>
          <w:szCs w:val="32"/>
          <w:rtl/>
        </w:rPr>
        <w:t>وء مه</w:t>
      </w:r>
      <w:r w:rsidR="007577B0" w:rsidRPr="009B371C">
        <w:rPr>
          <w:rFonts w:ascii="Traditional Arabic" w:hAnsi="Traditional Arabic" w:cs="Traditional Arabic" w:hint="cs"/>
          <w:sz w:val="32"/>
          <w:szCs w:val="32"/>
          <w:rtl/>
        </w:rPr>
        <w:t>ــ</w:t>
      </w:r>
      <w:r w:rsidR="00472B1D" w:rsidRPr="009B371C">
        <w:rPr>
          <w:rFonts w:ascii="Traditional Arabic" w:hAnsi="Traditional Arabic" w:cs="Traditional Arabic" w:hint="cs"/>
          <w:sz w:val="32"/>
          <w:szCs w:val="32"/>
          <w:rtl/>
        </w:rPr>
        <w:t>ارات التفكير فوق المعرفي</w:t>
      </w:r>
      <w:r w:rsidR="00A26682" w:rsidRPr="009B371C">
        <w:rPr>
          <w:rFonts w:ascii="Traditional Arabic" w:hAnsi="Traditional Arabic" w:cs="Traditional Arabic" w:hint="cs"/>
          <w:sz w:val="32"/>
          <w:szCs w:val="32"/>
          <w:rtl/>
        </w:rPr>
        <w:t>.</w:t>
      </w:r>
    </w:p>
    <w:p w14:paraId="3BB815A1" w14:textId="77777777" w:rsidR="009B371C" w:rsidRDefault="009B371C" w:rsidP="00FA6B0E">
      <w:pPr>
        <w:autoSpaceDE w:val="0"/>
        <w:autoSpaceDN w:val="0"/>
        <w:adjustRightInd w:val="0"/>
        <w:jc w:val="both"/>
        <w:rPr>
          <w:rFonts w:ascii="Traditional Arabic" w:hAnsi="Traditional Arabic" w:cs="Traditional Arabic"/>
          <w:sz w:val="32"/>
          <w:szCs w:val="32"/>
          <w:rtl/>
        </w:rPr>
      </w:pPr>
    </w:p>
    <w:p w14:paraId="20229CFA" w14:textId="77777777" w:rsidR="009B371C" w:rsidRPr="009B371C" w:rsidRDefault="009B371C" w:rsidP="00FA6B0E">
      <w:pPr>
        <w:autoSpaceDE w:val="0"/>
        <w:autoSpaceDN w:val="0"/>
        <w:adjustRightInd w:val="0"/>
        <w:jc w:val="both"/>
        <w:rPr>
          <w:rFonts w:ascii="Traditional Arabic" w:hAnsi="Traditional Arabic" w:cs="Traditional Arabic"/>
          <w:sz w:val="32"/>
          <w:szCs w:val="32"/>
          <w:rtl/>
        </w:rPr>
      </w:pPr>
    </w:p>
    <w:p w14:paraId="65F6D059" w14:textId="77777777" w:rsidR="00A26682" w:rsidRPr="009B371C" w:rsidRDefault="00FA6B0E" w:rsidP="00A26682">
      <w:pPr>
        <w:autoSpaceDE w:val="0"/>
        <w:autoSpaceDN w:val="0"/>
        <w:adjustRightInd w:val="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lastRenderedPageBreak/>
        <w:t>د</w:t>
      </w:r>
      <w:r w:rsidR="00A26682" w:rsidRPr="009B371C">
        <w:rPr>
          <w:rFonts w:ascii="Traditional Arabic" w:hAnsi="Traditional Arabic" w:cs="Traditional Arabic" w:hint="cs"/>
          <w:b/>
          <w:bCs/>
          <w:sz w:val="32"/>
          <w:szCs w:val="32"/>
          <w:rtl/>
        </w:rPr>
        <w:t>/ الصورة النهائية للأداة:</w:t>
      </w:r>
    </w:p>
    <w:p w14:paraId="48A3D36D" w14:textId="2C367A08" w:rsidR="00A26682" w:rsidRPr="009B371C" w:rsidRDefault="009B371C" w:rsidP="00C132BE">
      <w:pPr>
        <w:autoSpaceDE w:val="0"/>
        <w:autoSpaceDN w:val="0"/>
        <w:adjustRightInd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 xml:space="preserve">في ضوء الإجراءات السابقة أخرجت الأداة في صورتها النهائية، حيث تضمنت المهارات التالية: </w:t>
      </w:r>
      <w:r w:rsidR="0047651B" w:rsidRPr="009B371C">
        <w:rPr>
          <w:rFonts w:ascii="Traditional Arabic" w:hAnsi="Traditional Arabic" w:cs="Traditional Arabic" w:hint="cs"/>
          <w:sz w:val="32"/>
          <w:szCs w:val="32"/>
          <w:rtl/>
        </w:rPr>
        <w:t>( مهارة التخ</w:t>
      </w:r>
      <w:r w:rsidR="00C132BE" w:rsidRPr="009B371C">
        <w:rPr>
          <w:rFonts w:ascii="Traditional Arabic" w:hAnsi="Traditional Arabic" w:cs="Traditional Arabic" w:hint="cs"/>
          <w:sz w:val="32"/>
          <w:szCs w:val="32"/>
          <w:rtl/>
        </w:rPr>
        <w:t>طيط ويندرج تحتها عدد من المؤشرات، مهارة المراقبة</w:t>
      </w:r>
      <w:r>
        <w:rPr>
          <w:rFonts w:ascii="Traditional Arabic" w:hAnsi="Traditional Arabic" w:cs="Traditional Arabic" w:hint="cs"/>
          <w:sz w:val="32"/>
          <w:szCs w:val="32"/>
          <w:rtl/>
        </w:rPr>
        <w:t xml:space="preserve"> </w:t>
      </w:r>
      <w:r w:rsidR="00C132BE" w:rsidRPr="009B371C">
        <w:rPr>
          <w:rFonts w:ascii="Traditional Arabic" w:hAnsi="Traditional Arabic" w:cs="Traditional Arabic" w:hint="cs"/>
          <w:sz w:val="32"/>
          <w:szCs w:val="32"/>
          <w:rtl/>
        </w:rPr>
        <w:t>والتحكم ويندرج تحتها عدد من المؤشرات الفرعية، مهارة التقويم ويندرج تحتها عدد من المؤشرات الفرعية</w:t>
      </w:r>
      <w:r w:rsidR="00A26682" w:rsidRPr="009B371C">
        <w:rPr>
          <w:rFonts w:ascii="Traditional Arabic" w:hAnsi="Traditional Arabic" w:cs="Traditional Arabic" w:hint="cs"/>
          <w:sz w:val="32"/>
          <w:szCs w:val="32"/>
          <w:rtl/>
        </w:rPr>
        <w:t>).</w:t>
      </w:r>
    </w:p>
    <w:p w14:paraId="4FF2E86B" w14:textId="3E4B8D08" w:rsidR="00A26682" w:rsidRPr="009B371C" w:rsidRDefault="00FA6B0E" w:rsidP="00A26682">
      <w:pPr>
        <w:autoSpaceDE w:val="0"/>
        <w:autoSpaceDN w:val="0"/>
        <w:adjustRightInd w:val="0"/>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ه</w:t>
      </w:r>
      <w:r w:rsidR="00354150" w:rsidRPr="009B371C">
        <w:rPr>
          <w:rFonts w:ascii="Traditional Arabic" w:hAnsi="Traditional Arabic" w:cs="Traditional Arabic" w:hint="cs"/>
          <w:b/>
          <w:bCs/>
          <w:sz w:val="32"/>
          <w:szCs w:val="32"/>
          <w:rtl/>
        </w:rPr>
        <w:t>ـ</w:t>
      </w:r>
      <w:r w:rsidR="00A26682" w:rsidRPr="009B371C">
        <w:rPr>
          <w:rFonts w:ascii="Traditional Arabic" w:hAnsi="Traditional Arabic" w:cs="Traditional Arabic" w:hint="cs"/>
          <w:b/>
          <w:bCs/>
          <w:sz w:val="32"/>
          <w:szCs w:val="32"/>
          <w:rtl/>
        </w:rPr>
        <w:t>/تحديد مؤشرات التحليل:</w:t>
      </w:r>
    </w:p>
    <w:p w14:paraId="34CB3952" w14:textId="79EF168A" w:rsidR="00A26682" w:rsidRPr="009B371C" w:rsidRDefault="009B371C" w:rsidP="00575104">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يتمثل مؤشر التحليل بسلوك الخاص بكل مهارة من مهارات التفكير</w:t>
      </w:r>
      <w:r w:rsidR="00575104" w:rsidRPr="009B371C">
        <w:rPr>
          <w:rFonts w:ascii="Traditional Arabic" w:hAnsi="Traditional Arabic" w:cs="Traditional Arabic" w:hint="cs"/>
          <w:sz w:val="32"/>
          <w:szCs w:val="32"/>
          <w:rtl/>
        </w:rPr>
        <w:t xml:space="preserve"> فوق المعرفي</w:t>
      </w:r>
      <w:r w:rsidR="00A26682" w:rsidRPr="009B371C">
        <w:rPr>
          <w:rFonts w:ascii="Traditional Arabic" w:hAnsi="Traditional Arabic" w:cs="Traditional Arabic" w:hint="cs"/>
          <w:sz w:val="32"/>
          <w:szCs w:val="32"/>
          <w:rtl/>
        </w:rPr>
        <w:t>.</w:t>
      </w:r>
    </w:p>
    <w:p w14:paraId="7362E091" w14:textId="77777777" w:rsidR="00575104" w:rsidRPr="009B371C" w:rsidRDefault="00575104" w:rsidP="00575104">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1/مهارة التخطيط: وتتمثل في قدرة الطالب على تحديد المشكلة، وتحديد الأهداف، وتحديد الصعوبات، وربط الأفكار، وتقديم البديل والخيارات.</w:t>
      </w:r>
    </w:p>
    <w:p w14:paraId="334E1C74" w14:textId="77777777" w:rsidR="00575104" w:rsidRPr="009B371C" w:rsidRDefault="00575104" w:rsidP="00575104">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2/المراقبة والتحكم: وتتمثل في قدرة المتعلم على التركيز، التحليل، والاستيعاب، والاختيار، والتتابع.</w:t>
      </w:r>
    </w:p>
    <w:p w14:paraId="56A658B1" w14:textId="77777777" w:rsidR="00A26682" w:rsidRDefault="00575104" w:rsidP="00575104">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3/التقويم: وتتمثل في قدرة المتعلم على إصدار الأحكام، والتساؤل، والتلخيص(جحو، 2004م).</w:t>
      </w:r>
    </w:p>
    <w:p w14:paraId="6AECF457" w14:textId="77777777" w:rsidR="009B371C" w:rsidRPr="009B371C" w:rsidRDefault="009B371C" w:rsidP="00575104">
      <w:pPr>
        <w:autoSpaceDE w:val="0"/>
        <w:autoSpaceDN w:val="0"/>
        <w:adjustRightInd w:val="0"/>
        <w:spacing w:after="0"/>
        <w:jc w:val="both"/>
        <w:rPr>
          <w:rFonts w:ascii="Traditional Arabic" w:hAnsi="Traditional Arabic" w:cs="Traditional Arabic"/>
          <w:sz w:val="32"/>
          <w:szCs w:val="32"/>
          <w:rtl/>
        </w:rPr>
      </w:pPr>
    </w:p>
    <w:p w14:paraId="46A5743D" w14:textId="77777777" w:rsidR="00A26682" w:rsidRPr="009B371C" w:rsidRDefault="00FA6B0E" w:rsidP="00A26682">
      <w:pPr>
        <w:autoSpaceDE w:val="0"/>
        <w:autoSpaceDN w:val="0"/>
        <w:adjustRightInd w:val="0"/>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و</w:t>
      </w:r>
      <w:r w:rsidR="00A26682" w:rsidRPr="009B371C">
        <w:rPr>
          <w:rFonts w:ascii="Traditional Arabic" w:hAnsi="Traditional Arabic" w:cs="Traditional Arabic" w:hint="cs"/>
          <w:b/>
          <w:bCs/>
          <w:sz w:val="32"/>
          <w:szCs w:val="32"/>
          <w:rtl/>
        </w:rPr>
        <w:t>/ وحدات التحليل:</w:t>
      </w:r>
    </w:p>
    <w:p w14:paraId="54691E40" w14:textId="77777777" w:rsidR="00A26682" w:rsidRDefault="00A26682" w:rsidP="00D03A96">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وتتمثل وحدات التحليل في</w:t>
      </w:r>
      <w:r w:rsidR="00D03A96" w:rsidRPr="009B371C">
        <w:rPr>
          <w:rFonts w:ascii="Traditional Arabic" w:hAnsi="Traditional Arabic" w:cs="Traditional Arabic" w:hint="cs"/>
          <w:sz w:val="32"/>
          <w:szCs w:val="32"/>
          <w:rtl/>
        </w:rPr>
        <w:t xml:space="preserve"> كل الأنشطة والتمارين والدروس التي وردت في المقرر</w:t>
      </w:r>
      <w:r w:rsidRPr="009B371C">
        <w:rPr>
          <w:rFonts w:ascii="Traditional Arabic" w:hAnsi="Traditional Arabic" w:cs="Traditional Arabic" w:hint="cs"/>
          <w:sz w:val="32"/>
          <w:szCs w:val="32"/>
          <w:rtl/>
        </w:rPr>
        <w:t xml:space="preserve">. </w:t>
      </w:r>
    </w:p>
    <w:p w14:paraId="1F669F6D" w14:textId="77777777" w:rsidR="009B371C" w:rsidRPr="009B371C" w:rsidRDefault="009B371C" w:rsidP="00D03A96">
      <w:pPr>
        <w:autoSpaceDE w:val="0"/>
        <w:autoSpaceDN w:val="0"/>
        <w:adjustRightInd w:val="0"/>
        <w:spacing w:after="0"/>
        <w:jc w:val="both"/>
        <w:rPr>
          <w:rFonts w:ascii="Traditional Arabic" w:hAnsi="Traditional Arabic" w:cs="Traditional Arabic"/>
          <w:sz w:val="32"/>
          <w:szCs w:val="32"/>
          <w:rtl/>
        </w:rPr>
      </w:pPr>
    </w:p>
    <w:p w14:paraId="5FBA7223" w14:textId="77777777" w:rsidR="00A26682" w:rsidRPr="009B371C" w:rsidRDefault="00FA6B0E" w:rsidP="00A26682">
      <w:pPr>
        <w:autoSpaceDE w:val="0"/>
        <w:autoSpaceDN w:val="0"/>
        <w:adjustRightInd w:val="0"/>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ي</w:t>
      </w:r>
      <w:r w:rsidR="00A26682" w:rsidRPr="009B371C">
        <w:rPr>
          <w:rFonts w:ascii="Traditional Arabic" w:hAnsi="Traditional Arabic" w:cs="Traditional Arabic" w:hint="cs"/>
          <w:b/>
          <w:bCs/>
          <w:sz w:val="32"/>
          <w:szCs w:val="32"/>
          <w:rtl/>
        </w:rPr>
        <w:t>/ فئات التحليل:</w:t>
      </w:r>
    </w:p>
    <w:p w14:paraId="0EB99058" w14:textId="77777777" w:rsidR="00A26682" w:rsidRDefault="00A26682" w:rsidP="00D03A96">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تتمثل فئات التحليل في بطاقة تحليل المحتوى والتي تتضمن(</w:t>
      </w:r>
      <w:r w:rsidR="00D03A96" w:rsidRPr="009B371C">
        <w:rPr>
          <w:rFonts w:ascii="Traditional Arabic" w:hAnsi="Traditional Arabic" w:cs="Traditional Arabic" w:hint="cs"/>
          <w:sz w:val="32"/>
          <w:szCs w:val="32"/>
          <w:rtl/>
        </w:rPr>
        <w:t>3</w:t>
      </w:r>
      <w:r w:rsidRPr="009B371C">
        <w:rPr>
          <w:rFonts w:ascii="Traditional Arabic" w:hAnsi="Traditional Arabic" w:cs="Traditional Arabic" w:hint="cs"/>
          <w:sz w:val="32"/>
          <w:szCs w:val="32"/>
          <w:rtl/>
        </w:rPr>
        <w:t>) مهارات فرعية للتفكير</w:t>
      </w:r>
      <w:r w:rsidR="00D03A96" w:rsidRPr="009B371C">
        <w:rPr>
          <w:rFonts w:ascii="Traditional Arabic" w:hAnsi="Traditional Arabic" w:cs="Traditional Arabic" w:hint="cs"/>
          <w:sz w:val="32"/>
          <w:szCs w:val="32"/>
          <w:rtl/>
        </w:rPr>
        <w:t xml:space="preserve"> فوق المعرفي ويندرج تحث كل مهارة عدد من المؤشرات الفرعية</w:t>
      </w:r>
      <w:r w:rsidRPr="009B371C">
        <w:rPr>
          <w:rFonts w:ascii="Traditional Arabic" w:hAnsi="Traditional Arabic" w:cs="Traditional Arabic" w:hint="cs"/>
          <w:sz w:val="32"/>
          <w:szCs w:val="32"/>
          <w:rtl/>
        </w:rPr>
        <w:t>.</w:t>
      </w:r>
    </w:p>
    <w:p w14:paraId="3EFEC8C7" w14:textId="77777777" w:rsidR="009B371C" w:rsidRPr="009B371C" w:rsidRDefault="009B371C" w:rsidP="00D03A96">
      <w:pPr>
        <w:autoSpaceDE w:val="0"/>
        <w:autoSpaceDN w:val="0"/>
        <w:adjustRightInd w:val="0"/>
        <w:spacing w:after="0"/>
        <w:jc w:val="both"/>
        <w:rPr>
          <w:rFonts w:ascii="Traditional Arabic" w:hAnsi="Traditional Arabic" w:cs="Traditional Arabic"/>
          <w:sz w:val="32"/>
          <w:szCs w:val="32"/>
          <w:rtl/>
        </w:rPr>
      </w:pPr>
    </w:p>
    <w:p w14:paraId="7FE33B75" w14:textId="77777777" w:rsidR="00A26682" w:rsidRPr="009B371C" w:rsidRDefault="00FA6B0E" w:rsidP="00A26682">
      <w:pPr>
        <w:autoSpaceDE w:val="0"/>
        <w:autoSpaceDN w:val="0"/>
        <w:adjustRightInd w:val="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ط</w:t>
      </w:r>
      <w:r w:rsidR="00A26682" w:rsidRPr="009B371C">
        <w:rPr>
          <w:rFonts w:ascii="Traditional Arabic" w:hAnsi="Traditional Arabic" w:cs="Traditional Arabic" w:hint="cs"/>
          <w:b/>
          <w:bCs/>
          <w:sz w:val="32"/>
          <w:szCs w:val="32"/>
          <w:rtl/>
        </w:rPr>
        <w:t>/ضوابط عملية التحليل:</w:t>
      </w:r>
    </w:p>
    <w:p w14:paraId="4B6D003F" w14:textId="1E279C2C" w:rsidR="00A26682" w:rsidRDefault="00A26682" w:rsidP="00472B1D">
      <w:pPr>
        <w:autoSpaceDE w:val="0"/>
        <w:autoSpaceDN w:val="0"/>
        <w:adjustRightInd w:val="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يتم التحليل في ضوء بطاقة التحليل عن طريق رصد التكرارات والنسب المئوية لكل مهارة من مهارات التفكير</w:t>
      </w:r>
      <w:r w:rsidR="009B371C">
        <w:rPr>
          <w:rFonts w:ascii="Traditional Arabic" w:hAnsi="Traditional Arabic" w:cs="Traditional Arabic" w:hint="cs"/>
          <w:sz w:val="32"/>
          <w:szCs w:val="32"/>
          <w:rtl/>
        </w:rPr>
        <w:t xml:space="preserve"> </w:t>
      </w:r>
      <w:r w:rsidR="00472B1D" w:rsidRPr="009B371C">
        <w:rPr>
          <w:rFonts w:ascii="Traditional Arabic" w:hAnsi="Traditional Arabic" w:cs="Traditional Arabic" w:hint="cs"/>
          <w:sz w:val="32"/>
          <w:szCs w:val="32"/>
          <w:rtl/>
        </w:rPr>
        <w:t xml:space="preserve">فوق المعرفي </w:t>
      </w:r>
      <w:r w:rsidRPr="009B371C">
        <w:rPr>
          <w:rFonts w:ascii="Traditional Arabic" w:hAnsi="Traditional Arabic" w:cs="Traditional Arabic" w:hint="cs"/>
          <w:sz w:val="32"/>
          <w:szCs w:val="32"/>
          <w:rtl/>
        </w:rPr>
        <w:t xml:space="preserve">في مقرر لغتي </w:t>
      </w:r>
      <w:r w:rsidR="00472B1D" w:rsidRPr="009B371C">
        <w:rPr>
          <w:rFonts w:ascii="Traditional Arabic" w:hAnsi="Traditional Arabic" w:cs="Traditional Arabic" w:hint="cs"/>
          <w:sz w:val="32"/>
          <w:szCs w:val="32"/>
          <w:rtl/>
        </w:rPr>
        <w:t xml:space="preserve">الجميلة </w:t>
      </w:r>
      <w:r w:rsidRPr="009B371C">
        <w:rPr>
          <w:rFonts w:ascii="Traditional Arabic" w:hAnsi="Traditional Arabic" w:cs="Traditional Arabic" w:hint="cs"/>
          <w:sz w:val="32"/>
          <w:szCs w:val="32"/>
          <w:rtl/>
        </w:rPr>
        <w:t>للصف</w:t>
      </w:r>
      <w:r w:rsidR="00472B1D" w:rsidRPr="009B371C">
        <w:rPr>
          <w:rFonts w:ascii="Traditional Arabic" w:hAnsi="Traditional Arabic" w:cs="Traditional Arabic" w:hint="cs"/>
          <w:sz w:val="32"/>
          <w:szCs w:val="32"/>
          <w:rtl/>
        </w:rPr>
        <w:t xml:space="preserve">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وعددها(كتابين فقط).</w:t>
      </w:r>
    </w:p>
    <w:p w14:paraId="4F694C44" w14:textId="159F9B9B" w:rsidR="009B371C" w:rsidRDefault="009B371C">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2FAF5DC2" w14:textId="77777777" w:rsidR="00A26682" w:rsidRPr="009B371C" w:rsidRDefault="00FA6B0E" w:rsidP="00A26682">
      <w:pPr>
        <w:autoSpaceDE w:val="0"/>
        <w:autoSpaceDN w:val="0"/>
        <w:adjustRightInd w:val="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lastRenderedPageBreak/>
        <w:t>م</w:t>
      </w:r>
      <w:r w:rsidR="00A26682" w:rsidRPr="009B371C">
        <w:rPr>
          <w:rFonts w:ascii="Traditional Arabic" w:hAnsi="Traditional Arabic" w:cs="Traditional Arabic" w:hint="cs"/>
          <w:b/>
          <w:bCs/>
          <w:sz w:val="32"/>
          <w:szCs w:val="32"/>
          <w:rtl/>
        </w:rPr>
        <w:t xml:space="preserve">/ إجراءات التحليل: </w:t>
      </w:r>
    </w:p>
    <w:p w14:paraId="75ACB264" w14:textId="683BF295" w:rsidR="00A26682" w:rsidRDefault="00BF741B" w:rsidP="00BF741B">
      <w:pPr>
        <w:autoSpaceDE w:val="0"/>
        <w:autoSpaceDN w:val="0"/>
        <w:adjustRightInd w:val="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تم عن طريق تحليل جميع ما ورد في المقرر</w:t>
      </w:r>
      <w:r w:rsidR="009B371C">
        <w:rPr>
          <w:rFonts w:ascii="Traditional Arabic" w:hAnsi="Traditional Arabic" w:cs="Traditional Arabic" w:hint="cs"/>
          <w:sz w:val="32"/>
          <w:szCs w:val="32"/>
          <w:rtl/>
        </w:rPr>
        <w:t>،</w:t>
      </w:r>
      <w:r w:rsidR="00A26682" w:rsidRPr="009B371C">
        <w:rPr>
          <w:rFonts w:ascii="Traditional Arabic" w:hAnsi="Traditional Arabic" w:cs="Traditional Arabic" w:hint="cs"/>
          <w:sz w:val="32"/>
          <w:szCs w:val="32"/>
          <w:rtl/>
        </w:rPr>
        <w:t xml:space="preserve"> تم حساب التكرارات لها واستخراج النسبة المئوية.</w:t>
      </w:r>
    </w:p>
    <w:p w14:paraId="42AF8AF9" w14:textId="77777777" w:rsidR="009B371C" w:rsidRPr="009B371C" w:rsidRDefault="009B371C" w:rsidP="00BF741B">
      <w:pPr>
        <w:autoSpaceDE w:val="0"/>
        <w:autoSpaceDN w:val="0"/>
        <w:adjustRightInd w:val="0"/>
        <w:jc w:val="both"/>
        <w:rPr>
          <w:rFonts w:ascii="Traditional Arabic" w:hAnsi="Traditional Arabic" w:cs="Traditional Arabic"/>
          <w:sz w:val="32"/>
          <w:szCs w:val="32"/>
          <w:rtl/>
        </w:rPr>
      </w:pPr>
    </w:p>
    <w:p w14:paraId="7D449B23" w14:textId="77777777" w:rsidR="00A26682" w:rsidRPr="009B371C" w:rsidRDefault="00FA6B0E" w:rsidP="00A26682">
      <w:pPr>
        <w:autoSpaceDE w:val="0"/>
        <w:autoSpaceDN w:val="0"/>
        <w:adjustRightInd w:val="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حـ</w:t>
      </w:r>
      <w:r w:rsidR="00A26682" w:rsidRPr="009B371C">
        <w:rPr>
          <w:rFonts w:ascii="Traditional Arabic" w:hAnsi="Traditional Arabic" w:cs="Traditional Arabic" w:hint="cs"/>
          <w:b/>
          <w:bCs/>
          <w:sz w:val="32"/>
          <w:szCs w:val="32"/>
          <w:rtl/>
        </w:rPr>
        <w:t>/ صدق بطاقة التحليل:</w:t>
      </w:r>
    </w:p>
    <w:p w14:paraId="4C0094CF" w14:textId="181CA546" w:rsidR="00A26682" w:rsidRPr="009B371C" w:rsidRDefault="00A26682" w:rsidP="00A26682">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وتم عن طريق</w:t>
      </w:r>
      <w:r w:rsidR="009B371C">
        <w:rPr>
          <w:rFonts w:ascii="Traditional Arabic" w:hAnsi="Traditional Arabic" w:cs="Traditional Arabic" w:hint="cs"/>
          <w:sz w:val="32"/>
          <w:szCs w:val="32"/>
          <w:rtl/>
        </w:rPr>
        <w:t>:</w:t>
      </w:r>
    </w:p>
    <w:p w14:paraId="4D59B638" w14:textId="77777777" w:rsidR="00A26682" w:rsidRPr="009B371C" w:rsidRDefault="00A26682" w:rsidP="00BF741B">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 1/ صدق المحكمين حيث عرضت البطاقة على المحكمين ولم تكن هناك ملاحظات، سبب اعتماد ال</w:t>
      </w:r>
      <w:r w:rsidR="00AA1831" w:rsidRPr="009B371C">
        <w:rPr>
          <w:rFonts w:ascii="Traditional Arabic" w:hAnsi="Traditional Arabic" w:cs="Traditional Arabic" w:hint="cs"/>
          <w:sz w:val="32"/>
          <w:szCs w:val="32"/>
          <w:rtl/>
        </w:rPr>
        <w:t>باحثة للمهارات الأساسية للتفكير</w:t>
      </w:r>
      <w:r w:rsidR="00BF741B" w:rsidRPr="009B371C">
        <w:rPr>
          <w:rFonts w:ascii="Traditional Arabic" w:hAnsi="Traditional Arabic" w:cs="Traditional Arabic" w:hint="cs"/>
          <w:sz w:val="32"/>
          <w:szCs w:val="32"/>
          <w:rtl/>
        </w:rPr>
        <w:t xml:space="preserve"> فوق المعرفي </w:t>
      </w:r>
      <w:r w:rsidRPr="009B371C">
        <w:rPr>
          <w:rFonts w:ascii="Traditional Arabic" w:hAnsi="Traditional Arabic" w:cs="Traditional Arabic" w:hint="cs"/>
          <w:sz w:val="32"/>
          <w:szCs w:val="32"/>
          <w:rtl/>
        </w:rPr>
        <w:t>كما هي.</w:t>
      </w:r>
    </w:p>
    <w:p w14:paraId="05B06733" w14:textId="77777777" w:rsidR="001F5DFA" w:rsidRDefault="00A26682" w:rsidP="00C67928">
      <w:pPr>
        <w:autoSpaceDE w:val="0"/>
        <w:autoSpaceDN w:val="0"/>
        <w:adjustRightInd w:val="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2/ الصدق الظاهري عن طريق مطابقة الأداة بالإطار النظري للدراسة.</w:t>
      </w:r>
    </w:p>
    <w:p w14:paraId="3DBF3E95" w14:textId="77777777" w:rsidR="009B371C" w:rsidRPr="009B371C" w:rsidRDefault="009B371C" w:rsidP="00C67928">
      <w:pPr>
        <w:autoSpaceDE w:val="0"/>
        <w:autoSpaceDN w:val="0"/>
        <w:adjustRightInd w:val="0"/>
        <w:jc w:val="both"/>
        <w:rPr>
          <w:rFonts w:ascii="Traditional Arabic" w:hAnsi="Traditional Arabic" w:cs="Traditional Arabic"/>
          <w:sz w:val="32"/>
          <w:szCs w:val="32"/>
          <w:rtl/>
        </w:rPr>
      </w:pPr>
    </w:p>
    <w:p w14:paraId="5B73D5BC" w14:textId="77777777" w:rsidR="00A26682" w:rsidRPr="009B371C" w:rsidRDefault="00A26682" w:rsidP="00A26682">
      <w:pPr>
        <w:autoSpaceDE w:val="0"/>
        <w:autoSpaceDN w:val="0"/>
        <w:adjustRightInd w:val="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ز/ ثبات بطاقة تحليل المحتوى:</w:t>
      </w:r>
    </w:p>
    <w:p w14:paraId="05DB6EB5" w14:textId="55491057" w:rsidR="00A26682" w:rsidRDefault="009B371C" w:rsidP="00A418E9">
      <w:pPr>
        <w:autoSpaceDE w:val="0"/>
        <w:autoSpaceDN w:val="0"/>
        <w:adjustRightInd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 xml:space="preserve">للحكم على ثبات بطاقة التحليل قامت الباحثة بتحليل وحدة من وحدات مقرر لغتي </w:t>
      </w:r>
      <w:r w:rsidR="000805C6" w:rsidRPr="009B371C">
        <w:rPr>
          <w:rFonts w:ascii="Traditional Arabic" w:hAnsi="Traditional Arabic" w:cs="Traditional Arabic" w:hint="cs"/>
          <w:sz w:val="32"/>
          <w:szCs w:val="32"/>
          <w:rtl/>
        </w:rPr>
        <w:t xml:space="preserve">الجميلة </w:t>
      </w:r>
      <w:r w:rsidR="00A26682" w:rsidRPr="009B371C">
        <w:rPr>
          <w:rFonts w:ascii="Traditional Arabic" w:hAnsi="Traditional Arabic" w:cs="Traditional Arabic" w:hint="cs"/>
          <w:sz w:val="32"/>
          <w:szCs w:val="32"/>
          <w:rtl/>
        </w:rPr>
        <w:t>للصف</w:t>
      </w:r>
      <w:r>
        <w:rPr>
          <w:rFonts w:ascii="Traditional Arabic" w:hAnsi="Traditional Arabic" w:cs="Traditional Arabic" w:hint="cs"/>
          <w:sz w:val="32"/>
          <w:szCs w:val="32"/>
          <w:rtl/>
        </w:rPr>
        <w:t xml:space="preserve"> </w:t>
      </w:r>
      <w:r w:rsidR="000805C6" w:rsidRPr="009B371C">
        <w:rPr>
          <w:rFonts w:ascii="Traditional Arabic" w:hAnsi="Traditional Arabic" w:cs="Traditional Arabic" w:hint="cs"/>
          <w:sz w:val="32"/>
          <w:szCs w:val="32"/>
          <w:rtl/>
        </w:rPr>
        <w:t>الخامس ال</w:t>
      </w:r>
      <w:r w:rsidR="00142000" w:rsidRPr="009B371C">
        <w:rPr>
          <w:rFonts w:ascii="Traditional Arabic" w:hAnsi="Traditional Arabic" w:cs="Traditional Arabic" w:hint="cs"/>
          <w:sz w:val="32"/>
          <w:szCs w:val="32"/>
          <w:rtl/>
        </w:rPr>
        <w:t>ابتدائي</w:t>
      </w:r>
      <w:r>
        <w:rPr>
          <w:rFonts w:ascii="Traditional Arabic" w:hAnsi="Traditional Arabic" w:cs="Traditional Arabic" w:hint="cs"/>
          <w:sz w:val="32"/>
          <w:szCs w:val="32"/>
          <w:rtl/>
        </w:rPr>
        <w:t>،</w:t>
      </w:r>
      <w:r w:rsidR="00A26682" w:rsidRPr="009B371C">
        <w:rPr>
          <w:rFonts w:ascii="Traditional Arabic" w:hAnsi="Traditional Arabic" w:cs="Traditional Arabic" w:hint="cs"/>
          <w:sz w:val="32"/>
          <w:szCs w:val="32"/>
          <w:rtl/>
        </w:rPr>
        <w:t xml:space="preserve"> حيث تم عن طريق القرعة وضع الوحدات(6) تم اختير وحدة منهن عشوائياً وحدة وهي الوحدة </w:t>
      </w:r>
      <w:r w:rsidR="000805C6" w:rsidRPr="009B371C">
        <w:rPr>
          <w:rFonts w:ascii="Traditional Arabic" w:hAnsi="Traditional Arabic" w:cs="Traditional Arabic" w:hint="cs"/>
          <w:sz w:val="32"/>
          <w:szCs w:val="32"/>
          <w:rtl/>
        </w:rPr>
        <w:t xml:space="preserve">السادسة </w:t>
      </w:r>
      <w:r w:rsidR="00A26682" w:rsidRPr="009B371C">
        <w:rPr>
          <w:rFonts w:ascii="Traditional Arabic" w:hAnsi="Traditional Arabic" w:cs="Traditional Arabic" w:hint="cs"/>
          <w:sz w:val="32"/>
          <w:szCs w:val="32"/>
          <w:rtl/>
        </w:rPr>
        <w:t xml:space="preserve">في مقرر لغتي </w:t>
      </w:r>
      <w:r w:rsidR="000805C6" w:rsidRPr="009B371C">
        <w:rPr>
          <w:rFonts w:ascii="Traditional Arabic" w:hAnsi="Traditional Arabic" w:cs="Traditional Arabic" w:hint="cs"/>
          <w:sz w:val="32"/>
          <w:szCs w:val="32"/>
          <w:rtl/>
        </w:rPr>
        <w:t xml:space="preserve">الجميلة </w:t>
      </w:r>
      <w:r w:rsidR="00A26682" w:rsidRPr="009B371C">
        <w:rPr>
          <w:rFonts w:ascii="Traditional Arabic" w:hAnsi="Traditional Arabic" w:cs="Traditional Arabic" w:hint="cs"/>
          <w:sz w:val="32"/>
          <w:szCs w:val="32"/>
          <w:rtl/>
        </w:rPr>
        <w:t>بجزئه الثاني بعنوان(</w:t>
      </w:r>
      <w:r w:rsidR="00A418E9" w:rsidRPr="009B371C">
        <w:rPr>
          <w:rFonts w:ascii="Traditional Arabic" w:hAnsi="Traditional Arabic" w:cs="Traditional Arabic" w:hint="cs"/>
          <w:sz w:val="32"/>
          <w:szCs w:val="32"/>
          <w:rtl/>
        </w:rPr>
        <w:t xml:space="preserve"> مخترعون ومكتشفون</w:t>
      </w:r>
      <w:r w:rsidR="00A26682" w:rsidRPr="009B371C">
        <w:rPr>
          <w:rFonts w:ascii="Traditional Arabic" w:hAnsi="Traditional Arabic" w:cs="Traditional Arabic" w:hint="cs"/>
          <w:sz w:val="32"/>
          <w:szCs w:val="32"/>
          <w:rtl/>
        </w:rPr>
        <w:t>)، وتم التحليل الأول، وبعد مضي أكثر من(30) يوماً تم التحليل الثاني مرة أخرى، ثم تم حساب نقاط الاتفاق والاختلاف بين التحليلين عن طريق معادلة هولستي على النحو التالي:</w:t>
      </w:r>
    </w:p>
    <w:p w14:paraId="09D45AF6" w14:textId="77777777" w:rsidR="001823BB" w:rsidRPr="009B371C" w:rsidRDefault="001823BB" w:rsidP="00A418E9">
      <w:pPr>
        <w:autoSpaceDE w:val="0"/>
        <w:autoSpaceDN w:val="0"/>
        <w:adjustRightInd w:val="0"/>
        <w:jc w:val="both"/>
        <w:rPr>
          <w:rFonts w:ascii="Traditional Arabic" w:hAnsi="Traditional Arabic" w:cs="Traditional Arabic"/>
          <w:sz w:val="32"/>
          <w:szCs w:val="32"/>
          <w:rtl/>
        </w:rPr>
      </w:pPr>
    </w:p>
    <w:p w14:paraId="4E32CE53" w14:textId="77777777" w:rsidR="00A26682" w:rsidRPr="001823BB" w:rsidRDefault="00A26682" w:rsidP="00A26682">
      <w:pPr>
        <w:autoSpaceDE w:val="0"/>
        <w:autoSpaceDN w:val="0"/>
        <w:adjustRightInd w:val="0"/>
        <w:spacing w:after="0"/>
        <w:rPr>
          <w:rFonts w:ascii="Traditional Arabic" w:hAnsi="Traditional Arabic" w:cs="Traditional Arabic"/>
          <w:b/>
          <w:bCs/>
          <w:sz w:val="32"/>
          <w:szCs w:val="32"/>
          <w:rtl/>
        </w:rPr>
      </w:pPr>
      <w:r w:rsidRPr="001823BB">
        <w:rPr>
          <w:rFonts w:ascii="Traditional Arabic" w:hAnsi="Traditional Arabic" w:cs="Traditional Arabic" w:hint="cs"/>
          <w:b/>
          <w:bCs/>
          <w:sz w:val="32"/>
          <w:szCs w:val="32"/>
          <w:rtl/>
        </w:rPr>
        <w:t>ومن خلال تطبيق معادلة هولستي يكون معامل الاتفاق كالتالي:</w:t>
      </w:r>
    </w:p>
    <w:p w14:paraId="0E222551" w14:textId="3579BC8C" w:rsidR="00A26682" w:rsidRPr="009B371C" w:rsidRDefault="00B6111D" w:rsidP="00B451F3">
      <w:pPr>
        <w:autoSpaceDE w:val="0"/>
        <w:autoSpaceDN w:val="0"/>
        <w:adjustRightInd w:val="0"/>
        <w:spacing w:after="0"/>
        <w:rPr>
          <w:rFonts w:ascii="Traditional Arabic" w:hAnsi="Traditional Arabic" w:cs="Traditional Arabic"/>
          <w:sz w:val="32"/>
          <w:szCs w:val="32"/>
          <w:rtl/>
        </w:rPr>
      </w:pPr>
      <w:r w:rsidRPr="009B371C">
        <w:rPr>
          <w:rFonts w:ascii="Traditional Arabic" w:hAnsi="Traditional Arabic" w:cs="Traditional Arabic"/>
          <w:noProof/>
          <w:sz w:val="32"/>
          <w:szCs w:val="32"/>
          <w:rtl/>
        </w:rPr>
        <w:pict w14:anchorId="18B05585">
          <v:shapetype id="_x0000_t32" coordsize="21600,21600" o:spt="32" o:oned="t" path="m,l21600,21600e" filled="f">
            <v:path arrowok="t" fillok="f" o:connecttype="none"/>
            <o:lock v:ext="edit" shapetype="t"/>
          </v:shapetype>
          <v:shape id="_x0000_s1027" type="#_x0000_t32" style="position:absolute;left:0;text-align:left;margin-left:141.15pt;margin-top:23.7pt;width:62.25pt;height:.05pt;flip:x;z-index:251659264" o:connectortype="straight" strokecolor="black [3200]" strokeweight="2.5pt">
            <v:shadow color="#868686"/>
            <w10:wrap anchorx="page"/>
          </v:shape>
        </w:pict>
      </w:r>
      <w:r w:rsidRPr="009B371C">
        <w:rPr>
          <w:rFonts w:ascii="Traditional Arabic" w:hAnsi="Traditional Arabic" w:cs="Traditional Arabic"/>
          <w:noProof/>
          <w:sz w:val="32"/>
          <w:szCs w:val="32"/>
          <w:rtl/>
        </w:rPr>
        <w:pict w14:anchorId="3FCD844B">
          <v:shape id="_x0000_s1026" type="#_x0000_t32" style="position:absolute;left:0;text-align:left;margin-left:236.25pt;margin-top:23.7pt;width:176.25pt;height:0;flip:x;z-index:251658240" o:connectortype="straight" strokecolor="black [3200]" strokeweight="2.5pt">
            <v:shadow color="#868686"/>
            <w10:wrap anchorx="page"/>
          </v:shape>
        </w:pict>
      </w:r>
      <w:r w:rsidR="00A26682" w:rsidRPr="009B371C">
        <w:rPr>
          <w:rFonts w:ascii="Traditional Arabic" w:hAnsi="Traditional Arabic" w:cs="Traditional Arabic" w:hint="cs"/>
          <w:sz w:val="32"/>
          <w:szCs w:val="32"/>
          <w:rtl/>
        </w:rPr>
        <w:t>معادلة هولستي=</w:t>
      </w:r>
      <w:r w:rsidR="009B371C">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2</w:t>
      </w:r>
      <w:r w:rsidR="00A26682" w:rsidRPr="009B371C">
        <w:rPr>
          <w:rFonts w:ascii="SimSun" w:eastAsia="SimSun" w:hAnsi="SimSun" w:cs="Traditional Arabic" w:hint="eastAsia"/>
          <w:sz w:val="32"/>
          <w:szCs w:val="32"/>
          <w:rtl/>
        </w:rPr>
        <w:t>×</w:t>
      </w:r>
      <w:r w:rsidR="00A26682" w:rsidRPr="009B371C">
        <w:rPr>
          <w:rFonts w:ascii="Traditional Arabic" w:hAnsi="Traditional Arabic" w:cs="Traditional Arabic" w:hint="cs"/>
          <w:sz w:val="32"/>
          <w:szCs w:val="32"/>
          <w:rtl/>
        </w:rPr>
        <w:t xml:space="preserve"> عدد الفئ</w:t>
      </w:r>
      <w:r w:rsidR="006F348E" w:rsidRPr="009B371C">
        <w:rPr>
          <w:rFonts w:ascii="Traditional Arabic" w:hAnsi="Traditional Arabic" w:cs="Traditional Arabic" w:hint="cs"/>
          <w:sz w:val="32"/>
          <w:szCs w:val="32"/>
          <w:rtl/>
        </w:rPr>
        <w:t>ات المتفق عليها</w:t>
      </w:r>
      <w:r w:rsidR="009B371C">
        <w:rPr>
          <w:rFonts w:ascii="Traditional Arabic" w:hAnsi="Traditional Arabic" w:cs="Traditional Arabic" w:hint="cs"/>
          <w:sz w:val="32"/>
          <w:szCs w:val="32"/>
          <w:rtl/>
        </w:rPr>
        <w:t xml:space="preserve">  </w:t>
      </w:r>
      <w:r w:rsidR="006F348E" w:rsidRPr="009B371C">
        <w:rPr>
          <w:rFonts w:ascii="Traditional Arabic" w:hAnsi="Traditional Arabic" w:cs="Traditional Arabic" w:hint="cs"/>
          <w:sz w:val="32"/>
          <w:szCs w:val="32"/>
          <w:rtl/>
        </w:rPr>
        <w:t>=</w:t>
      </w:r>
      <w:r w:rsidR="009B371C">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 xml:space="preserve"> 2</w:t>
      </w:r>
      <w:r w:rsidR="00A26682" w:rsidRPr="009B371C">
        <w:rPr>
          <w:rFonts w:ascii="SimSun" w:eastAsia="SimSun" w:hAnsi="SimSun" w:cs="Traditional Arabic" w:hint="eastAsia"/>
          <w:sz w:val="32"/>
          <w:szCs w:val="32"/>
          <w:rtl/>
        </w:rPr>
        <w:t>×</w:t>
      </w:r>
      <w:r w:rsidR="00E520AE" w:rsidRPr="009B371C">
        <w:rPr>
          <w:rFonts w:ascii="Traditional Arabic" w:hAnsi="Traditional Arabic" w:cs="Traditional Arabic" w:hint="cs"/>
          <w:sz w:val="32"/>
          <w:szCs w:val="32"/>
          <w:rtl/>
        </w:rPr>
        <w:t>10</w:t>
      </w:r>
      <w:r w:rsidR="009B371C">
        <w:rPr>
          <w:rFonts w:ascii="Traditional Arabic" w:hAnsi="Traditional Arabic" w:cs="Traditional Arabic" w:hint="cs"/>
          <w:sz w:val="32"/>
          <w:szCs w:val="32"/>
          <w:rtl/>
        </w:rPr>
        <w:t xml:space="preserve"> </w:t>
      </w:r>
      <w:r w:rsidR="00A26682" w:rsidRPr="009B371C">
        <w:rPr>
          <w:rFonts w:ascii="Traditional Arabic" w:hAnsi="Traditional Arabic" w:cs="Traditional Arabic" w:hint="cs"/>
          <w:sz w:val="32"/>
          <w:szCs w:val="32"/>
          <w:rtl/>
        </w:rPr>
        <w:t>= 0.</w:t>
      </w:r>
      <w:r w:rsidR="00B451F3" w:rsidRPr="009B371C">
        <w:rPr>
          <w:rFonts w:ascii="Traditional Arabic" w:hAnsi="Traditional Arabic" w:cs="Traditional Arabic" w:hint="cs"/>
          <w:sz w:val="32"/>
          <w:szCs w:val="32"/>
          <w:rtl/>
        </w:rPr>
        <w:t>71</w:t>
      </w:r>
    </w:p>
    <w:p w14:paraId="4EFE3BC3" w14:textId="170502F5" w:rsidR="00E20262" w:rsidRDefault="009B371C" w:rsidP="00C81578">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A13AD" w:rsidRPr="009B371C">
        <w:rPr>
          <w:rFonts w:ascii="Traditional Arabic" w:hAnsi="Traditional Arabic" w:cs="Traditional Arabic" w:hint="cs"/>
          <w:sz w:val="32"/>
          <w:szCs w:val="32"/>
          <w:rtl/>
        </w:rPr>
        <w:t xml:space="preserve">مجموع عدد </w:t>
      </w:r>
      <w:r w:rsidR="00A26682" w:rsidRPr="009B371C">
        <w:rPr>
          <w:rFonts w:ascii="Traditional Arabic" w:hAnsi="Traditional Arabic" w:cs="Traditional Arabic" w:hint="cs"/>
          <w:sz w:val="32"/>
          <w:szCs w:val="32"/>
          <w:rtl/>
        </w:rPr>
        <w:t>فئات التحليل في مرتي التحليل</w:t>
      </w:r>
      <w:r>
        <w:rPr>
          <w:rFonts w:ascii="Traditional Arabic" w:hAnsi="Traditional Arabic" w:cs="Traditional Arabic" w:hint="cs"/>
          <w:sz w:val="32"/>
          <w:szCs w:val="32"/>
          <w:rtl/>
        </w:rPr>
        <w:t xml:space="preserve">   </w:t>
      </w:r>
      <w:r w:rsidR="00C81578" w:rsidRPr="009B371C">
        <w:rPr>
          <w:rFonts w:ascii="Traditional Arabic" w:hAnsi="Traditional Arabic" w:cs="Traditional Arabic" w:hint="cs"/>
          <w:sz w:val="32"/>
          <w:szCs w:val="32"/>
          <w:rtl/>
        </w:rPr>
        <w:t>28</w:t>
      </w:r>
    </w:p>
    <w:p w14:paraId="4F797A71" w14:textId="025B2263" w:rsidR="001823BB" w:rsidRDefault="001823BB">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7D42E190" w14:textId="77777777" w:rsidR="001823BB" w:rsidRPr="009B371C" w:rsidRDefault="001823BB" w:rsidP="00C81578">
      <w:pPr>
        <w:autoSpaceDE w:val="0"/>
        <w:autoSpaceDN w:val="0"/>
        <w:adjustRightInd w:val="0"/>
        <w:spacing w:after="0"/>
        <w:rPr>
          <w:rFonts w:ascii="Traditional Arabic" w:hAnsi="Traditional Arabic" w:cs="Traditional Arabic"/>
          <w:sz w:val="32"/>
          <w:szCs w:val="32"/>
          <w:rtl/>
        </w:rPr>
      </w:pPr>
    </w:p>
    <w:tbl>
      <w:tblPr>
        <w:tblStyle w:val="ad"/>
        <w:bidiVisual/>
        <w:tblW w:w="0" w:type="auto"/>
        <w:jc w:val="center"/>
        <w:tblLook w:val="04A0" w:firstRow="1" w:lastRow="0" w:firstColumn="1" w:lastColumn="0" w:noHBand="0" w:noVBand="1"/>
      </w:tblPr>
      <w:tblGrid>
        <w:gridCol w:w="1184"/>
        <w:gridCol w:w="3261"/>
        <w:gridCol w:w="992"/>
        <w:gridCol w:w="850"/>
        <w:gridCol w:w="1134"/>
        <w:gridCol w:w="1101"/>
      </w:tblGrid>
      <w:tr w:rsidR="00237B64" w:rsidRPr="009B371C" w14:paraId="6581F890" w14:textId="77777777" w:rsidTr="00134A9F">
        <w:trPr>
          <w:jc w:val="center"/>
        </w:trPr>
        <w:tc>
          <w:tcPr>
            <w:tcW w:w="444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4F81BD" w:themeFill="accent1"/>
            <w:vAlign w:val="center"/>
            <w:hideMark/>
          </w:tcPr>
          <w:p w14:paraId="0A478F8B"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مهارة التخطيط</w:t>
            </w:r>
          </w:p>
        </w:tc>
        <w:tc>
          <w:tcPr>
            <w:tcW w:w="992"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765A89F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 xml:space="preserve">التحليل </w:t>
            </w:r>
            <w:r w:rsidR="00FA2AAB" w:rsidRPr="009B371C">
              <w:rPr>
                <w:rFonts w:ascii="Traditional Arabic" w:hAnsi="Traditional Arabic" w:cs="Traditional Arabic" w:hint="cs"/>
                <w:sz w:val="32"/>
                <w:szCs w:val="32"/>
                <w:rtl/>
              </w:rPr>
              <w:t>الأول</w:t>
            </w:r>
          </w:p>
        </w:tc>
        <w:tc>
          <w:tcPr>
            <w:tcW w:w="850"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0A6B5A4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التحليل الثاني</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5372A9A9" w14:textId="77777777" w:rsidR="00237B64" w:rsidRPr="009B371C" w:rsidRDefault="00FA2AAB"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عدد نقاط الاتفاق</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4F81BD" w:themeFill="accent1"/>
            <w:vAlign w:val="center"/>
          </w:tcPr>
          <w:p w14:paraId="70E392C1" w14:textId="77777777" w:rsidR="00237B64" w:rsidRPr="009B371C" w:rsidRDefault="00FA2AAB"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عدد نقاط الاختلاف</w:t>
            </w:r>
          </w:p>
        </w:tc>
      </w:tr>
      <w:tr w:rsidR="00237B64" w:rsidRPr="009B371C" w14:paraId="0D9438AF" w14:textId="77777777" w:rsidTr="00134A9F">
        <w:trPr>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98F4B"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تحديد المشكلة</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436B0810"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يحدد طبيعة المشكلة.</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7C212327"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1E4E8B1A"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463B28B4" w14:textId="77777777" w:rsidR="00237B64" w:rsidRPr="009B371C" w:rsidRDefault="003E3E78"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956D6F"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73A40D66" w14:textId="77777777" w:rsidTr="00134A9F">
        <w:trPr>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F40A2"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تحديد الأهداف</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1D6F3D07"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يحدد الأهداف.</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4F84F588"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3ACC40E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48E2468A"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B90290" w14:textId="77777777" w:rsidR="00237B64" w:rsidRPr="009B371C" w:rsidRDefault="003E3E78"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73767654" w14:textId="77777777" w:rsidTr="00134A9F">
        <w:trPr>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30002"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التنبؤ</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4344339A"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يتوقع النتائج والتنبؤ بها.</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2A7C83EC"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6</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05DDBA92"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6</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264B319B"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6</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BAD47C"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296CB991" w14:textId="77777777" w:rsidTr="00134A9F">
        <w:trPr>
          <w:trHeight w:val="225"/>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67A31"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ربط الأفكار</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67AA5F13"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يوضح الترابط الفكري بين الموضوعات.</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0E0E3B5D"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29</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530821FF"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32</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7A0D0ADA"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29</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663784"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r>
      <w:tr w:rsidR="00237B64" w:rsidRPr="009B371C" w14:paraId="443F1188" w14:textId="77777777" w:rsidTr="00134A9F">
        <w:trPr>
          <w:trHeight w:val="105"/>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7B7C2"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الترتيب</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67F15D46" w14:textId="736E3808"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يرتب العمليات والخطوات الأزمة لحل المشكلة أو المهمة</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3194316E"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10</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1D390B20"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11</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306C8D03"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10</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6A8361"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r>
      <w:tr w:rsidR="00237B64" w:rsidRPr="009B371C" w14:paraId="667429D9" w14:textId="77777777" w:rsidTr="00134A9F">
        <w:trPr>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05A75"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تقديم البديل والخيارات</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36EB225B" w14:textId="77777777" w:rsidR="00237B64" w:rsidRPr="009B371C" w:rsidRDefault="00237B64" w:rsidP="00614827">
            <w:pPr>
              <w:rPr>
                <w:rFonts w:ascii="Traditional Arabic" w:hAnsi="Traditional Arabic" w:cs="Traditional Arabic"/>
                <w:sz w:val="32"/>
                <w:szCs w:val="32"/>
              </w:rPr>
            </w:pPr>
            <w:r w:rsidRPr="009B371C">
              <w:rPr>
                <w:rFonts w:ascii="Traditional Arabic" w:hAnsi="Traditional Arabic" w:cs="Traditional Arabic"/>
                <w:sz w:val="32"/>
                <w:szCs w:val="32"/>
                <w:rtl/>
              </w:rPr>
              <w:t>يضع بديل وخيارات عديدة لحل المشكلة.</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7591CD7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7583D785"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6</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5DEFF73C"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ECA49E" w14:textId="77777777" w:rsidR="00237B64" w:rsidRPr="009B371C" w:rsidRDefault="00EB49EA"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2</w:t>
            </w:r>
          </w:p>
        </w:tc>
      </w:tr>
      <w:tr w:rsidR="00237B64" w:rsidRPr="009B371C" w14:paraId="0A3D179F" w14:textId="77777777" w:rsidTr="00134A9F">
        <w:trPr>
          <w:jc w:val="center"/>
        </w:trPr>
        <w:tc>
          <w:tcPr>
            <w:tcW w:w="444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4F81BD" w:themeFill="accent1"/>
            <w:hideMark/>
          </w:tcPr>
          <w:p w14:paraId="11764B9E"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المراقبة والتحكم</w:t>
            </w:r>
          </w:p>
        </w:tc>
        <w:tc>
          <w:tcPr>
            <w:tcW w:w="992"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023FA174" w14:textId="77777777" w:rsidR="00237B64" w:rsidRPr="009B371C" w:rsidRDefault="00237B64" w:rsidP="00134A9F">
            <w:pPr>
              <w:jc w:val="center"/>
              <w:rPr>
                <w:rFonts w:ascii="Traditional Arabic" w:hAnsi="Traditional Arabic" w:cs="Traditional Arabic"/>
                <w:sz w:val="32"/>
                <w:szCs w:val="32"/>
              </w:rPr>
            </w:pPr>
          </w:p>
        </w:tc>
        <w:tc>
          <w:tcPr>
            <w:tcW w:w="850"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5E218354" w14:textId="77777777" w:rsidR="00237B64" w:rsidRPr="009B371C" w:rsidRDefault="00237B64" w:rsidP="00134A9F">
            <w:pPr>
              <w:jc w:val="center"/>
              <w:rPr>
                <w:rFonts w:ascii="Traditional Arabic" w:hAnsi="Traditional Arabic" w:cs="Traditional Arabic"/>
                <w:sz w:val="32"/>
                <w:szCs w:val="32"/>
              </w:rPr>
            </w:pP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14:paraId="46B82374" w14:textId="77777777" w:rsidR="00237B64" w:rsidRPr="009B371C" w:rsidRDefault="00237B64" w:rsidP="00134A9F">
            <w:pPr>
              <w:jc w:val="center"/>
              <w:rPr>
                <w:rFonts w:ascii="Traditional Arabic" w:hAnsi="Traditional Arabic" w:cs="Traditional Arabic"/>
                <w:sz w:val="32"/>
                <w:szCs w:val="32"/>
              </w:rPr>
            </w:pP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4F81BD" w:themeFill="accent1"/>
            <w:vAlign w:val="center"/>
          </w:tcPr>
          <w:p w14:paraId="2135063D" w14:textId="77777777" w:rsidR="00237B64" w:rsidRPr="009B371C" w:rsidRDefault="00237B64" w:rsidP="00134A9F">
            <w:pPr>
              <w:jc w:val="center"/>
              <w:rPr>
                <w:rFonts w:ascii="Traditional Arabic" w:hAnsi="Traditional Arabic" w:cs="Traditional Arabic"/>
                <w:sz w:val="32"/>
                <w:szCs w:val="32"/>
              </w:rPr>
            </w:pPr>
          </w:p>
        </w:tc>
      </w:tr>
      <w:tr w:rsidR="00237B64" w:rsidRPr="009B371C" w14:paraId="50E10E52" w14:textId="77777777" w:rsidTr="00134A9F">
        <w:trPr>
          <w:trHeight w:val="105"/>
          <w:jc w:val="center"/>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FF0D9"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التركيز</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3287969D"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يركز على معنى وأهمية المعلومات الجديدة.</w:t>
            </w:r>
          </w:p>
        </w:tc>
        <w:tc>
          <w:tcPr>
            <w:tcW w:w="992" w:type="dxa"/>
            <w:tcBorders>
              <w:top w:val="single" w:sz="4" w:space="0" w:color="000000" w:themeColor="text1"/>
              <w:left w:val="single" w:sz="4" w:space="0" w:color="auto"/>
              <w:bottom w:val="single" w:sz="4" w:space="0" w:color="000000" w:themeColor="text1"/>
              <w:right w:val="single" w:sz="4" w:space="0" w:color="auto"/>
            </w:tcBorders>
            <w:vAlign w:val="center"/>
          </w:tcPr>
          <w:p w14:paraId="16A9E073" w14:textId="77777777" w:rsidR="00237B64" w:rsidRPr="009B371C" w:rsidRDefault="003C3E4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5</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14:paraId="0E146656"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5</w:t>
            </w:r>
          </w:p>
        </w:tc>
        <w:tc>
          <w:tcPr>
            <w:tcW w:w="1134" w:type="dxa"/>
            <w:tcBorders>
              <w:top w:val="single" w:sz="4" w:space="0" w:color="000000" w:themeColor="text1"/>
              <w:left w:val="single" w:sz="4" w:space="0" w:color="auto"/>
              <w:bottom w:val="single" w:sz="4" w:space="0" w:color="000000" w:themeColor="text1"/>
              <w:right w:val="single" w:sz="4" w:space="0" w:color="auto"/>
            </w:tcBorders>
            <w:vAlign w:val="center"/>
          </w:tcPr>
          <w:p w14:paraId="3FA69A74" w14:textId="77777777" w:rsidR="00237B64" w:rsidRPr="009B371C" w:rsidRDefault="003C3E4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5</w:t>
            </w:r>
          </w:p>
        </w:tc>
        <w:tc>
          <w:tcPr>
            <w:tcW w:w="110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802A3B" w14:textId="77777777" w:rsidR="00237B64" w:rsidRPr="009B371C" w:rsidRDefault="003C3E4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19919564" w14:textId="77777777" w:rsidTr="00134A9F">
        <w:trPr>
          <w:trHeight w:val="120"/>
          <w:jc w:val="center"/>
        </w:trPr>
        <w:tc>
          <w:tcPr>
            <w:tcW w:w="118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4EF476A"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التحليل</w:t>
            </w:r>
          </w:p>
        </w:tc>
        <w:tc>
          <w:tcPr>
            <w:tcW w:w="3261" w:type="dxa"/>
            <w:tcBorders>
              <w:top w:val="single" w:sz="4" w:space="0" w:color="auto"/>
              <w:left w:val="single" w:sz="4" w:space="0" w:color="000000" w:themeColor="text1"/>
              <w:bottom w:val="single" w:sz="4" w:space="0" w:color="auto"/>
              <w:right w:val="single" w:sz="4" w:space="0" w:color="auto"/>
            </w:tcBorders>
            <w:hideMark/>
          </w:tcPr>
          <w:p w14:paraId="4A938F5D"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يجزى العمل إلى مهمات صغيرة.</w:t>
            </w:r>
          </w:p>
        </w:tc>
        <w:tc>
          <w:tcPr>
            <w:tcW w:w="992" w:type="dxa"/>
            <w:tcBorders>
              <w:top w:val="single" w:sz="4" w:space="0" w:color="auto"/>
              <w:left w:val="single" w:sz="4" w:space="0" w:color="auto"/>
              <w:bottom w:val="single" w:sz="4" w:space="0" w:color="auto"/>
              <w:right w:val="single" w:sz="4" w:space="0" w:color="auto"/>
            </w:tcBorders>
            <w:vAlign w:val="center"/>
          </w:tcPr>
          <w:p w14:paraId="19EFC52B"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10</w:t>
            </w:r>
          </w:p>
        </w:tc>
        <w:tc>
          <w:tcPr>
            <w:tcW w:w="850" w:type="dxa"/>
            <w:tcBorders>
              <w:top w:val="single" w:sz="4" w:space="0" w:color="auto"/>
              <w:left w:val="single" w:sz="4" w:space="0" w:color="auto"/>
              <w:bottom w:val="single" w:sz="4" w:space="0" w:color="auto"/>
              <w:right w:val="single" w:sz="4" w:space="0" w:color="auto"/>
            </w:tcBorders>
            <w:vAlign w:val="center"/>
          </w:tcPr>
          <w:p w14:paraId="1E6BC90E"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80CEE09" w14:textId="77777777" w:rsidR="00237B64" w:rsidRPr="009B371C" w:rsidRDefault="003C3E4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10</w:t>
            </w:r>
          </w:p>
        </w:tc>
        <w:tc>
          <w:tcPr>
            <w:tcW w:w="1101" w:type="dxa"/>
            <w:tcBorders>
              <w:top w:val="single" w:sz="4" w:space="0" w:color="auto"/>
              <w:left w:val="single" w:sz="4" w:space="0" w:color="auto"/>
              <w:bottom w:val="single" w:sz="4" w:space="0" w:color="auto"/>
              <w:right w:val="single" w:sz="4" w:space="0" w:color="000000" w:themeColor="text1"/>
            </w:tcBorders>
            <w:vAlign w:val="center"/>
          </w:tcPr>
          <w:p w14:paraId="1314A1D8" w14:textId="77777777" w:rsidR="00237B64" w:rsidRPr="009B371C" w:rsidRDefault="003C3E4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48DD9BAB" w14:textId="77777777" w:rsidTr="00134A9F">
        <w:trPr>
          <w:trHeight w:val="150"/>
          <w:jc w:val="center"/>
        </w:trPr>
        <w:tc>
          <w:tcPr>
            <w:tcW w:w="118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11CE078"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الاستيعاب</w:t>
            </w:r>
          </w:p>
        </w:tc>
        <w:tc>
          <w:tcPr>
            <w:tcW w:w="3261" w:type="dxa"/>
            <w:tcBorders>
              <w:top w:val="single" w:sz="4" w:space="0" w:color="auto"/>
              <w:left w:val="single" w:sz="4" w:space="0" w:color="000000" w:themeColor="text1"/>
              <w:bottom w:val="single" w:sz="4" w:space="0" w:color="auto"/>
              <w:right w:val="single" w:sz="4" w:space="0" w:color="auto"/>
            </w:tcBorders>
            <w:hideMark/>
          </w:tcPr>
          <w:p w14:paraId="4BDC057A"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أدراك نقاط القوة والضعف.</w:t>
            </w:r>
          </w:p>
        </w:tc>
        <w:tc>
          <w:tcPr>
            <w:tcW w:w="992" w:type="dxa"/>
            <w:tcBorders>
              <w:top w:val="single" w:sz="4" w:space="0" w:color="auto"/>
              <w:left w:val="single" w:sz="4" w:space="0" w:color="auto"/>
              <w:bottom w:val="single" w:sz="4" w:space="0" w:color="auto"/>
              <w:right w:val="single" w:sz="4" w:space="0" w:color="auto"/>
            </w:tcBorders>
            <w:vAlign w:val="center"/>
          </w:tcPr>
          <w:p w14:paraId="52CB07C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c>
          <w:tcPr>
            <w:tcW w:w="850" w:type="dxa"/>
            <w:tcBorders>
              <w:top w:val="single" w:sz="4" w:space="0" w:color="auto"/>
              <w:left w:val="single" w:sz="4" w:space="0" w:color="auto"/>
              <w:bottom w:val="single" w:sz="4" w:space="0" w:color="auto"/>
              <w:right w:val="single" w:sz="4" w:space="0" w:color="auto"/>
            </w:tcBorders>
            <w:vAlign w:val="center"/>
          </w:tcPr>
          <w:p w14:paraId="51F5C577"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c>
          <w:tcPr>
            <w:tcW w:w="1134" w:type="dxa"/>
            <w:tcBorders>
              <w:top w:val="single" w:sz="4" w:space="0" w:color="auto"/>
              <w:left w:val="single" w:sz="4" w:space="0" w:color="auto"/>
              <w:bottom w:val="single" w:sz="4" w:space="0" w:color="auto"/>
              <w:right w:val="single" w:sz="4" w:space="0" w:color="auto"/>
            </w:tcBorders>
            <w:vAlign w:val="center"/>
          </w:tcPr>
          <w:p w14:paraId="5CA54936"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c>
          <w:tcPr>
            <w:tcW w:w="1101" w:type="dxa"/>
            <w:tcBorders>
              <w:top w:val="single" w:sz="4" w:space="0" w:color="auto"/>
              <w:left w:val="single" w:sz="4" w:space="0" w:color="auto"/>
              <w:bottom w:val="single" w:sz="4" w:space="0" w:color="auto"/>
              <w:right w:val="single" w:sz="4" w:space="0" w:color="000000" w:themeColor="text1"/>
            </w:tcBorders>
            <w:vAlign w:val="center"/>
          </w:tcPr>
          <w:p w14:paraId="4BF6746F"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3</w:t>
            </w:r>
          </w:p>
        </w:tc>
      </w:tr>
      <w:tr w:rsidR="00237B64" w:rsidRPr="009B371C" w14:paraId="767F96D5" w14:textId="77777777" w:rsidTr="00134A9F">
        <w:trPr>
          <w:trHeight w:val="238"/>
          <w:jc w:val="center"/>
        </w:trPr>
        <w:tc>
          <w:tcPr>
            <w:tcW w:w="118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8A9C4B0"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الاختيار</w:t>
            </w:r>
          </w:p>
        </w:tc>
        <w:tc>
          <w:tcPr>
            <w:tcW w:w="3261" w:type="dxa"/>
            <w:tcBorders>
              <w:top w:val="single" w:sz="4" w:space="0" w:color="auto"/>
              <w:left w:val="single" w:sz="4" w:space="0" w:color="000000" w:themeColor="text1"/>
              <w:bottom w:val="single" w:sz="4" w:space="0" w:color="auto"/>
              <w:right w:val="single" w:sz="4" w:space="0" w:color="auto"/>
            </w:tcBorders>
            <w:hideMark/>
          </w:tcPr>
          <w:p w14:paraId="23EB7E6A"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يختار استراتيجية حل المشكلة.</w:t>
            </w:r>
          </w:p>
        </w:tc>
        <w:tc>
          <w:tcPr>
            <w:tcW w:w="992" w:type="dxa"/>
            <w:tcBorders>
              <w:top w:val="single" w:sz="4" w:space="0" w:color="auto"/>
              <w:left w:val="single" w:sz="4" w:space="0" w:color="auto"/>
              <w:bottom w:val="single" w:sz="4" w:space="0" w:color="auto"/>
              <w:right w:val="single" w:sz="4" w:space="0" w:color="auto"/>
            </w:tcBorders>
            <w:vAlign w:val="center"/>
          </w:tcPr>
          <w:p w14:paraId="1C5D6055"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5455CB8"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1134" w:type="dxa"/>
            <w:tcBorders>
              <w:top w:val="single" w:sz="4" w:space="0" w:color="auto"/>
              <w:left w:val="single" w:sz="4" w:space="0" w:color="auto"/>
              <w:bottom w:val="single" w:sz="4" w:space="0" w:color="auto"/>
              <w:right w:val="single" w:sz="4" w:space="0" w:color="auto"/>
            </w:tcBorders>
            <w:vAlign w:val="center"/>
          </w:tcPr>
          <w:p w14:paraId="1102CF65"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c>
          <w:tcPr>
            <w:tcW w:w="1101" w:type="dxa"/>
            <w:tcBorders>
              <w:top w:val="single" w:sz="4" w:space="0" w:color="auto"/>
              <w:left w:val="single" w:sz="4" w:space="0" w:color="auto"/>
              <w:bottom w:val="single" w:sz="4" w:space="0" w:color="auto"/>
              <w:right w:val="single" w:sz="4" w:space="0" w:color="000000" w:themeColor="text1"/>
            </w:tcBorders>
            <w:vAlign w:val="center"/>
          </w:tcPr>
          <w:p w14:paraId="33DB1349"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1877FF2D" w14:textId="77777777" w:rsidTr="00134A9F">
        <w:trPr>
          <w:trHeight w:val="120"/>
          <w:jc w:val="center"/>
        </w:trPr>
        <w:tc>
          <w:tcPr>
            <w:tcW w:w="118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17CA55E1"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التتابع</w:t>
            </w:r>
          </w:p>
        </w:tc>
        <w:tc>
          <w:tcPr>
            <w:tcW w:w="3261" w:type="dxa"/>
            <w:tcBorders>
              <w:top w:val="single" w:sz="4" w:space="0" w:color="auto"/>
              <w:left w:val="single" w:sz="4" w:space="0" w:color="000000" w:themeColor="text1"/>
              <w:bottom w:val="single" w:sz="4" w:space="0" w:color="auto"/>
              <w:right w:val="single" w:sz="4" w:space="0" w:color="auto"/>
            </w:tcBorders>
            <w:hideMark/>
          </w:tcPr>
          <w:p w14:paraId="484D4CD0" w14:textId="77777777" w:rsidR="00237B64" w:rsidRPr="009B371C" w:rsidRDefault="00237B64" w:rsidP="00614827">
            <w:pPr>
              <w:rPr>
                <w:rFonts w:ascii="Traditional Arabic" w:hAnsi="Traditional Arabic" w:cs="Traditional Arabic"/>
                <w:sz w:val="32"/>
                <w:szCs w:val="32"/>
              </w:rPr>
            </w:pPr>
            <w:r w:rsidRPr="009B371C">
              <w:rPr>
                <w:rFonts w:ascii="Traditional Arabic" w:hAnsi="Traditional Arabic" w:cs="Traditional Arabic"/>
                <w:sz w:val="32"/>
                <w:szCs w:val="32"/>
                <w:rtl/>
              </w:rPr>
              <w:t>معرفة كيفية الانتقال في المهمات والعمليات.</w:t>
            </w:r>
          </w:p>
        </w:tc>
        <w:tc>
          <w:tcPr>
            <w:tcW w:w="992" w:type="dxa"/>
            <w:tcBorders>
              <w:top w:val="single" w:sz="4" w:space="0" w:color="auto"/>
              <w:left w:val="single" w:sz="4" w:space="0" w:color="auto"/>
              <w:bottom w:val="single" w:sz="4" w:space="0" w:color="auto"/>
              <w:right w:val="single" w:sz="4" w:space="0" w:color="auto"/>
            </w:tcBorders>
            <w:vAlign w:val="center"/>
          </w:tcPr>
          <w:p w14:paraId="5888AA9E"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0E064E30"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1134" w:type="dxa"/>
            <w:tcBorders>
              <w:top w:val="single" w:sz="4" w:space="0" w:color="auto"/>
              <w:left w:val="single" w:sz="4" w:space="0" w:color="auto"/>
              <w:bottom w:val="single" w:sz="4" w:space="0" w:color="auto"/>
              <w:right w:val="single" w:sz="4" w:space="0" w:color="auto"/>
            </w:tcBorders>
            <w:vAlign w:val="center"/>
          </w:tcPr>
          <w:p w14:paraId="22F2324C"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1101" w:type="dxa"/>
            <w:tcBorders>
              <w:top w:val="single" w:sz="4" w:space="0" w:color="auto"/>
              <w:left w:val="single" w:sz="4" w:space="0" w:color="auto"/>
              <w:bottom w:val="single" w:sz="4" w:space="0" w:color="auto"/>
              <w:right w:val="single" w:sz="4" w:space="0" w:color="000000" w:themeColor="text1"/>
            </w:tcBorders>
            <w:vAlign w:val="center"/>
          </w:tcPr>
          <w:p w14:paraId="4080638D"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29B606D7" w14:textId="77777777" w:rsidTr="00134A9F">
        <w:trPr>
          <w:trHeight w:val="135"/>
          <w:jc w:val="center"/>
        </w:trPr>
        <w:tc>
          <w:tcPr>
            <w:tcW w:w="4445" w:type="dxa"/>
            <w:gridSpan w:val="2"/>
            <w:tcBorders>
              <w:top w:val="single" w:sz="4" w:space="0" w:color="auto"/>
              <w:left w:val="single" w:sz="4" w:space="0" w:color="000000" w:themeColor="text1"/>
              <w:bottom w:val="single" w:sz="4" w:space="0" w:color="auto"/>
              <w:right w:val="single" w:sz="4" w:space="0" w:color="auto"/>
            </w:tcBorders>
            <w:shd w:val="clear" w:color="auto" w:fill="4F81BD" w:themeFill="accent1"/>
            <w:vAlign w:val="center"/>
            <w:hideMark/>
          </w:tcPr>
          <w:p w14:paraId="4E852ADA"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التقويم</w:t>
            </w:r>
          </w:p>
        </w:tc>
        <w:tc>
          <w:tcPr>
            <w:tcW w:w="99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5C9CE4D" w14:textId="77777777" w:rsidR="00237B64" w:rsidRPr="009B371C" w:rsidRDefault="00237B64" w:rsidP="00134A9F">
            <w:pPr>
              <w:jc w:val="center"/>
              <w:rPr>
                <w:rFonts w:ascii="Traditional Arabic" w:hAnsi="Traditional Arabic" w:cs="Traditional Arabic"/>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9FC4966" w14:textId="77777777" w:rsidR="00237B64" w:rsidRPr="009B371C" w:rsidRDefault="00237B64" w:rsidP="00134A9F">
            <w:pPr>
              <w:jc w:val="center"/>
              <w:rPr>
                <w:rFonts w:ascii="Traditional Arabic" w:hAnsi="Traditional Arabic" w:cs="Traditional Arabic"/>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E989756" w14:textId="77777777" w:rsidR="00237B64" w:rsidRPr="009B371C" w:rsidRDefault="00237B64" w:rsidP="00134A9F">
            <w:pPr>
              <w:jc w:val="center"/>
              <w:rPr>
                <w:rFonts w:ascii="Traditional Arabic" w:hAnsi="Traditional Arabic" w:cs="Traditional Arabic"/>
                <w:sz w:val="32"/>
                <w:szCs w:val="32"/>
              </w:rPr>
            </w:pPr>
          </w:p>
        </w:tc>
        <w:tc>
          <w:tcPr>
            <w:tcW w:w="1101" w:type="dxa"/>
            <w:tcBorders>
              <w:top w:val="single" w:sz="4" w:space="0" w:color="auto"/>
              <w:left w:val="single" w:sz="4" w:space="0" w:color="auto"/>
              <w:bottom w:val="single" w:sz="4" w:space="0" w:color="auto"/>
              <w:right w:val="single" w:sz="4" w:space="0" w:color="000000" w:themeColor="text1"/>
            </w:tcBorders>
            <w:shd w:val="clear" w:color="auto" w:fill="4F81BD" w:themeFill="accent1"/>
            <w:vAlign w:val="center"/>
          </w:tcPr>
          <w:p w14:paraId="2EF28A72" w14:textId="77777777" w:rsidR="00237B64" w:rsidRPr="009B371C" w:rsidRDefault="00237B64" w:rsidP="00134A9F">
            <w:pPr>
              <w:jc w:val="center"/>
              <w:rPr>
                <w:rFonts w:ascii="Traditional Arabic" w:hAnsi="Traditional Arabic" w:cs="Traditional Arabic"/>
                <w:sz w:val="32"/>
                <w:szCs w:val="32"/>
              </w:rPr>
            </w:pPr>
          </w:p>
        </w:tc>
      </w:tr>
      <w:tr w:rsidR="00237B64" w:rsidRPr="009B371C" w14:paraId="3D2FC26D" w14:textId="77777777" w:rsidTr="00134A9F">
        <w:trPr>
          <w:trHeight w:val="135"/>
          <w:jc w:val="center"/>
        </w:trPr>
        <w:tc>
          <w:tcPr>
            <w:tcW w:w="1184" w:type="dxa"/>
            <w:tcBorders>
              <w:top w:val="single" w:sz="4" w:space="0" w:color="auto"/>
              <w:left w:val="single" w:sz="4" w:space="0" w:color="auto"/>
              <w:bottom w:val="single" w:sz="4" w:space="0" w:color="auto"/>
              <w:right w:val="single" w:sz="4" w:space="0" w:color="000000" w:themeColor="text1"/>
            </w:tcBorders>
            <w:vAlign w:val="center"/>
            <w:hideMark/>
          </w:tcPr>
          <w:p w14:paraId="47312E43"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إصدار الأحكام</w:t>
            </w:r>
          </w:p>
        </w:tc>
        <w:tc>
          <w:tcPr>
            <w:tcW w:w="3261" w:type="dxa"/>
            <w:tcBorders>
              <w:top w:val="single" w:sz="4" w:space="0" w:color="auto"/>
              <w:left w:val="single" w:sz="4" w:space="0" w:color="000000" w:themeColor="text1"/>
              <w:bottom w:val="single" w:sz="4" w:space="0" w:color="auto"/>
              <w:right w:val="single" w:sz="4" w:space="0" w:color="auto"/>
            </w:tcBorders>
            <w:hideMark/>
          </w:tcPr>
          <w:p w14:paraId="44C8971B"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يصدر حكم ما ويقوم بتقويم الأشياء.</w:t>
            </w:r>
          </w:p>
        </w:tc>
        <w:tc>
          <w:tcPr>
            <w:tcW w:w="992" w:type="dxa"/>
            <w:tcBorders>
              <w:top w:val="single" w:sz="4" w:space="0" w:color="auto"/>
              <w:left w:val="single" w:sz="4" w:space="0" w:color="auto"/>
              <w:bottom w:val="single" w:sz="4" w:space="0" w:color="auto"/>
              <w:right w:val="single" w:sz="4" w:space="0" w:color="auto"/>
            </w:tcBorders>
            <w:vAlign w:val="center"/>
          </w:tcPr>
          <w:p w14:paraId="5E59CDAF"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36349B7A"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1134" w:type="dxa"/>
            <w:tcBorders>
              <w:top w:val="single" w:sz="4" w:space="0" w:color="auto"/>
              <w:left w:val="single" w:sz="4" w:space="0" w:color="auto"/>
              <w:bottom w:val="single" w:sz="4" w:space="0" w:color="auto"/>
              <w:right w:val="single" w:sz="4" w:space="0" w:color="auto"/>
            </w:tcBorders>
            <w:vAlign w:val="center"/>
          </w:tcPr>
          <w:p w14:paraId="1B3D5630"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w:t>
            </w:r>
          </w:p>
        </w:tc>
        <w:tc>
          <w:tcPr>
            <w:tcW w:w="1101" w:type="dxa"/>
            <w:tcBorders>
              <w:top w:val="single" w:sz="4" w:space="0" w:color="auto"/>
              <w:left w:val="single" w:sz="4" w:space="0" w:color="auto"/>
              <w:bottom w:val="single" w:sz="4" w:space="0" w:color="auto"/>
              <w:right w:val="single" w:sz="4" w:space="0" w:color="000000" w:themeColor="text1"/>
            </w:tcBorders>
            <w:vAlign w:val="center"/>
          </w:tcPr>
          <w:p w14:paraId="1B203220"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6C5B39EA" w14:textId="77777777" w:rsidTr="00134A9F">
        <w:trPr>
          <w:trHeight w:val="150"/>
          <w:jc w:val="center"/>
        </w:trPr>
        <w:tc>
          <w:tcPr>
            <w:tcW w:w="1184" w:type="dxa"/>
            <w:tcBorders>
              <w:top w:val="single" w:sz="4" w:space="0" w:color="auto"/>
              <w:left w:val="single" w:sz="4" w:space="0" w:color="auto"/>
              <w:bottom w:val="single" w:sz="4" w:space="0" w:color="auto"/>
              <w:right w:val="single" w:sz="4" w:space="0" w:color="000000" w:themeColor="text1"/>
            </w:tcBorders>
            <w:vAlign w:val="center"/>
            <w:hideMark/>
          </w:tcPr>
          <w:p w14:paraId="6C42B067"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t>التساؤل</w:t>
            </w:r>
          </w:p>
        </w:tc>
        <w:tc>
          <w:tcPr>
            <w:tcW w:w="3261" w:type="dxa"/>
            <w:tcBorders>
              <w:top w:val="single" w:sz="4" w:space="0" w:color="auto"/>
              <w:left w:val="single" w:sz="4" w:space="0" w:color="000000" w:themeColor="text1"/>
              <w:bottom w:val="single" w:sz="4" w:space="0" w:color="auto"/>
              <w:right w:val="single" w:sz="4" w:space="0" w:color="auto"/>
            </w:tcBorders>
            <w:hideMark/>
          </w:tcPr>
          <w:p w14:paraId="55765355"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يطرح تساؤلات مختلفة حول موضوع تعليمية.</w:t>
            </w:r>
          </w:p>
        </w:tc>
        <w:tc>
          <w:tcPr>
            <w:tcW w:w="992" w:type="dxa"/>
            <w:tcBorders>
              <w:top w:val="single" w:sz="4" w:space="0" w:color="auto"/>
              <w:left w:val="single" w:sz="4" w:space="0" w:color="000000" w:themeColor="text1"/>
              <w:bottom w:val="single" w:sz="4" w:space="0" w:color="auto"/>
              <w:right w:val="single" w:sz="4" w:space="0" w:color="auto"/>
            </w:tcBorders>
            <w:vAlign w:val="center"/>
          </w:tcPr>
          <w:p w14:paraId="3767BDB8"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44</w:t>
            </w:r>
          </w:p>
        </w:tc>
        <w:tc>
          <w:tcPr>
            <w:tcW w:w="850" w:type="dxa"/>
            <w:tcBorders>
              <w:top w:val="single" w:sz="4" w:space="0" w:color="auto"/>
              <w:left w:val="single" w:sz="4" w:space="0" w:color="000000" w:themeColor="text1"/>
              <w:bottom w:val="single" w:sz="4" w:space="0" w:color="auto"/>
              <w:right w:val="single" w:sz="4" w:space="0" w:color="auto"/>
            </w:tcBorders>
            <w:vAlign w:val="center"/>
          </w:tcPr>
          <w:p w14:paraId="21E60D85"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44</w:t>
            </w:r>
          </w:p>
        </w:tc>
        <w:tc>
          <w:tcPr>
            <w:tcW w:w="1134" w:type="dxa"/>
            <w:tcBorders>
              <w:top w:val="single" w:sz="4" w:space="0" w:color="auto"/>
              <w:left w:val="single" w:sz="4" w:space="0" w:color="000000" w:themeColor="text1"/>
              <w:bottom w:val="single" w:sz="4" w:space="0" w:color="auto"/>
              <w:right w:val="single" w:sz="4" w:space="0" w:color="auto"/>
            </w:tcBorders>
            <w:vAlign w:val="center"/>
          </w:tcPr>
          <w:p w14:paraId="11A15A59"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44</w:t>
            </w:r>
          </w:p>
        </w:tc>
        <w:tc>
          <w:tcPr>
            <w:tcW w:w="1101" w:type="dxa"/>
            <w:tcBorders>
              <w:top w:val="single" w:sz="4" w:space="0" w:color="auto"/>
              <w:left w:val="single" w:sz="4" w:space="0" w:color="000000" w:themeColor="text1"/>
              <w:bottom w:val="single" w:sz="4" w:space="0" w:color="auto"/>
              <w:right w:val="single" w:sz="4" w:space="0" w:color="auto"/>
            </w:tcBorders>
            <w:vAlign w:val="center"/>
          </w:tcPr>
          <w:p w14:paraId="7613B031" w14:textId="77777777" w:rsidR="00237B64" w:rsidRPr="009B371C" w:rsidRDefault="004369C6"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237B64" w:rsidRPr="009B371C" w14:paraId="2AA47820" w14:textId="77777777" w:rsidTr="00134A9F">
        <w:trPr>
          <w:trHeight w:val="240"/>
          <w:jc w:val="center"/>
        </w:trPr>
        <w:tc>
          <w:tcPr>
            <w:tcW w:w="1184" w:type="dxa"/>
            <w:tcBorders>
              <w:top w:val="single" w:sz="4" w:space="0" w:color="auto"/>
              <w:left w:val="single" w:sz="4" w:space="0" w:color="auto"/>
              <w:bottom w:val="single" w:sz="4" w:space="0" w:color="auto"/>
              <w:right w:val="single" w:sz="4" w:space="0" w:color="000000" w:themeColor="text1"/>
            </w:tcBorders>
            <w:vAlign w:val="center"/>
            <w:hideMark/>
          </w:tcPr>
          <w:p w14:paraId="02C9B86D"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sz w:val="32"/>
                <w:szCs w:val="32"/>
                <w:rtl/>
              </w:rPr>
              <w:lastRenderedPageBreak/>
              <w:t>التلخيص</w:t>
            </w:r>
          </w:p>
        </w:tc>
        <w:tc>
          <w:tcPr>
            <w:tcW w:w="3261" w:type="dxa"/>
            <w:tcBorders>
              <w:top w:val="single" w:sz="4" w:space="0" w:color="auto"/>
              <w:left w:val="single" w:sz="4" w:space="0" w:color="000000" w:themeColor="text1"/>
              <w:bottom w:val="single" w:sz="4" w:space="0" w:color="auto"/>
              <w:right w:val="single" w:sz="4" w:space="0" w:color="auto"/>
            </w:tcBorders>
            <w:hideMark/>
          </w:tcPr>
          <w:p w14:paraId="0FB4EF2A" w14:textId="77777777" w:rsidR="00237B64" w:rsidRPr="009B371C" w:rsidRDefault="00237B64" w:rsidP="00134A9F">
            <w:pPr>
              <w:rPr>
                <w:rFonts w:ascii="Traditional Arabic" w:hAnsi="Traditional Arabic" w:cs="Traditional Arabic"/>
                <w:sz w:val="32"/>
                <w:szCs w:val="32"/>
              </w:rPr>
            </w:pPr>
            <w:r w:rsidRPr="009B371C">
              <w:rPr>
                <w:rFonts w:ascii="Traditional Arabic" w:hAnsi="Traditional Arabic" w:cs="Traditional Arabic"/>
                <w:sz w:val="32"/>
                <w:szCs w:val="32"/>
                <w:rtl/>
              </w:rPr>
              <w:t xml:space="preserve">يلخص ما ورد بعد </w:t>
            </w:r>
            <w:r w:rsidR="00E672B1" w:rsidRPr="009B371C">
              <w:rPr>
                <w:rFonts w:ascii="Traditional Arabic" w:hAnsi="Traditional Arabic" w:cs="Traditional Arabic" w:hint="cs"/>
                <w:sz w:val="32"/>
                <w:szCs w:val="32"/>
                <w:rtl/>
              </w:rPr>
              <w:t>أداء</w:t>
            </w:r>
            <w:r w:rsidRPr="009B371C">
              <w:rPr>
                <w:rFonts w:ascii="Traditional Arabic" w:hAnsi="Traditional Arabic" w:cs="Traditional Arabic"/>
                <w:sz w:val="32"/>
                <w:szCs w:val="32"/>
                <w:rtl/>
              </w:rPr>
              <w:t xml:space="preserve"> المهمة</w:t>
            </w:r>
          </w:p>
        </w:tc>
        <w:tc>
          <w:tcPr>
            <w:tcW w:w="992" w:type="dxa"/>
            <w:tcBorders>
              <w:top w:val="single" w:sz="4" w:space="0" w:color="auto"/>
              <w:left w:val="single" w:sz="4" w:space="0" w:color="000000" w:themeColor="text1"/>
              <w:bottom w:val="single" w:sz="4" w:space="0" w:color="auto"/>
              <w:right w:val="single" w:sz="4" w:space="0" w:color="auto"/>
            </w:tcBorders>
            <w:vAlign w:val="center"/>
          </w:tcPr>
          <w:p w14:paraId="2B47CF44"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9</w:t>
            </w:r>
          </w:p>
        </w:tc>
        <w:tc>
          <w:tcPr>
            <w:tcW w:w="850" w:type="dxa"/>
            <w:tcBorders>
              <w:top w:val="single" w:sz="4" w:space="0" w:color="auto"/>
              <w:left w:val="single" w:sz="4" w:space="0" w:color="000000" w:themeColor="text1"/>
              <w:bottom w:val="single" w:sz="4" w:space="0" w:color="auto"/>
              <w:right w:val="single" w:sz="4" w:space="0" w:color="auto"/>
            </w:tcBorders>
            <w:vAlign w:val="center"/>
          </w:tcPr>
          <w:p w14:paraId="7CE7263C" w14:textId="77777777" w:rsidR="00237B64" w:rsidRPr="009B371C" w:rsidRDefault="00237B64"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9</w:t>
            </w:r>
          </w:p>
        </w:tc>
        <w:tc>
          <w:tcPr>
            <w:tcW w:w="1134" w:type="dxa"/>
            <w:tcBorders>
              <w:top w:val="single" w:sz="4" w:space="0" w:color="auto"/>
              <w:left w:val="single" w:sz="4" w:space="0" w:color="000000" w:themeColor="text1"/>
              <w:bottom w:val="single" w:sz="4" w:space="0" w:color="auto"/>
              <w:right w:val="single" w:sz="4" w:space="0" w:color="auto"/>
            </w:tcBorders>
            <w:vAlign w:val="center"/>
          </w:tcPr>
          <w:p w14:paraId="4AB2D763"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9</w:t>
            </w:r>
          </w:p>
        </w:tc>
        <w:tc>
          <w:tcPr>
            <w:tcW w:w="1101" w:type="dxa"/>
            <w:tcBorders>
              <w:top w:val="single" w:sz="4" w:space="0" w:color="auto"/>
              <w:left w:val="single" w:sz="4" w:space="0" w:color="000000" w:themeColor="text1"/>
              <w:bottom w:val="single" w:sz="4" w:space="0" w:color="auto"/>
              <w:right w:val="single" w:sz="4" w:space="0" w:color="auto"/>
            </w:tcBorders>
            <w:vAlign w:val="center"/>
          </w:tcPr>
          <w:p w14:paraId="49FDDA17" w14:textId="77777777" w:rsidR="00237B64" w:rsidRPr="009B371C" w:rsidRDefault="00971DE3"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0</w:t>
            </w:r>
          </w:p>
        </w:tc>
      </w:tr>
      <w:tr w:rsidR="003F43CD" w:rsidRPr="009B371C" w14:paraId="31490AEC" w14:textId="77777777" w:rsidTr="00134A9F">
        <w:trPr>
          <w:trHeight w:val="104"/>
          <w:jc w:val="center"/>
        </w:trPr>
        <w:tc>
          <w:tcPr>
            <w:tcW w:w="4445" w:type="dxa"/>
            <w:gridSpan w:val="2"/>
            <w:tcBorders>
              <w:top w:val="single" w:sz="4" w:space="0" w:color="auto"/>
              <w:left w:val="single" w:sz="4" w:space="0" w:color="auto"/>
              <w:bottom w:val="single" w:sz="4" w:space="0" w:color="auto"/>
              <w:right w:val="single" w:sz="4" w:space="0" w:color="000000" w:themeColor="text1"/>
            </w:tcBorders>
            <w:shd w:val="clear" w:color="auto" w:fill="548DD4" w:themeFill="text2" w:themeFillTint="99"/>
            <w:vAlign w:val="center"/>
            <w:hideMark/>
          </w:tcPr>
          <w:p w14:paraId="02A14051" w14:textId="77777777" w:rsidR="003F43CD" w:rsidRPr="009B371C" w:rsidRDefault="003F43CD" w:rsidP="00134A9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w:t>
            </w:r>
          </w:p>
        </w:tc>
        <w:tc>
          <w:tcPr>
            <w:tcW w:w="992" w:type="dxa"/>
            <w:tcBorders>
              <w:top w:val="single" w:sz="4" w:space="0" w:color="auto"/>
              <w:left w:val="single" w:sz="4" w:space="0" w:color="000000" w:themeColor="text1"/>
              <w:bottom w:val="single" w:sz="4" w:space="0" w:color="000000" w:themeColor="text1"/>
              <w:right w:val="single" w:sz="4" w:space="0" w:color="auto"/>
            </w:tcBorders>
            <w:vAlign w:val="center"/>
          </w:tcPr>
          <w:p w14:paraId="7F2D0AFC" w14:textId="77777777" w:rsidR="003F43CD" w:rsidRPr="009B371C" w:rsidRDefault="003C3E4E" w:rsidP="00134A9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127</w:t>
            </w:r>
          </w:p>
        </w:tc>
        <w:tc>
          <w:tcPr>
            <w:tcW w:w="850" w:type="dxa"/>
            <w:tcBorders>
              <w:top w:val="single" w:sz="4" w:space="0" w:color="auto"/>
              <w:left w:val="single" w:sz="4" w:space="0" w:color="000000" w:themeColor="text1"/>
              <w:bottom w:val="single" w:sz="4" w:space="0" w:color="000000" w:themeColor="text1"/>
              <w:right w:val="single" w:sz="4" w:space="0" w:color="auto"/>
            </w:tcBorders>
            <w:vAlign w:val="center"/>
          </w:tcPr>
          <w:p w14:paraId="7E0B6227" w14:textId="77777777" w:rsidR="003F43CD" w:rsidRPr="009B371C" w:rsidRDefault="00D84FB0" w:rsidP="00134A9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136</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15C165A3" w14:textId="77777777" w:rsidR="003F43CD" w:rsidRPr="009B371C" w:rsidRDefault="00E520A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126</w:t>
            </w:r>
          </w:p>
        </w:tc>
        <w:tc>
          <w:tcPr>
            <w:tcW w:w="1101" w:type="dxa"/>
            <w:tcBorders>
              <w:top w:val="single" w:sz="4" w:space="0" w:color="auto"/>
              <w:left w:val="single" w:sz="4" w:space="0" w:color="000000" w:themeColor="text1"/>
              <w:bottom w:val="single" w:sz="4" w:space="0" w:color="000000" w:themeColor="text1"/>
              <w:right w:val="single" w:sz="4" w:space="0" w:color="auto"/>
            </w:tcBorders>
            <w:vAlign w:val="center"/>
          </w:tcPr>
          <w:p w14:paraId="3764CE3F" w14:textId="77777777" w:rsidR="003F43CD" w:rsidRPr="009B371C" w:rsidRDefault="00E520AE" w:rsidP="00134A9F">
            <w:pPr>
              <w:jc w:val="center"/>
              <w:rPr>
                <w:rFonts w:ascii="Traditional Arabic" w:hAnsi="Traditional Arabic" w:cs="Traditional Arabic"/>
                <w:sz w:val="32"/>
                <w:szCs w:val="32"/>
              </w:rPr>
            </w:pPr>
            <w:r w:rsidRPr="009B371C">
              <w:rPr>
                <w:rFonts w:ascii="Traditional Arabic" w:hAnsi="Traditional Arabic" w:cs="Traditional Arabic" w:hint="cs"/>
                <w:sz w:val="32"/>
                <w:szCs w:val="32"/>
                <w:rtl/>
              </w:rPr>
              <w:t>9</w:t>
            </w:r>
          </w:p>
        </w:tc>
      </w:tr>
    </w:tbl>
    <w:p w14:paraId="5112A0EC" w14:textId="77777777" w:rsidR="00354150" w:rsidRPr="009B371C" w:rsidRDefault="00354150" w:rsidP="001F5DFA">
      <w:pPr>
        <w:autoSpaceDE w:val="0"/>
        <w:autoSpaceDN w:val="0"/>
        <w:adjustRightInd w:val="0"/>
        <w:spacing w:after="0"/>
        <w:jc w:val="both"/>
        <w:rPr>
          <w:rFonts w:ascii="Traditional Arabic" w:hAnsi="Traditional Arabic" w:cs="Traditional Arabic" w:hint="cs"/>
          <w:sz w:val="32"/>
          <w:szCs w:val="32"/>
          <w:rtl/>
          <w:lang w:bidi="ar-EG"/>
        </w:rPr>
      </w:pPr>
    </w:p>
    <w:p w14:paraId="5A34D6E0" w14:textId="666879B9" w:rsidR="006A136D" w:rsidRDefault="00A26682" w:rsidP="001F5DFA">
      <w:pPr>
        <w:autoSpaceDE w:val="0"/>
        <w:autoSpaceDN w:val="0"/>
        <w:adjustRightInd w:val="0"/>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نلاحظ أن معامل الثبات عبر الزمن بلغ 0.</w:t>
      </w:r>
      <w:r w:rsidR="00B451F3" w:rsidRPr="009B371C">
        <w:rPr>
          <w:rFonts w:ascii="Traditional Arabic" w:hAnsi="Traditional Arabic" w:cs="Traditional Arabic" w:hint="cs"/>
          <w:sz w:val="32"/>
          <w:szCs w:val="32"/>
          <w:rtl/>
        </w:rPr>
        <w:t>71</w:t>
      </w:r>
      <w:r w:rsidRPr="009B371C">
        <w:rPr>
          <w:rFonts w:ascii="Traditional Arabic" w:hAnsi="Traditional Arabic" w:cs="Traditional Arabic" w:hint="cs"/>
          <w:sz w:val="32"/>
          <w:szCs w:val="32"/>
          <w:rtl/>
        </w:rPr>
        <w:t xml:space="preserve"> وهو معامل ثبات جيد ومقبول يمكن من خلاله الوثوق ببطاقة تحليل المحتوى.</w:t>
      </w:r>
    </w:p>
    <w:p w14:paraId="32B24D56" w14:textId="77777777" w:rsidR="001823BB" w:rsidRPr="009B371C" w:rsidRDefault="001823BB" w:rsidP="001F5DFA">
      <w:pPr>
        <w:autoSpaceDE w:val="0"/>
        <w:autoSpaceDN w:val="0"/>
        <w:adjustRightInd w:val="0"/>
        <w:spacing w:after="0"/>
        <w:jc w:val="both"/>
        <w:rPr>
          <w:rFonts w:ascii="Traditional Arabic" w:hAnsi="Traditional Arabic" w:cs="Traditional Arabic"/>
          <w:sz w:val="32"/>
          <w:szCs w:val="32"/>
          <w:rtl/>
        </w:rPr>
      </w:pPr>
    </w:p>
    <w:p w14:paraId="382432BB" w14:textId="77777777" w:rsidR="00A26682" w:rsidRPr="001823BB" w:rsidRDefault="00A26682" w:rsidP="00A26682">
      <w:pPr>
        <w:autoSpaceDE w:val="0"/>
        <w:autoSpaceDN w:val="0"/>
        <w:adjustRightInd w:val="0"/>
        <w:spacing w:after="0"/>
        <w:jc w:val="both"/>
        <w:rPr>
          <w:rFonts w:ascii="Traditional Arabic" w:hAnsi="Traditional Arabic" w:cs="Traditional Arabic" w:hint="cs"/>
          <w:b/>
          <w:bCs/>
          <w:color w:val="0000FF"/>
          <w:sz w:val="32"/>
          <w:szCs w:val="32"/>
          <w:rtl/>
          <w:lang w:bidi="ar-EG"/>
        </w:rPr>
      </w:pPr>
      <w:r w:rsidRPr="001823BB">
        <w:rPr>
          <w:rFonts w:ascii="Traditional Arabic" w:hAnsi="Traditional Arabic" w:cs="Traditional Arabic" w:hint="cs"/>
          <w:b/>
          <w:bCs/>
          <w:color w:val="0000FF"/>
          <w:sz w:val="32"/>
          <w:szCs w:val="32"/>
          <w:rtl/>
        </w:rPr>
        <w:t>الأساليب الإحصائية المستخدمة في الدراسة:</w:t>
      </w:r>
    </w:p>
    <w:p w14:paraId="5FBB043A" w14:textId="43AC0EDC" w:rsidR="00A37616" w:rsidRPr="009B371C" w:rsidRDefault="00A26682" w:rsidP="00A26682">
      <w:pPr>
        <w:pStyle w:val="a5"/>
        <w:tabs>
          <w:tab w:val="left" w:pos="282"/>
        </w:tabs>
        <w:spacing w:after="0"/>
        <w:ind w:left="-2"/>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1/ النسبة المئوية.</w:t>
      </w:r>
      <w:r w:rsid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2/ التكرارات.</w:t>
      </w:r>
    </w:p>
    <w:p w14:paraId="249E0C2C" w14:textId="77777777" w:rsidR="00702963" w:rsidRPr="009B371C" w:rsidRDefault="00702963" w:rsidP="00E0243C">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 xml:space="preserve"> عرض نتائج الدراسة:</w:t>
      </w:r>
      <w:r w:rsidR="00E0243C" w:rsidRPr="009B371C">
        <w:rPr>
          <w:rFonts w:ascii="Traditional Arabic" w:hAnsi="Traditional Arabic" w:cs="Traditional Arabic" w:hint="cs"/>
          <w:b/>
          <w:bCs/>
          <w:sz w:val="32"/>
          <w:szCs w:val="32"/>
          <w:rtl/>
        </w:rPr>
        <w:t xml:space="preserve"> </w:t>
      </w:r>
      <w:r w:rsidRPr="009B371C">
        <w:rPr>
          <w:rFonts w:ascii="Traditional Arabic" w:hAnsi="Traditional Arabic" w:cs="Traditional Arabic" w:hint="cs"/>
          <w:sz w:val="32"/>
          <w:szCs w:val="32"/>
          <w:rtl/>
        </w:rPr>
        <w:t>تعرض الباحثة فيما يلي لنتائج أسئلة الدراسة</w:t>
      </w:r>
      <w:r w:rsidR="00891549"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 xml:space="preserve"> ومناقشتها:</w:t>
      </w:r>
    </w:p>
    <w:p w14:paraId="5E45CB6D" w14:textId="77777777" w:rsidR="00A37616" w:rsidRPr="009B371C" w:rsidRDefault="00A37616" w:rsidP="009A1C92">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 xml:space="preserve"> </w:t>
      </w:r>
      <w:r w:rsidR="007577B0" w:rsidRPr="009B371C">
        <w:rPr>
          <w:rFonts w:ascii="Traditional Arabic" w:hAnsi="Traditional Arabic" w:cs="Traditional Arabic" w:hint="cs"/>
          <w:b/>
          <w:bCs/>
          <w:sz w:val="32"/>
          <w:szCs w:val="32"/>
          <w:rtl/>
        </w:rPr>
        <w:t>إجابة السؤال الأول، ومناقشها:</w:t>
      </w:r>
    </w:p>
    <w:p w14:paraId="3699ED77" w14:textId="0550B229" w:rsidR="00DA678A" w:rsidRDefault="00F97FC5" w:rsidP="00E0243C">
      <w:pPr>
        <w:pStyle w:val="a5"/>
        <w:numPr>
          <w:ilvl w:val="0"/>
          <w:numId w:val="9"/>
        </w:numPr>
        <w:spacing w:after="0"/>
        <w:jc w:val="both"/>
        <w:rPr>
          <w:rFonts w:ascii="Traditional Arabic" w:hAnsi="Traditional Arabic" w:cs="Traditional Arabic"/>
          <w:sz w:val="32"/>
          <w:szCs w:val="32"/>
        </w:rPr>
      </w:pPr>
      <w:r w:rsidRPr="009B371C">
        <w:rPr>
          <w:rFonts w:ascii="Traditional Arabic" w:hAnsi="Traditional Arabic" w:cs="Traditional Arabic" w:hint="cs"/>
          <w:sz w:val="32"/>
          <w:szCs w:val="32"/>
          <w:rtl/>
        </w:rPr>
        <w:t>مهارات التفكير فوق المعرفي المتضمنة في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w:t>
      </w:r>
      <w:r w:rsidR="000A2E68" w:rsidRPr="009B371C">
        <w:rPr>
          <w:rFonts w:ascii="Traditional Arabic" w:hAnsi="Traditional Arabic" w:cs="Traditional Arabic" w:hint="cs"/>
          <w:sz w:val="32"/>
          <w:szCs w:val="32"/>
          <w:rtl/>
        </w:rPr>
        <w:t xml:space="preserve"> تمت الإجابة على هذا السؤال بعد تحليل كافة موضوعات المقرر</w:t>
      </w:r>
      <w:r w:rsidR="00E0243C" w:rsidRPr="009B371C">
        <w:rPr>
          <w:rFonts w:ascii="Traditional Arabic" w:hAnsi="Traditional Arabic" w:cs="Traditional Arabic" w:hint="cs"/>
          <w:sz w:val="32"/>
          <w:szCs w:val="32"/>
          <w:rtl/>
        </w:rPr>
        <w:t xml:space="preserve"> </w:t>
      </w:r>
      <w:r w:rsidR="009D0CD2" w:rsidRPr="009B371C">
        <w:rPr>
          <w:rFonts w:ascii="Traditional Arabic" w:hAnsi="Traditional Arabic" w:cs="Traditional Arabic" w:hint="cs"/>
          <w:sz w:val="32"/>
          <w:szCs w:val="32"/>
          <w:rtl/>
        </w:rPr>
        <w:t>مهارة التخطيط: وتتمثل في قدرة الطالب على تحديد المشكلة، وتحديد الأهداف، وتحديد الصعوبات، وربط ا</w:t>
      </w:r>
      <w:r w:rsidR="00E0243C" w:rsidRPr="009B371C">
        <w:rPr>
          <w:rFonts w:ascii="Traditional Arabic" w:hAnsi="Traditional Arabic" w:cs="Traditional Arabic" w:hint="cs"/>
          <w:sz w:val="32"/>
          <w:szCs w:val="32"/>
          <w:rtl/>
        </w:rPr>
        <w:t xml:space="preserve">لأفكار، وتقديم البديل والخيارات، </w:t>
      </w:r>
      <w:r w:rsidR="009D0CD2" w:rsidRPr="009B371C">
        <w:rPr>
          <w:rFonts w:ascii="Traditional Arabic" w:hAnsi="Traditional Arabic" w:cs="Traditional Arabic" w:hint="cs"/>
          <w:sz w:val="32"/>
          <w:szCs w:val="32"/>
          <w:rtl/>
        </w:rPr>
        <w:t xml:space="preserve">المراقبة والتحكم: وتتمثل في قدرة المتعلم على التركيز، التحليل، </w:t>
      </w:r>
      <w:r w:rsidR="00E0243C" w:rsidRPr="009B371C">
        <w:rPr>
          <w:rFonts w:ascii="Traditional Arabic" w:hAnsi="Traditional Arabic" w:cs="Traditional Arabic" w:hint="cs"/>
          <w:sz w:val="32"/>
          <w:szCs w:val="32"/>
          <w:rtl/>
        </w:rPr>
        <w:t xml:space="preserve">والاستيعاب، والاختيار، والتتابع، </w:t>
      </w:r>
      <w:r w:rsidR="009D0CD2" w:rsidRPr="009B371C">
        <w:rPr>
          <w:rFonts w:ascii="Traditional Arabic" w:hAnsi="Traditional Arabic" w:cs="Traditional Arabic" w:hint="cs"/>
          <w:sz w:val="32"/>
          <w:szCs w:val="32"/>
          <w:rtl/>
        </w:rPr>
        <w:t>التقويم: وتتمثل في قدرة المتعلم على إصدار الأحكام، والتساؤل، والتلخيص.</w:t>
      </w:r>
    </w:p>
    <w:p w14:paraId="24CE692A" w14:textId="77777777" w:rsidR="001823BB" w:rsidRPr="009B371C" w:rsidRDefault="001823BB" w:rsidP="00E0243C">
      <w:pPr>
        <w:pStyle w:val="a5"/>
        <w:numPr>
          <w:ilvl w:val="0"/>
          <w:numId w:val="9"/>
        </w:numPr>
        <w:spacing w:after="0"/>
        <w:jc w:val="both"/>
        <w:rPr>
          <w:rFonts w:ascii="Traditional Arabic" w:hAnsi="Traditional Arabic" w:cs="Traditional Arabic"/>
          <w:sz w:val="32"/>
          <w:szCs w:val="32"/>
          <w:rtl/>
        </w:rPr>
      </w:pPr>
    </w:p>
    <w:p w14:paraId="4A37B20A" w14:textId="77777777" w:rsidR="00DA678A" w:rsidRPr="009B371C" w:rsidRDefault="00DA678A" w:rsidP="00E0243C">
      <w:pPr>
        <w:spacing w:after="0"/>
        <w:ind w:left="36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t>إجابة السؤال الثاني، ومناقشتها:</w:t>
      </w:r>
    </w:p>
    <w:p w14:paraId="55B6123B" w14:textId="4D9507FB" w:rsidR="00DA678A" w:rsidRDefault="00DA678A" w:rsidP="00621FA5">
      <w:pPr>
        <w:spacing w:after="0"/>
        <w:jc w:val="both"/>
        <w:rPr>
          <w:rFonts w:ascii="Traditional Arabic" w:hAnsi="Traditional Arabic" w:cs="Traditional Arabic"/>
          <w:b/>
          <w:bCs/>
          <w:sz w:val="32"/>
          <w:szCs w:val="32"/>
          <w:rtl/>
        </w:rPr>
      </w:pPr>
      <w:r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 كتاب الطالب بجزئه الأول؟</w:t>
      </w:r>
    </w:p>
    <w:p w14:paraId="7D4D9808" w14:textId="77777777" w:rsidR="001823BB" w:rsidRPr="009B371C" w:rsidRDefault="001823BB" w:rsidP="00621FA5">
      <w:pPr>
        <w:spacing w:after="0"/>
        <w:jc w:val="both"/>
        <w:rPr>
          <w:rFonts w:ascii="Traditional Arabic" w:hAnsi="Traditional Arabic" w:cs="Traditional Arabic"/>
          <w:b/>
          <w:bCs/>
          <w:sz w:val="32"/>
          <w:szCs w:val="32"/>
          <w:rtl/>
        </w:rPr>
      </w:pPr>
    </w:p>
    <w:p w14:paraId="44E65127" w14:textId="4F8EF679" w:rsidR="00DA678A" w:rsidRDefault="009B371C" w:rsidP="00803797">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DA678A" w:rsidRPr="009B371C">
        <w:rPr>
          <w:rFonts w:ascii="Traditional Arabic" w:hAnsi="Traditional Arabic" w:cs="Traditional Arabic" w:hint="cs"/>
          <w:sz w:val="32"/>
          <w:szCs w:val="32"/>
          <w:rtl/>
        </w:rPr>
        <w:t>وللإجابة على هذا السؤال قامت الباحثة بتحليل محتويات مقرر لغتي الجميلة للصف الخامس ال</w:t>
      </w:r>
      <w:r w:rsidR="00142000" w:rsidRPr="009B371C">
        <w:rPr>
          <w:rFonts w:ascii="Traditional Arabic" w:hAnsi="Traditional Arabic" w:cs="Traditional Arabic" w:hint="cs"/>
          <w:sz w:val="32"/>
          <w:szCs w:val="32"/>
          <w:rtl/>
        </w:rPr>
        <w:t>ابتدائي</w:t>
      </w:r>
      <w:r w:rsidR="00DA678A" w:rsidRPr="009B371C">
        <w:rPr>
          <w:rFonts w:ascii="Traditional Arabic" w:hAnsi="Traditional Arabic" w:cs="Traditional Arabic" w:hint="cs"/>
          <w:sz w:val="32"/>
          <w:szCs w:val="32"/>
          <w:rtl/>
        </w:rPr>
        <w:t xml:space="preserve"> كتاب الطالب(الجزء الأول) وحساب التكرارات حساب النسبة الم</w:t>
      </w:r>
      <w:r w:rsidR="00803797" w:rsidRPr="009B371C">
        <w:rPr>
          <w:rFonts w:ascii="Traditional Arabic" w:hAnsi="Traditional Arabic" w:cs="Traditional Arabic" w:hint="cs"/>
          <w:sz w:val="32"/>
          <w:szCs w:val="32"/>
          <w:rtl/>
        </w:rPr>
        <w:t>ئوية لكل تكرار جدول(4) على النحو التالي:</w:t>
      </w:r>
    </w:p>
    <w:p w14:paraId="1DA52649" w14:textId="77777777" w:rsidR="001823BB" w:rsidRPr="009B371C" w:rsidRDefault="001823BB" w:rsidP="00803797">
      <w:pPr>
        <w:spacing w:after="0"/>
        <w:jc w:val="both"/>
        <w:rPr>
          <w:rFonts w:ascii="Traditional Arabic" w:hAnsi="Traditional Arabic" w:cs="Traditional Arabic"/>
          <w:sz w:val="32"/>
          <w:szCs w:val="32"/>
        </w:rPr>
      </w:pPr>
    </w:p>
    <w:tbl>
      <w:tblPr>
        <w:tblStyle w:val="ad"/>
        <w:bidiVisual/>
        <w:tblW w:w="9098" w:type="dxa"/>
        <w:jc w:val="center"/>
        <w:tblLook w:val="04A0" w:firstRow="1" w:lastRow="0" w:firstColumn="1" w:lastColumn="0" w:noHBand="0" w:noVBand="1"/>
      </w:tblPr>
      <w:tblGrid>
        <w:gridCol w:w="2903"/>
        <w:gridCol w:w="745"/>
        <w:gridCol w:w="1320"/>
        <w:gridCol w:w="745"/>
        <w:gridCol w:w="1320"/>
        <w:gridCol w:w="745"/>
        <w:gridCol w:w="1320"/>
      </w:tblGrid>
      <w:tr w:rsidR="00B86F5C" w:rsidRPr="009B371C" w14:paraId="5E408D90" w14:textId="77777777" w:rsidTr="00E86B40">
        <w:trPr>
          <w:trHeight w:val="457"/>
          <w:jc w:val="center"/>
        </w:trPr>
        <w:tc>
          <w:tcPr>
            <w:tcW w:w="3882" w:type="dxa"/>
            <w:vMerge w:val="restart"/>
            <w:tcBorders>
              <w:right w:val="single" w:sz="4" w:space="0" w:color="auto"/>
            </w:tcBorders>
            <w:shd w:val="clear" w:color="auto" w:fill="4F81BD" w:themeFill="accent1"/>
          </w:tcPr>
          <w:p w14:paraId="52C41856" w14:textId="77777777" w:rsidR="00B86F5C" w:rsidRPr="009B371C" w:rsidRDefault="00B86F5C" w:rsidP="00621FA5">
            <w:pPr>
              <w:rPr>
                <w:rFonts w:ascii="Traditional Arabic" w:hAnsi="Traditional Arabic" w:cs="Traditional Arabic"/>
                <w:sz w:val="32"/>
                <w:szCs w:val="32"/>
                <w:rtl/>
              </w:rPr>
            </w:pPr>
            <w:r w:rsidRPr="009B371C">
              <w:rPr>
                <w:rFonts w:ascii="Traditional Arabic" w:hAnsi="Traditional Arabic" w:cs="Traditional Arabic"/>
                <w:sz w:val="32"/>
                <w:szCs w:val="32"/>
                <w:rtl/>
              </w:rPr>
              <w:lastRenderedPageBreak/>
              <w:t>مهارة التخطيط</w:t>
            </w:r>
          </w:p>
        </w:tc>
        <w:tc>
          <w:tcPr>
            <w:tcW w:w="1752" w:type="dxa"/>
            <w:gridSpan w:val="2"/>
            <w:tcBorders>
              <w:left w:val="single" w:sz="4" w:space="0" w:color="auto"/>
              <w:bottom w:val="single" w:sz="4" w:space="0" w:color="auto"/>
              <w:right w:val="single" w:sz="4" w:space="0" w:color="auto"/>
            </w:tcBorders>
            <w:shd w:val="clear" w:color="auto" w:fill="4F81BD" w:themeFill="accent1"/>
          </w:tcPr>
          <w:p w14:paraId="47E68CE9" w14:textId="77777777" w:rsidR="00B86F5C" w:rsidRPr="009B371C" w:rsidRDefault="00466A13" w:rsidP="00097F00">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الأولى: أخلاق وفضائل</w:t>
            </w:r>
          </w:p>
        </w:tc>
        <w:tc>
          <w:tcPr>
            <w:tcW w:w="1783" w:type="dxa"/>
            <w:gridSpan w:val="2"/>
            <w:tcBorders>
              <w:left w:val="single" w:sz="4" w:space="0" w:color="auto"/>
              <w:bottom w:val="single" w:sz="4" w:space="0" w:color="auto"/>
              <w:right w:val="single" w:sz="4" w:space="0" w:color="auto"/>
            </w:tcBorders>
            <w:shd w:val="clear" w:color="auto" w:fill="4F81BD" w:themeFill="accent1"/>
          </w:tcPr>
          <w:p w14:paraId="72B88F2C" w14:textId="77777777" w:rsidR="00B86F5C" w:rsidRPr="009B371C" w:rsidRDefault="00466A13" w:rsidP="00466A13">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الثانية: البيئة من حولنا</w:t>
            </w:r>
          </w:p>
        </w:tc>
        <w:tc>
          <w:tcPr>
            <w:tcW w:w="1681" w:type="dxa"/>
            <w:gridSpan w:val="2"/>
            <w:tcBorders>
              <w:left w:val="single" w:sz="4" w:space="0" w:color="auto"/>
              <w:bottom w:val="single" w:sz="4" w:space="0" w:color="auto"/>
            </w:tcBorders>
            <w:shd w:val="clear" w:color="auto" w:fill="4F81BD" w:themeFill="accent1"/>
            <w:vAlign w:val="center"/>
          </w:tcPr>
          <w:p w14:paraId="2D598498" w14:textId="77777777" w:rsidR="00B86F5C" w:rsidRPr="009B371C" w:rsidRDefault="00466A13" w:rsidP="00466A13">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الثالثة: أجسامنا وصحتها</w:t>
            </w:r>
          </w:p>
        </w:tc>
      </w:tr>
      <w:tr w:rsidR="00B86F5C" w:rsidRPr="009B371C" w14:paraId="2061815A" w14:textId="77777777" w:rsidTr="006E3396">
        <w:trPr>
          <w:trHeight w:val="90"/>
          <w:jc w:val="center"/>
        </w:trPr>
        <w:tc>
          <w:tcPr>
            <w:tcW w:w="3882" w:type="dxa"/>
            <w:vMerge/>
            <w:tcBorders>
              <w:right w:val="single" w:sz="4" w:space="0" w:color="auto"/>
            </w:tcBorders>
            <w:shd w:val="clear" w:color="auto" w:fill="4F81BD" w:themeFill="accent1"/>
          </w:tcPr>
          <w:p w14:paraId="6D83BF0D" w14:textId="77777777" w:rsidR="00B86F5C" w:rsidRPr="009B371C" w:rsidRDefault="00B86F5C" w:rsidP="00B86F5C">
            <w:pPr>
              <w:rPr>
                <w:rFonts w:ascii="Traditional Arabic" w:hAnsi="Traditional Arabic" w:cs="Traditional Arabic"/>
                <w:sz w:val="32"/>
                <w:szCs w:val="32"/>
                <w:rtl/>
              </w:rPr>
            </w:pPr>
          </w:p>
        </w:tc>
        <w:tc>
          <w:tcPr>
            <w:tcW w:w="667" w:type="dxa"/>
            <w:tcBorders>
              <w:top w:val="single" w:sz="4" w:space="0" w:color="auto"/>
              <w:left w:val="single" w:sz="4" w:space="0" w:color="auto"/>
              <w:right w:val="single" w:sz="4" w:space="0" w:color="auto"/>
            </w:tcBorders>
            <w:shd w:val="clear" w:color="auto" w:fill="4F81BD" w:themeFill="accent1"/>
          </w:tcPr>
          <w:p w14:paraId="72454B95"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085" w:type="dxa"/>
            <w:tcBorders>
              <w:top w:val="single" w:sz="4" w:space="0" w:color="auto"/>
              <w:left w:val="single" w:sz="4" w:space="0" w:color="auto"/>
              <w:right w:val="single" w:sz="4" w:space="0" w:color="auto"/>
            </w:tcBorders>
            <w:shd w:val="clear" w:color="auto" w:fill="4F81BD" w:themeFill="accent1"/>
          </w:tcPr>
          <w:p w14:paraId="677188B0"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c>
          <w:tcPr>
            <w:tcW w:w="698" w:type="dxa"/>
            <w:tcBorders>
              <w:top w:val="single" w:sz="4" w:space="0" w:color="auto"/>
              <w:left w:val="single" w:sz="4" w:space="0" w:color="auto"/>
              <w:right w:val="single" w:sz="4" w:space="0" w:color="auto"/>
            </w:tcBorders>
            <w:shd w:val="clear" w:color="auto" w:fill="4F81BD" w:themeFill="accent1"/>
          </w:tcPr>
          <w:p w14:paraId="0995C7FE"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085" w:type="dxa"/>
            <w:tcBorders>
              <w:top w:val="single" w:sz="4" w:space="0" w:color="auto"/>
              <w:left w:val="single" w:sz="4" w:space="0" w:color="auto"/>
              <w:right w:val="single" w:sz="4" w:space="0" w:color="auto"/>
            </w:tcBorders>
            <w:shd w:val="clear" w:color="auto" w:fill="4F81BD" w:themeFill="accent1"/>
          </w:tcPr>
          <w:p w14:paraId="52261F02"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c>
          <w:tcPr>
            <w:tcW w:w="580" w:type="dxa"/>
            <w:tcBorders>
              <w:top w:val="single" w:sz="4" w:space="0" w:color="auto"/>
              <w:left w:val="single" w:sz="4" w:space="0" w:color="auto"/>
              <w:right w:val="single" w:sz="4" w:space="0" w:color="auto"/>
            </w:tcBorders>
            <w:shd w:val="clear" w:color="auto" w:fill="4F81BD" w:themeFill="accent1"/>
          </w:tcPr>
          <w:p w14:paraId="1B80715C"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101" w:type="dxa"/>
            <w:tcBorders>
              <w:top w:val="single" w:sz="4" w:space="0" w:color="auto"/>
              <w:left w:val="single" w:sz="4" w:space="0" w:color="auto"/>
            </w:tcBorders>
            <w:shd w:val="clear" w:color="auto" w:fill="4F81BD" w:themeFill="accent1"/>
          </w:tcPr>
          <w:p w14:paraId="2989A3E6" w14:textId="77777777" w:rsidR="00B86F5C" w:rsidRPr="009B371C" w:rsidRDefault="00466A13" w:rsidP="00B86F5C">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r>
      <w:tr w:rsidR="003D1023" w:rsidRPr="009B371C" w14:paraId="3EFB9133" w14:textId="77777777" w:rsidTr="00470FE3">
        <w:trPr>
          <w:jc w:val="center"/>
        </w:trPr>
        <w:tc>
          <w:tcPr>
            <w:tcW w:w="3882" w:type="dxa"/>
            <w:tcBorders>
              <w:right w:val="single" w:sz="4" w:space="0" w:color="000000" w:themeColor="text1"/>
            </w:tcBorders>
          </w:tcPr>
          <w:p w14:paraId="57AC2885"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تحديد المشكلة</w:t>
            </w:r>
            <w:r w:rsidRPr="009B371C">
              <w:rPr>
                <w:rFonts w:ascii="Traditional Arabic" w:hAnsi="Traditional Arabic" w:cs="Traditional Arabic" w:hint="cs"/>
                <w:sz w:val="32"/>
                <w:szCs w:val="32"/>
                <w:rtl/>
              </w:rPr>
              <w:t xml:space="preserve"> يحدد طبيعة المشكلة.</w:t>
            </w:r>
          </w:p>
        </w:tc>
        <w:tc>
          <w:tcPr>
            <w:tcW w:w="667" w:type="dxa"/>
            <w:tcBorders>
              <w:left w:val="single" w:sz="4" w:space="0" w:color="000000" w:themeColor="text1"/>
              <w:right w:val="single" w:sz="4" w:space="0" w:color="auto"/>
            </w:tcBorders>
            <w:vAlign w:val="center"/>
          </w:tcPr>
          <w:p w14:paraId="029B537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p>
        </w:tc>
        <w:tc>
          <w:tcPr>
            <w:tcW w:w="1085" w:type="dxa"/>
            <w:tcBorders>
              <w:left w:val="single" w:sz="4" w:space="0" w:color="auto"/>
              <w:right w:val="single" w:sz="4" w:space="0" w:color="auto"/>
            </w:tcBorders>
            <w:vAlign w:val="center"/>
          </w:tcPr>
          <w:p w14:paraId="1BDD5A84"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3.37</w:t>
            </w:r>
          </w:p>
        </w:tc>
        <w:tc>
          <w:tcPr>
            <w:tcW w:w="698" w:type="dxa"/>
            <w:tcBorders>
              <w:left w:val="single" w:sz="4" w:space="0" w:color="auto"/>
              <w:right w:val="single" w:sz="4" w:space="0" w:color="auto"/>
            </w:tcBorders>
            <w:vAlign w:val="center"/>
          </w:tcPr>
          <w:p w14:paraId="15E63779"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left w:val="single" w:sz="4" w:space="0" w:color="auto"/>
              <w:right w:val="single" w:sz="4" w:space="0" w:color="auto"/>
            </w:tcBorders>
            <w:vAlign w:val="center"/>
          </w:tcPr>
          <w:p w14:paraId="3BEAEC4F" w14:textId="77777777" w:rsidR="003D1023" w:rsidRPr="009B371C" w:rsidRDefault="003D1023"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2.08</w:t>
            </w:r>
            <w:r w:rsidR="00D404E2" w:rsidRPr="009B371C">
              <w:rPr>
                <w:rFonts w:ascii="Traditional Arabic" w:hAnsi="Traditional Arabic" w:cs="Traditional Arabic" w:hint="cs"/>
                <w:color w:val="000000"/>
                <w:sz w:val="32"/>
                <w:szCs w:val="32"/>
                <w:rtl/>
              </w:rPr>
              <w:t>%</w:t>
            </w:r>
          </w:p>
        </w:tc>
        <w:tc>
          <w:tcPr>
            <w:tcW w:w="580" w:type="dxa"/>
            <w:tcBorders>
              <w:left w:val="single" w:sz="4" w:space="0" w:color="auto"/>
              <w:right w:val="single" w:sz="4" w:space="0" w:color="auto"/>
            </w:tcBorders>
            <w:vAlign w:val="center"/>
          </w:tcPr>
          <w:p w14:paraId="3E7853E3"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left w:val="single" w:sz="4" w:space="0" w:color="auto"/>
            </w:tcBorders>
            <w:vAlign w:val="center"/>
          </w:tcPr>
          <w:p w14:paraId="2937065B"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02016A7F" w14:textId="77777777" w:rsidTr="00470FE3">
        <w:trPr>
          <w:jc w:val="center"/>
        </w:trPr>
        <w:tc>
          <w:tcPr>
            <w:tcW w:w="3882" w:type="dxa"/>
            <w:tcBorders>
              <w:right w:val="single" w:sz="4" w:space="0" w:color="000000" w:themeColor="text1"/>
            </w:tcBorders>
          </w:tcPr>
          <w:p w14:paraId="53FE1796"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تحديد الأهداف</w:t>
            </w:r>
          </w:p>
        </w:tc>
        <w:tc>
          <w:tcPr>
            <w:tcW w:w="667" w:type="dxa"/>
            <w:tcBorders>
              <w:left w:val="single" w:sz="4" w:space="0" w:color="000000" w:themeColor="text1"/>
              <w:right w:val="single" w:sz="4" w:space="0" w:color="auto"/>
            </w:tcBorders>
            <w:vAlign w:val="center"/>
          </w:tcPr>
          <w:p w14:paraId="55DBA8F6"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085" w:type="dxa"/>
            <w:tcBorders>
              <w:left w:val="single" w:sz="4" w:space="0" w:color="auto"/>
              <w:right w:val="single" w:sz="4" w:space="0" w:color="auto"/>
            </w:tcBorders>
            <w:vAlign w:val="center"/>
          </w:tcPr>
          <w:p w14:paraId="66EDCC8B"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2.25</w:t>
            </w:r>
          </w:p>
        </w:tc>
        <w:tc>
          <w:tcPr>
            <w:tcW w:w="698" w:type="dxa"/>
            <w:tcBorders>
              <w:left w:val="single" w:sz="4" w:space="0" w:color="auto"/>
              <w:right w:val="single" w:sz="4" w:space="0" w:color="auto"/>
            </w:tcBorders>
            <w:vAlign w:val="center"/>
          </w:tcPr>
          <w:p w14:paraId="4BCCCEE8"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left w:val="single" w:sz="4" w:space="0" w:color="auto"/>
              <w:right w:val="single" w:sz="4" w:space="0" w:color="auto"/>
            </w:tcBorders>
            <w:vAlign w:val="center"/>
          </w:tcPr>
          <w:p w14:paraId="0B2A6F07" w14:textId="77777777" w:rsidR="003D1023" w:rsidRPr="009B371C" w:rsidRDefault="00D404E2"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2.08</w:t>
            </w:r>
          </w:p>
        </w:tc>
        <w:tc>
          <w:tcPr>
            <w:tcW w:w="580" w:type="dxa"/>
            <w:tcBorders>
              <w:left w:val="single" w:sz="4" w:space="0" w:color="auto"/>
              <w:right w:val="single" w:sz="4" w:space="0" w:color="auto"/>
            </w:tcBorders>
            <w:vAlign w:val="center"/>
          </w:tcPr>
          <w:p w14:paraId="75F223BA"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left w:val="single" w:sz="4" w:space="0" w:color="auto"/>
            </w:tcBorders>
            <w:vAlign w:val="center"/>
          </w:tcPr>
          <w:p w14:paraId="65517BA6"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1669D219" w14:textId="77777777" w:rsidTr="00470FE3">
        <w:trPr>
          <w:jc w:val="center"/>
        </w:trPr>
        <w:tc>
          <w:tcPr>
            <w:tcW w:w="3882" w:type="dxa"/>
            <w:tcBorders>
              <w:right w:val="single" w:sz="4" w:space="0" w:color="000000" w:themeColor="text1"/>
            </w:tcBorders>
          </w:tcPr>
          <w:p w14:paraId="0B5F3FCA"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التنبؤ توقع النتائج والتنبؤ بها.</w:t>
            </w:r>
          </w:p>
        </w:tc>
        <w:tc>
          <w:tcPr>
            <w:tcW w:w="667" w:type="dxa"/>
            <w:tcBorders>
              <w:left w:val="single" w:sz="4" w:space="0" w:color="000000" w:themeColor="text1"/>
              <w:right w:val="single" w:sz="4" w:space="0" w:color="auto"/>
            </w:tcBorders>
            <w:vAlign w:val="center"/>
          </w:tcPr>
          <w:p w14:paraId="601EDDF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085" w:type="dxa"/>
            <w:tcBorders>
              <w:left w:val="single" w:sz="4" w:space="0" w:color="auto"/>
              <w:right w:val="single" w:sz="4" w:space="0" w:color="auto"/>
            </w:tcBorders>
            <w:vAlign w:val="center"/>
          </w:tcPr>
          <w:p w14:paraId="1B35EBF8"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4.49</w:t>
            </w:r>
          </w:p>
        </w:tc>
        <w:tc>
          <w:tcPr>
            <w:tcW w:w="698" w:type="dxa"/>
            <w:tcBorders>
              <w:left w:val="single" w:sz="4" w:space="0" w:color="auto"/>
              <w:right w:val="single" w:sz="4" w:space="0" w:color="auto"/>
            </w:tcBorders>
            <w:vAlign w:val="center"/>
          </w:tcPr>
          <w:p w14:paraId="7EAA49D4"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9</w:t>
            </w:r>
          </w:p>
        </w:tc>
        <w:tc>
          <w:tcPr>
            <w:tcW w:w="1085" w:type="dxa"/>
            <w:tcBorders>
              <w:left w:val="single" w:sz="4" w:space="0" w:color="auto"/>
              <w:right w:val="single" w:sz="4" w:space="0" w:color="auto"/>
            </w:tcBorders>
            <w:vAlign w:val="center"/>
          </w:tcPr>
          <w:p w14:paraId="65DF47D1" w14:textId="77777777" w:rsidR="003D1023" w:rsidRPr="009B371C" w:rsidRDefault="003D1023"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18.75</w:t>
            </w:r>
            <w:r w:rsidR="00D404E2" w:rsidRPr="009B371C">
              <w:rPr>
                <w:rFonts w:ascii="Traditional Arabic" w:hAnsi="Traditional Arabic" w:cs="Traditional Arabic" w:hint="cs"/>
                <w:color w:val="000000"/>
                <w:sz w:val="32"/>
                <w:szCs w:val="32"/>
                <w:rtl/>
              </w:rPr>
              <w:t>%</w:t>
            </w:r>
          </w:p>
        </w:tc>
        <w:tc>
          <w:tcPr>
            <w:tcW w:w="580" w:type="dxa"/>
            <w:tcBorders>
              <w:left w:val="single" w:sz="4" w:space="0" w:color="auto"/>
              <w:right w:val="single" w:sz="4" w:space="0" w:color="auto"/>
            </w:tcBorders>
            <w:vAlign w:val="center"/>
          </w:tcPr>
          <w:p w14:paraId="41D31C3B"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left w:val="single" w:sz="4" w:space="0" w:color="auto"/>
            </w:tcBorders>
            <w:vAlign w:val="center"/>
          </w:tcPr>
          <w:p w14:paraId="5AEECE36"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1576A748" w14:textId="77777777" w:rsidTr="00470FE3">
        <w:trPr>
          <w:trHeight w:val="225"/>
          <w:jc w:val="center"/>
        </w:trPr>
        <w:tc>
          <w:tcPr>
            <w:tcW w:w="3882" w:type="dxa"/>
            <w:tcBorders>
              <w:bottom w:val="single" w:sz="4" w:space="0" w:color="auto"/>
              <w:right w:val="single" w:sz="4" w:space="0" w:color="000000" w:themeColor="text1"/>
            </w:tcBorders>
          </w:tcPr>
          <w:p w14:paraId="74ADD2CF"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ربط الأفكار</w:t>
            </w:r>
            <w:r w:rsidRPr="009B371C">
              <w:rPr>
                <w:rFonts w:ascii="Traditional Arabic" w:hAnsi="Traditional Arabic" w:cs="Traditional Arabic" w:hint="cs"/>
                <w:sz w:val="32"/>
                <w:szCs w:val="32"/>
                <w:rtl/>
              </w:rPr>
              <w:t xml:space="preserve"> يوضح الترابط الفكري بين الموضوعات.</w:t>
            </w:r>
          </w:p>
        </w:tc>
        <w:tc>
          <w:tcPr>
            <w:tcW w:w="667" w:type="dxa"/>
            <w:tcBorders>
              <w:left w:val="single" w:sz="4" w:space="0" w:color="000000" w:themeColor="text1"/>
              <w:bottom w:val="single" w:sz="4" w:space="0" w:color="auto"/>
              <w:right w:val="single" w:sz="4" w:space="0" w:color="auto"/>
            </w:tcBorders>
            <w:vAlign w:val="center"/>
          </w:tcPr>
          <w:p w14:paraId="4B7D4536"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19</w:t>
            </w:r>
          </w:p>
        </w:tc>
        <w:tc>
          <w:tcPr>
            <w:tcW w:w="1085" w:type="dxa"/>
            <w:tcBorders>
              <w:left w:val="single" w:sz="4" w:space="0" w:color="auto"/>
              <w:bottom w:val="single" w:sz="4" w:space="0" w:color="auto"/>
              <w:right w:val="single" w:sz="4" w:space="0" w:color="auto"/>
            </w:tcBorders>
            <w:vAlign w:val="center"/>
          </w:tcPr>
          <w:p w14:paraId="1FD505C1"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21.35</w:t>
            </w:r>
          </w:p>
        </w:tc>
        <w:tc>
          <w:tcPr>
            <w:tcW w:w="698" w:type="dxa"/>
            <w:tcBorders>
              <w:left w:val="single" w:sz="4" w:space="0" w:color="auto"/>
              <w:bottom w:val="single" w:sz="4" w:space="0" w:color="auto"/>
              <w:right w:val="single" w:sz="4" w:space="0" w:color="auto"/>
            </w:tcBorders>
            <w:vAlign w:val="center"/>
          </w:tcPr>
          <w:p w14:paraId="4A4A8E7C"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w:t>
            </w:r>
          </w:p>
        </w:tc>
        <w:tc>
          <w:tcPr>
            <w:tcW w:w="1085" w:type="dxa"/>
            <w:tcBorders>
              <w:left w:val="single" w:sz="4" w:space="0" w:color="auto"/>
              <w:bottom w:val="single" w:sz="4" w:space="0" w:color="auto"/>
              <w:right w:val="single" w:sz="4" w:space="0" w:color="auto"/>
            </w:tcBorders>
            <w:vAlign w:val="center"/>
          </w:tcPr>
          <w:p w14:paraId="29490EEE" w14:textId="77777777" w:rsidR="003D1023" w:rsidRPr="009B371C" w:rsidRDefault="003D1023"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20.83</w:t>
            </w:r>
            <w:r w:rsidR="00D404E2" w:rsidRPr="009B371C">
              <w:rPr>
                <w:rFonts w:ascii="Traditional Arabic" w:hAnsi="Traditional Arabic" w:cs="Traditional Arabic" w:hint="cs"/>
                <w:color w:val="000000"/>
                <w:sz w:val="32"/>
                <w:szCs w:val="32"/>
                <w:rtl/>
              </w:rPr>
              <w:t>%</w:t>
            </w:r>
          </w:p>
        </w:tc>
        <w:tc>
          <w:tcPr>
            <w:tcW w:w="580" w:type="dxa"/>
            <w:tcBorders>
              <w:left w:val="single" w:sz="4" w:space="0" w:color="auto"/>
              <w:bottom w:val="single" w:sz="4" w:space="0" w:color="auto"/>
              <w:right w:val="single" w:sz="4" w:space="0" w:color="auto"/>
            </w:tcBorders>
            <w:vAlign w:val="center"/>
          </w:tcPr>
          <w:p w14:paraId="72CE78CE"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6</w:t>
            </w:r>
          </w:p>
        </w:tc>
        <w:tc>
          <w:tcPr>
            <w:tcW w:w="1101" w:type="dxa"/>
            <w:tcBorders>
              <w:left w:val="single" w:sz="4" w:space="0" w:color="auto"/>
              <w:bottom w:val="single" w:sz="4" w:space="0" w:color="auto"/>
            </w:tcBorders>
            <w:vAlign w:val="center"/>
          </w:tcPr>
          <w:p w14:paraId="75FD6773"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20.69</w:t>
            </w:r>
          </w:p>
        </w:tc>
      </w:tr>
      <w:tr w:rsidR="003D1023" w:rsidRPr="009B371C" w14:paraId="2FF4ABC4" w14:textId="77777777" w:rsidTr="00470FE3">
        <w:trPr>
          <w:trHeight w:val="105"/>
          <w:jc w:val="center"/>
        </w:trPr>
        <w:tc>
          <w:tcPr>
            <w:tcW w:w="3882" w:type="dxa"/>
            <w:tcBorders>
              <w:top w:val="single" w:sz="4" w:space="0" w:color="auto"/>
              <w:right w:val="single" w:sz="4" w:space="0" w:color="000000" w:themeColor="text1"/>
            </w:tcBorders>
          </w:tcPr>
          <w:p w14:paraId="03FC3C6B" w14:textId="1CA28C3D"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الترتيب يرتب العمليات والخطوات الأزمة لحل المشكلة</w:t>
            </w:r>
            <w:r w:rsid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أو المهمة</w:t>
            </w:r>
          </w:p>
        </w:tc>
        <w:tc>
          <w:tcPr>
            <w:tcW w:w="667" w:type="dxa"/>
            <w:tcBorders>
              <w:top w:val="single" w:sz="4" w:space="0" w:color="auto"/>
              <w:left w:val="single" w:sz="4" w:space="0" w:color="000000" w:themeColor="text1"/>
              <w:right w:val="single" w:sz="4" w:space="0" w:color="auto"/>
            </w:tcBorders>
            <w:vAlign w:val="center"/>
          </w:tcPr>
          <w:p w14:paraId="7EA67E61"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6</w:t>
            </w:r>
          </w:p>
        </w:tc>
        <w:tc>
          <w:tcPr>
            <w:tcW w:w="1085" w:type="dxa"/>
            <w:tcBorders>
              <w:top w:val="single" w:sz="4" w:space="0" w:color="auto"/>
              <w:left w:val="single" w:sz="4" w:space="0" w:color="auto"/>
              <w:right w:val="single" w:sz="4" w:space="0" w:color="auto"/>
            </w:tcBorders>
            <w:vAlign w:val="center"/>
          </w:tcPr>
          <w:p w14:paraId="544B4134"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6.74</w:t>
            </w:r>
          </w:p>
        </w:tc>
        <w:tc>
          <w:tcPr>
            <w:tcW w:w="698" w:type="dxa"/>
            <w:tcBorders>
              <w:top w:val="single" w:sz="4" w:space="0" w:color="auto"/>
              <w:left w:val="single" w:sz="4" w:space="0" w:color="auto"/>
              <w:right w:val="single" w:sz="4" w:space="0" w:color="auto"/>
            </w:tcBorders>
            <w:vAlign w:val="center"/>
          </w:tcPr>
          <w:p w14:paraId="66114C5E"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top w:val="single" w:sz="4" w:space="0" w:color="auto"/>
              <w:left w:val="single" w:sz="4" w:space="0" w:color="auto"/>
              <w:right w:val="single" w:sz="4" w:space="0" w:color="auto"/>
            </w:tcBorders>
            <w:vAlign w:val="center"/>
          </w:tcPr>
          <w:p w14:paraId="40ABA23E" w14:textId="77777777" w:rsidR="003D1023" w:rsidRPr="009B371C" w:rsidRDefault="003D1023"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2.08</w:t>
            </w:r>
            <w:r w:rsidR="00D404E2"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right w:val="single" w:sz="4" w:space="0" w:color="auto"/>
            </w:tcBorders>
            <w:vAlign w:val="center"/>
          </w:tcPr>
          <w:p w14:paraId="137BF42D"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101" w:type="dxa"/>
            <w:tcBorders>
              <w:top w:val="single" w:sz="4" w:space="0" w:color="auto"/>
              <w:left w:val="single" w:sz="4" w:space="0" w:color="auto"/>
            </w:tcBorders>
            <w:vAlign w:val="center"/>
          </w:tcPr>
          <w:p w14:paraId="1553190C"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3.45</w:t>
            </w:r>
          </w:p>
        </w:tc>
      </w:tr>
      <w:tr w:rsidR="003D1023" w:rsidRPr="009B371C" w14:paraId="3F2DED59" w14:textId="77777777" w:rsidTr="00470FE3">
        <w:trPr>
          <w:trHeight w:val="180"/>
          <w:jc w:val="center"/>
        </w:trPr>
        <w:tc>
          <w:tcPr>
            <w:tcW w:w="3882" w:type="dxa"/>
            <w:tcBorders>
              <w:bottom w:val="single" w:sz="4" w:space="0" w:color="auto"/>
              <w:right w:val="single" w:sz="4" w:space="0" w:color="000000" w:themeColor="text1"/>
            </w:tcBorders>
          </w:tcPr>
          <w:p w14:paraId="586E3FD7"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تقديم البديل والخيارات</w:t>
            </w:r>
            <w:r w:rsidRPr="009B371C">
              <w:rPr>
                <w:rFonts w:ascii="Traditional Arabic" w:hAnsi="Traditional Arabic" w:cs="Traditional Arabic" w:hint="cs"/>
                <w:sz w:val="32"/>
                <w:szCs w:val="32"/>
                <w:rtl/>
              </w:rPr>
              <w:t xml:space="preserve"> يضع بديل وخيارات عديدة لحل المشكلة.</w:t>
            </w:r>
          </w:p>
        </w:tc>
        <w:tc>
          <w:tcPr>
            <w:tcW w:w="667" w:type="dxa"/>
            <w:tcBorders>
              <w:left w:val="single" w:sz="4" w:space="0" w:color="000000" w:themeColor="text1"/>
              <w:bottom w:val="single" w:sz="4" w:space="0" w:color="auto"/>
              <w:right w:val="single" w:sz="4" w:space="0" w:color="auto"/>
            </w:tcBorders>
            <w:vAlign w:val="center"/>
          </w:tcPr>
          <w:p w14:paraId="1893F971"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085" w:type="dxa"/>
            <w:tcBorders>
              <w:left w:val="single" w:sz="4" w:space="0" w:color="auto"/>
              <w:bottom w:val="single" w:sz="4" w:space="0" w:color="auto"/>
              <w:right w:val="single" w:sz="4" w:space="0" w:color="auto"/>
            </w:tcBorders>
            <w:vAlign w:val="center"/>
          </w:tcPr>
          <w:p w14:paraId="7FD531D3" w14:textId="77777777" w:rsidR="003D1023" w:rsidRPr="009B371C" w:rsidRDefault="00D404E2" w:rsidP="00D404E2">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2.25</w:t>
            </w:r>
          </w:p>
        </w:tc>
        <w:tc>
          <w:tcPr>
            <w:tcW w:w="698" w:type="dxa"/>
            <w:tcBorders>
              <w:left w:val="single" w:sz="4" w:space="0" w:color="auto"/>
              <w:bottom w:val="single" w:sz="4" w:space="0" w:color="auto"/>
              <w:right w:val="single" w:sz="4" w:space="0" w:color="auto"/>
            </w:tcBorders>
            <w:vAlign w:val="center"/>
          </w:tcPr>
          <w:p w14:paraId="30E55A53"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085" w:type="dxa"/>
            <w:tcBorders>
              <w:left w:val="single" w:sz="4" w:space="0" w:color="auto"/>
              <w:bottom w:val="single" w:sz="4" w:space="0" w:color="auto"/>
              <w:right w:val="single" w:sz="4" w:space="0" w:color="auto"/>
            </w:tcBorders>
            <w:vAlign w:val="center"/>
          </w:tcPr>
          <w:p w14:paraId="69C6E091" w14:textId="77777777" w:rsidR="003D1023" w:rsidRPr="009B371C" w:rsidRDefault="003D1023" w:rsidP="00D404E2">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4.17</w:t>
            </w:r>
            <w:r w:rsidR="00D404E2" w:rsidRPr="009B371C">
              <w:rPr>
                <w:rFonts w:ascii="Traditional Arabic" w:hAnsi="Traditional Arabic" w:cs="Traditional Arabic" w:hint="cs"/>
                <w:color w:val="000000"/>
                <w:sz w:val="32"/>
                <w:szCs w:val="32"/>
                <w:rtl/>
              </w:rPr>
              <w:t>%</w:t>
            </w:r>
          </w:p>
        </w:tc>
        <w:tc>
          <w:tcPr>
            <w:tcW w:w="580" w:type="dxa"/>
            <w:tcBorders>
              <w:left w:val="single" w:sz="4" w:space="0" w:color="auto"/>
              <w:bottom w:val="single" w:sz="4" w:space="0" w:color="auto"/>
              <w:right w:val="single" w:sz="4" w:space="0" w:color="auto"/>
            </w:tcBorders>
            <w:vAlign w:val="center"/>
          </w:tcPr>
          <w:p w14:paraId="0DA20048"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101" w:type="dxa"/>
            <w:tcBorders>
              <w:left w:val="single" w:sz="4" w:space="0" w:color="auto"/>
              <w:bottom w:val="single" w:sz="4" w:space="0" w:color="auto"/>
            </w:tcBorders>
            <w:vAlign w:val="center"/>
          </w:tcPr>
          <w:p w14:paraId="1AF18953" w14:textId="77777777" w:rsidR="003D1023" w:rsidRPr="009B371C" w:rsidRDefault="002C38FF"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3.45</w:t>
            </w:r>
          </w:p>
        </w:tc>
      </w:tr>
      <w:tr w:rsidR="00B86F5C" w:rsidRPr="009B371C" w14:paraId="440776F1" w14:textId="77777777" w:rsidTr="00470FE3">
        <w:trPr>
          <w:jc w:val="center"/>
        </w:trPr>
        <w:tc>
          <w:tcPr>
            <w:tcW w:w="3882" w:type="dxa"/>
            <w:tcBorders>
              <w:top w:val="single" w:sz="4" w:space="0" w:color="auto"/>
              <w:right w:val="single" w:sz="4" w:space="0" w:color="auto"/>
            </w:tcBorders>
            <w:shd w:val="clear" w:color="auto" w:fill="4F81BD" w:themeFill="accent1"/>
          </w:tcPr>
          <w:p w14:paraId="5FF75203" w14:textId="77777777" w:rsidR="00B86F5C" w:rsidRPr="009B371C" w:rsidRDefault="00B86F5C" w:rsidP="00B86F5C">
            <w:pPr>
              <w:rPr>
                <w:rFonts w:ascii="Traditional Arabic" w:hAnsi="Traditional Arabic" w:cs="Traditional Arabic"/>
                <w:sz w:val="32"/>
                <w:szCs w:val="32"/>
                <w:rtl/>
              </w:rPr>
            </w:pPr>
            <w:r w:rsidRPr="009B371C">
              <w:rPr>
                <w:rFonts w:ascii="Traditional Arabic" w:hAnsi="Traditional Arabic" w:cs="Traditional Arabic"/>
                <w:sz w:val="32"/>
                <w:szCs w:val="32"/>
                <w:rtl/>
              </w:rPr>
              <w:t>المراقبة والتحكم</w:t>
            </w:r>
          </w:p>
        </w:tc>
        <w:tc>
          <w:tcPr>
            <w:tcW w:w="667" w:type="dxa"/>
            <w:tcBorders>
              <w:top w:val="single" w:sz="4" w:space="0" w:color="auto"/>
              <w:left w:val="single" w:sz="4" w:space="0" w:color="auto"/>
              <w:right w:val="single" w:sz="4" w:space="0" w:color="auto"/>
            </w:tcBorders>
            <w:shd w:val="clear" w:color="auto" w:fill="4F81BD" w:themeFill="accent1"/>
            <w:vAlign w:val="center"/>
          </w:tcPr>
          <w:p w14:paraId="2E121F66" w14:textId="77777777" w:rsidR="00B86F5C" w:rsidRPr="009B371C" w:rsidRDefault="00B86F5C" w:rsidP="00470FE3">
            <w:pPr>
              <w:jc w:val="center"/>
              <w:rPr>
                <w:rFonts w:ascii="Traditional Arabic" w:hAnsi="Traditional Arabic" w:cs="Traditional Arabic"/>
                <w:sz w:val="32"/>
                <w:szCs w:val="32"/>
                <w:rtl/>
              </w:rPr>
            </w:pPr>
          </w:p>
        </w:tc>
        <w:tc>
          <w:tcPr>
            <w:tcW w:w="1085" w:type="dxa"/>
            <w:tcBorders>
              <w:top w:val="single" w:sz="4" w:space="0" w:color="auto"/>
              <w:left w:val="single" w:sz="4" w:space="0" w:color="auto"/>
              <w:right w:val="single" w:sz="4" w:space="0" w:color="auto"/>
            </w:tcBorders>
            <w:shd w:val="clear" w:color="auto" w:fill="4F81BD" w:themeFill="accent1"/>
            <w:vAlign w:val="center"/>
          </w:tcPr>
          <w:p w14:paraId="084B4B86" w14:textId="77777777" w:rsidR="00B86F5C" w:rsidRPr="009B371C" w:rsidRDefault="00B86F5C" w:rsidP="00470FE3">
            <w:pPr>
              <w:jc w:val="center"/>
              <w:rPr>
                <w:rFonts w:ascii="Traditional Arabic" w:hAnsi="Traditional Arabic" w:cs="Traditional Arabic"/>
                <w:sz w:val="32"/>
                <w:szCs w:val="32"/>
                <w:rtl/>
              </w:rPr>
            </w:pPr>
          </w:p>
        </w:tc>
        <w:tc>
          <w:tcPr>
            <w:tcW w:w="698" w:type="dxa"/>
            <w:tcBorders>
              <w:top w:val="single" w:sz="4" w:space="0" w:color="auto"/>
              <w:left w:val="single" w:sz="4" w:space="0" w:color="auto"/>
              <w:right w:val="single" w:sz="4" w:space="0" w:color="auto"/>
            </w:tcBorders>
            <w:shd w:val="clear" w:color="auto" w:fill="4F81BD" w:themeFill="accent1"/>
            <w:vAlign w:val="center"/>
          </w:tcPr>
          <w:p w14:paraId="4B9D0163" w14:textId="77777777" w:rsidR="00B86F5C" w:rsidRPr="009B371C" w:rsidRDefault="00B86F5C" w:rsidP="00470FE3">
            <w:pPr>
              <w:jc w:val="center"/>
              <w:rPr>
                <w:rFonts w:ascii="Traditional Arabic" w:hAnsi="Traditional Arabic" w:cs="Traditional Arabic"/>
                <w:sz w:val="32"/>
                <w:szCs w:val="32"/>
                <w:rtl/>
              </w:rPr>
            </w:pPr>
          </w:p>
        </w:tc>
        <w:tc>
          <w:tcPr>
            <w:tcW w:w="1085" w:type="dxa"/>
            <w:tcBorders>
              <w:top w:val="single" w:sz="4" w:space="0" w:color="auto"/>
              <w:left w:val="single" w:sz="4" w:space="0" w:color="auto"/>
              <w:right w:val="single" w:sz="4" w:space="0" w:color="auto"/>
            </w:tcBorders>
            <w:shd w:val="clear" w:color="auto" w:fill="4F81BD" w:themeFill="accent1"/>
            <w:vAlign w:val="center"/>
          </w:tcPr>
          <w:p w14:paraId="614B0529" w14:textId="77777777" w:rsidR="00B86F5C" w:rsidRPr="009B371C" w:rsidRDefault="00B86F5C" w:rsidP="00470FE3">
            <w:pPr>
              <w:jc w:val="center"/>
              <w:rPr>
                <w:rFonts w:ascii="Traditional Arabic" w:hAnsi="Traditional Arabic" w:cs="Traditional Arabic"/>
                <w:sz w:val="32"/>
                <w:szCs w:val="32"/>
                <w:rtl/>
              </w:rPr>
            </w:pPr>
          </w:p>
        </w:tc>
        <w:tc>
          <w:tcPr>
            <w:tcW w:w="580" w:type="dxa"/>
            <w:tcBorders>
              <w:top w:val="single" w:sz="4" w:space="0" w:color="auto"/>
              <w:left w:val="single" w:sz="4" w:space="0" w:color="auto"/>
              <w:right w:val="single" w:sz="4" w:space="0" w:color="auto"/>
            </w:tcBorders>
            <w:shd w:val="clear" w:color="auto" w:fill="4F81BD" w:themeFill="accent1"/>
            <w:vAlign w:val="center"/>
          </w:tcPr>
          <w:p w14:paraId="1611D9B4" w14:textId="77777777" w:rsidR="00B86F5C" w:rsidRPr="009B371C" w:rsidRDefault="00B86F5C" w:rsidP="00470FE3">
            <w:pPr>
              <w:jc w:val="center"/>
              <w:rPr>
                <w:rFonts w:ascii="Traditional Arabic" w:hAnsi="Traditional Arabic" w:cs="Traditional Arabic"/>
                <w:sz w:val="32"/>
                <w:szCs w:val="32"/>
                <w:rtl/>
              </w:rPr>
            </w:pPr>
          </w:p>
        </w:tc>
        <w:tc>
          <w:tcPr>
            <w:tcW w:w="1101" w:type="dxa"/>
            <w:tcBorders>
              <w:top w:val="single" w:sz="4" w:space="0" w:color="auto"/>
              <w:left w:val="single" w:sz="4" w:space="0" w:color="auto"/>
            </w:tcBorders>
            <w:shd w:val="clear" w:color="auto" w:fill="4F81BD" w:themeFill="accent1"/>
            <w:vAlign w:val="center"/>
          </w:tcPr>
          <w:p w14:paraId="45D97FC5" w14:textId="77777777" w:rsidR="00B86F5C" w:rsidRPr="009B371C" w:rsidRDefault="00B86F5C" w:rsidP="00470FE3">
            <w:pPr>
              <w:jc w:val="center"/>
              <w:rPr>
                <w:rFonts w:ascii="Traditional Arabic" w:hAnsi="Traditional Arabic" w:cs="Traditional Arabic"/>
                <w:sz w:val="32"/>
                <w:szCs w:val="32"/>
                <w:rtl/>
              </w:rPr>
            </w:pPr>
          </w:p>
        </w:tc>
      </w:tr>
      <w:tr w:rsidR="003D1023" w:rsidRPr="009B371C" w14:paraId="604D3B35" w14:textId="77777777" w:rsidTr="00470FE3">
        <w:trPr>
          <w:trHeight w:val="105"/>
          <w:jc w:val="center"/>
        </w:trPr>
        <w:tc>
          <w:tcPr>
            <w:tcW w:w="3882" w:type="dxa"/>
            <w:tcBorders>
              <w:bottom w:val="single" w:sz="4" w:space="0" w:color="auto"/>
              <w:right w:val="single" w:sz="4" w:space="0" w:color="000000" w:themeColor="text1"/>
            </w:tcBorders>
          </w:tcPr>
          <w:p w14:paraId="6D6AD53D"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التركيز</w:t>
            </w:r>
            <w:r w:rsidRPr="009B371C">
              <w:rPr>
                <w:rFonts w:ascii="Traditional Arabic" w:hAnsi="Traditional Arabic" w:cs="Traditional Arabic" w:hint="cs"/>
                <w:sz w:val="32"/>
                <w:szCs w:val="32"/>
                <w:rtl/>
              </w:rPr>
              <w:t xml:space="preserve"> يركز على معنى وأهمية المعلومات الجديدة.</w:t>
            </w:r>
          </w:p>
        </w:tc>
        <w:tc>
          <w:tcPr>
            <w:tcW w:w="667" w:type="dxa"/>
            <w:tcBorders>
              <w:left w:val="single" w:sz="4" w:space="0" w:color="000000" w:themeColor="text1"/>
              <w:bottom w:val="single" w:sz="4" w:space="0" w:color="auto"/>
              <w:right w:val="single" w:sz="4" w:space="0" w:color="auto"/>
            </w:tcBorders>
            <w:vAlign w:val="center"/>
          </w:tcPr>
          <w:p w14:paraId="36836F42"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7</w:t>
            </w:r>
          </w:p>
        </w:tc>
        <w:tc>
          <w:tcPr>
            <w:tcW w:w="1085" w:type="dxa"/>
            <w:tcBorders>
              <w:left w:val="single" w:sz="4" w:space="0" w:color="auto"/>
              <w:bottom w:val="single" w:sz="4" w:space="0" w:color="auto"/>
              <w:right w:val="single" w:sz="4" w:space="0" w:color="auto"/>
            </w:tcBorders>
            <w:vAlign w:val="center"/>
          </w:tcPr>
          <w:p w14:paraId="6B50189B" w14:textId="77777777" w:rsidR="003D1023" w:rsidRPr="009B371C" w:rsidRDefault="001B258A"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7.87</w:t>
            </w:r>
          </w:p>
        </w:tc>
        <w:tc>
          <w:tcPr>
            <w:tcW w:w="698" w:type="dxa"/>
            <w:tcBorders>
              <w:left w:val="single" w:sz="4" w:space="0" w:color="auto"/>
              <w:bottom w:val="single" w:sz="4" w:space="0" w:color="auto"/>
              <w:right w:val="single" w:sz="4" w:space="0" w:color="auto"/>
            </w:tcBorders>
            <w:vAlign w:val="center"/>
          </w:tcPr>
          <w:p w14:paraId="7ACCE62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left w:val="single" w:sz="4" w:space="0" w:color="auto"/>
              <w:bottom w:val="single" w:sz="4" w:space="0" w:color="auto"/>
              <w:right w:val="single" w:sz="4" w:space="0" w:color="auto"/>
            </w:tcBorders>
            <w:vAlign w:val="center"/>
          </w:tcPr>
          <w:p w14:paraId="21A612C1" w14:textId="77777777" w:rsidR="003D1023" w:rsidRPr="009B371C" w:rsidRDefault="003D1023"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001B258A" w:rsidRPr="009B371C">
              <w:rPr>
                <w:rFonts w:ascii="Traditional Arabic" w:hAnsi="Traditional Arabic" w:cs="Traditional Arabic" w:hint="cs"/>
                <w:color w:val="000000"/>
                <w:sz w:val="32"/>
                <w:szCs w:val="32"/>
                <w:rtl/>
              </w:rPr>
              <w:t>%</w:t>
            </w:r>
          </w:p>
        </w:tc>
        <w:tc>
          <w:tcPr>
            <w:tcW w:w="580" w:type="dxa"/>
            <w:tcBorders>
              <w:left w:val="single" w:sz="4" w:space="0" w:color="auto"/>
              <w:bottom w:val="single" w:sz="4" w:space="0" w:color="auto"/>
              <w:right w:val="single" w:sz="4" w:space="0" w:color="auto"/>
            </w:tcBorders>
            <w:vAlign w:val="center"/>
          </w:tcPr>
          <w:p w14:paraId="7B2A2C9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left w:val="single" w:sz="4" w:space="0" w:color="auto"/>
              <w:bottom w:val="single" w:sz="4" w:space="0" w:color="auto"/>
            </w:tcBorders>
            <w:vAlign w:val="center"/>
          </w:tcPr>
          <w:p w14:paraId="1BFD525B" w14:textId="77777777" w:rsidR="003D1023"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59D0629C" w14:textId="77777777" w:rsidTr="00470FE3">
        <w:trPr>
          <w:trHeight w:val="120"/>
          <w:jc w:val="center"/>
        </w:trPr>
        <w:tc>
          <w:tcPr>
            <w:tcW w:w="3882" w:type="dxa"/>
            <w:tcBorders>
              <w:top w:val="single" w:sz="4" w:space="0" w:color="auto"/>
              <w:bottom w:val="single" w:sz="4" w:space="0" w:color="auto"/>
              <w:right w:val="single" w:sz="4" w:space="0" w:color="000000" w:themeColor="text1"/>
            </w:tcBorders>
          </w:tcPr>
          <w:p w14:paraId="0DE54B68"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التحليل</w:t>
            </w:r>
            <w:r w:rsidRPr="009B371C">
              <w:rPr>
                <w:rFonts w:ascii="Traditional Arabic" w:hAnsi="Traditional Arabic" w:cs="Traditional Arabic" w:hint="cs"/>
                <w:sz w:val="32"/>
                <w:szCs w:val="32"/>
                <w:rtl/>
              </w:rPr>
              <w:t xml:space="preserve"> يجزى العمل إلى مهمات صغيرة.</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308A7E8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top w:val="single" w:sz="4" w:space="0" w:color="auto"/>
              <w:left w:val="single" w:sz="4" w:space="0" w:color="auto"/>
              <w:bottom w:val="single" w:sz="4" w:space="0" w:color="auto"/>
              <w:right w:val="single" w:sz="4" w:space="0" w:color="auto"/>
            </w:tcBorders>
            <w:vAlign w:val="center"/>
          </w:tcPr>
          <w:p w14:paraId="4C246E76" w14:textId="77777777" w:rsidR="003D1023" w:rsidRPr="009B371C" w:rsidRDefault="001B258A"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c>
          <w:tcPr>
            <w:tcW w:w="698" w:type="dxa"/>
            <w:tcBorders>
              <w:top w:val="single" w:sz="4" w:space="0" w:color="auto"/>
              <w:left w:val="single" w:sz="4" w:space="0" w:color="auto"/>
              <w:bottom w:val="single" w:sz="4" w:space="0" w:color="auto"/>
              <w:right w:val="single" w:sz="4" w:space="0" w:color="auto"/>
            </w:tcBorders>
            <w:vAlign w:val="center"/>
          </w:tcPr>
          <w:p w14:paraId="2CAE7CE9"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top w:val="single" w:sz="4" w:space="0" w:color="auto"/>
              <w:left w:val="single" w:sz="4" w:space="0" w:color="auto"/>
              <w:bottom w:val="single" w:sz="4" w:space="0" w:color="auto"/>
              <w:right w:val="single" w:sz="4" w:space="0" w:color="auto"/>
            </w:tcBorders>
            <w:vAlign w:val="center"/>
          </w:tcPr>
          <w:p w14:paraId="3CFABA88" w14:textId="77777777" w:rsidR="003D1023" w:rsidRPr="009B371C" w:rsidRDefault="003D1023"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bottom w:val="single" w:sz="4" w:space="0" w:color="auto"/>
              <w:right w:val="single" w:sz="4" w:space="0" w:color="auto"/>
            </w:tcBorders>
            <w:vAlign w:val="center"/>
          </w:tcPr>
          <w:p w14:paraId="79D2BC9C"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top w:val="single" w:sz="4" w:space="0" w:color="auto"/>
              <w:left w:val="single" w:sz="4" w:space="0" w:color="auto"/>
              <w:bottom w:val="single" w:sz="4" w:space="0" w:color="auto"/>
            </w:tcBorders>
            <w:vAlign w:val="center"/>
          </w:tcPr>
          <w:p w14:paraId="249A9845" w14:textId="77777777" w:rsidR="003D1023"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3159EB18" w14:textId="77777777" w:rsidTr="00470FE3">
        <w:trPr>
          <w:trHeight w:val="150"/>
          <w:jc w:val="center"/>
        </w:trPr>
        <w:tc>
          <w:tcPr>
            <w:tcW w:w="3882" w:type="dxa"/>
            <w:tcBorders>
              <w:top w:val="single" w:sz="4" w:space="0" w:color="auto"/>
              <w:bottom w:val="single" w:sz="4" w:space="0" w:color="auto"/>
              <w:right w:val="single" w:sz="4" w:space="0" w:color="000000" w:themeColor="text1"/>
            </w:tcBorders>
          </w:tcPr>
          <w:p w14:paraId="2A63E8D1"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الاستيعاب</w:t>
            </w:r>
            <w:r w:rsidRPr="009B371C">
              <w:rPr>
                <w:rFonts w:ascii="Traditional Arabic" w:hAnsi="Traditional Arabic" w:cs="Traditional Arabic" w:hint="cs"/>
                <w:sz w:val="32"/>
                <w:szCs w:val="32"/>
                <w:rtl/>
              </w:rPr>
              <w:t xml:space="preserve"> أدراك نقاط القوة والضعف.</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55E77437"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top w:val="single" w:sz="4" w:space="0" w:color="auto"/>
              <w:left w:val="single" w:sz="4" w:space="0" w:color="auto"/>
              <w:bottom w:val="single" w:sz="4" w:space="0" w:color="auto"/>
              <w:right w:val="single" w:sz="4" w:space="0" w:color="auto"/>
            </w:tcBorders>
            <w:vAlign w:val="center"/>
          </w:tcPr>
          <w:p w14:paraId="2B62371A" w14:textId="77777777" w:rsidR="003D1023" w:rsidRPr="009B371C" w:rsidRDefault="001B258A"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1.12</w:t>
            </w:r>
          </w:p>
        </w:tc>
        <w:tc>
          <w:tcPr>
            <w:tcW w:w="698" w:type="dxa"/>
            <w:tcBorders>
              <w:top w:val="single" w:sz="4" w:space="0" w:color="auto"/>
              <w:left w:val="single" w:sz="4" w:space="0" w:color="auto"/>
              <w:bottom w:val="single" w:sz="4" w:space="0" w:color="auto"/>
              <w:right w:val="single" w:sz="4" w:space="0" w:color="auto"/>
            </w:tcBorders>
            <w:vAlign w:val="center"/>
          </w:tcPr>
          <w:p w14:paraId="71E8A11B"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top w:val="single" w:sz="4" w:space="0" w:color="auto"/>
              <w:left w:val="single" w:sz="4" w:space="0" w:color="auto"/>
              <w:bottom w:val="single" w:sz="4" w:space="0" w:color="auto"/>
              <w:right w:val="single" w:sz="4" w:space="0" w:color="auto"/>
            </w:tcBorders>
            <w:vAlign w:val="center"/>
          </w:tcPr>
          <w:p w14:paraId="04797FA6" w14:textId="77777777" w:rsidR="003D1023" w:rsidRPr="009B371C" w:rsidRDefault="003D1023"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bottom w:val="single" w:sz="4" w:space="0" w:color="auto"/>
              <w:right w:val="single" w:sz="4" w:space="0" w:color="auto"/>
            </w:tcBorders>
            <w:vAlign w:val="center"/>
          </w:tcPr>
          <w:p w14:paraId="4422BA14"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top w:val="single" w:sz="4" w:space="0" w:color="auto"/>
              <w:left w:val="single" w:sz="4" w:space="0" w:color="auto"/>
              <w:bottom w:val="single" w:sz="4" w:space="0" w:color="auto"/>
            </w:tcBorders>
            <w:vAlign w:val="center"/>
          </w:tcPr>
          <w:p w14:paraId="034962A4" w14:textId="77777777" w:rsidR="003D1023"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3D1023" w:rsidRPr="009B371C" w14:paraId="17DB9660" w14:textId="77777777" w:rsidTr="00470FE3">
        <w:trPr>
          <w:trHeight w:val="135"/>
          <w:jc w:val="center"/>
        </w:trPr>
        <w:tc>
          <w:tcPr>
            <w:tcW w:w="3882" w:type="dxa"/>
            <w:tcBorders>
              <w:top w:val="single" w:sz="4" w:space="0" w:color="auto"/>
              <w:bottom w:val="single" w:sz="4" w:space="0" w:color="auto"/>
              <w:right w:val="single" w:sz="4" w:space="0" w:color="000000" w:themeColor="text1"/>
            </w:tcBorders>
          </w:tcPr>
          <w:p w14:paraId="619CD66E"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الاختيار</w:t>
            </w:r>
            <w:r w:rsidRPr="009B371C">
              <w:rPr>
                <w:rFonts w:ascii="Traditional Arabic" w:hAnsi="Traditional Arabic" w:cs="Traditional Arabic" w:hint="cs"/>
                <w:sz w:val="32"/>
                <w:szCs w:val="32"/>
                <w:rtl/>
              </w:rPr>
              <w:t xml:space="preserve"> يختار استراتيجية حل المشكلة.</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58DB1B37"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085" w:type="dxa"/>
            <w:tcBorders>
              <w:top w:val="single" w:sz="4" w:space="0" w:color="auto"/>
              <w:left w:val="single" w:sz="4" w:space="0" w:color="auto"/>
              <w:bottom w:val="single" w:sz="4" w:space="0" w:color="auto"/>
              <w:right w:val="single" w:sz="4" w:space="0" w:color="auto"/>
            </w:tcBorders>
            <w:vAlign w:val="center"/>
          </w:tcPr>
          <w:p w14:paraId="68B00457" w14:textId="77777777" w:rsidR="003D1023" w:rsidRPr="009B371C" w:rsidRDefault="001B258A"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4.49</w:t>
            </w:r>
          </w:p>
        </w:tc>
        <w:tc>
          <w:tcPr>
            <w:tcW w:w="698" w:type="dxa"/>
            <w:tcBorders>
              <w:top w:val="single" w:sz="4" w:space="0" w:color="auto"/>
              <w:left w:val="single" w:sz="4" w:space="0" w:color="auto"/>
              <w:bottom w:val="single" w:sz="4" w:space="0" w:color="auto"/>
              <w:right w:val="single" w:sz="4" w:space="0" w:color="auto"/>
            </w:tcBorders>
            <w:vAlign w:val="center"/>
          </w:tcPr>
          <w:p w14:paraId="43A36502"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top w:val="single" w:sz="4" w:space="0" w:color="auto"/>
              <w:left w:val="single" w:sz="4" w:space="0" w:color="auto"/>
              <w:bottom w:val="single" w:sz="4" w:space="0" w:color="auto"/>
              <w:right w:val="single" w:sz="4" w:space="0" w:color="auto"/>
            </w:tcBorders>
            <w:vAlign w:val="center"/>
          </w:tcPr>
          <w:p w14:paraId="6E66CAAD" w14:textId="77777777" w:rsidR="003D1023" w:rsidRPr="009B371C" w:rsidRDefault="003D1023"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2.08</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bottom w:val="single" w:sz="4" w:space="0" w:color="auto"/>
              <w:right w:val="single" w:sz="4" w:space="0" w:color="auto"/>
            </w:tcBorders>
            <w:vAlign w:val="center"/>
          </w:tcPr>
          <w:p w14:paraId="787A3D97"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101" w:type="dxa"/>
            <w:tcBorders>
              <w:top w:val="single" w:sz="4" w:space="0" w:color="auto"/>
              <w:left w:val="single" w:sz="4" w:space="0" w:color="auto"/>
              <w:bottom w:val="single" w:sz="4" w:space="0" w:color="auto"/>
            </w:tcBorders>
            <w:vAlign w:val="center"/>
          </w:tcPr>
          <w:p w14:paraId="0499B5AE" w14:textId="77777777" w:rsidR="003D1023"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3.45</w:t>
            </w:r>
          </w:p>
        </w:tc>
      </w:tr>
      <w:tr w:rsidR="003D1023" w:rsidRPr="009B371C" w14:paraId="5033F1B1" w14:textId="77777777" w:rsidTr="00470FE3">
        <w:trPr>
          <w:trHeight w:val="165"/>
          <w:jc w:val="center"/>
        </w:trPr>
        <w:tc>
          <w:tcPr>
            <w:tcW w:w="3882" w:type="dxa"/>
            <w:tcBorders>
              <w:top w:val="single" w:sz="4" w:space="0" w:color="auto"/>
              <w:bottom w:val="single" w:sz="4" w:space="0" w:color="auto"/>
              <w:right w:val="single" w:sz="4" w:space="0" w:color="000000" w:themeColor="text1"/>
            </w:tcBorders>
          </w:tcPr>
          <w:p w14:paraId="5E24A343" w14:textId="77777777" w:rsidR="003D1023" w:rsidRPr="009B371C" w:rsidRDefault="003D1023" w:rsidP="00FF3B0F">
            <w:pPr>
              <w:rPr>
                <w:rFonts w:ascii="Traditional Arabic" w:hAnsi="Traditional Arabic" w:cs="Traditional Arabic"/>
                <w:sz w:val="32"/>
                <w:szCs w:val="32"/>
                <w:rtl/>
              </w:rPr>
            </w:pPr>
            <w:r w:rsidRPr="009B371C">
              <w:rPr>
                <w:rFonts w:ascii="Traditional Arabic" w:hAnsi="Traditional Arabic" w:cs="Traditional Arabic"/>
                <w:sz w:val="32"/>
                <w:szCs w:val="32"/>
                <w:rtl/>
              </w:rPr>
              <w:t>التتابع</w:t>
            </w:r>
            <w:r w:rsidRPr="009B371C">
              <w:rPr>
                <w:rFonts w:ascii="Traditional Arabic" w:hAnsi="Traditional Arabic" w:cs="Traditional Arabic" w:hint="cs"/>
                <w:sz w:val="32"/>
                <w:szCs w:val="32"/>
                <w:rtl/>
              </w:rPr>
              <w:t xml:space="preserve"> معرفة كيفية الانتقال في المهمات والعمليات.</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3E9818A2"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085" w:type="dxa"/>
            <w:tcBorders>
              <w:top w:val="single" w:sz="4" w:space="0" w:color="auto"/>
              <w:left w:val="single" w:sz="4" w:space="0" w:color="auto"/>
              <w:bottom w:val="single" w:sz="4" w:space="0" w:color="auto"/>
              <w:right w:val="single" w:sz="4" w:space="0" w:color="auto"/>
            </w:tcBorders>
            <w:vAlign w:val="center"/>
          </w:tcPr>
          <w:p w14:paraId="6BF5C9C7" w14:textId="77777777" w:rsidR="003D1023" w:rsidRPr="009B371C" w:rsidRDefault="001B258A" w:rsidP="002C38F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4.49</w:t>
            </w:r>
          </w:p>
        </w:tc>
        <w:tc>
          <w:tcPr>
            <w:tcW w:w="698" w:type="dxa"/>
            <w:tcBorders>
              <w:top w:val="single" w:sz="4" w:space="0" w:color="auto"/>
              <w:left w:val="single" w:sz="4" w:space="0" w:color="auto"/>
              <w:bottom w:val="single" w:sz="4" w:space="0" w:color="auto"/>
              <w:right w:val="single" w:sz="4" w:space="0" w:color="auto"/>
            </w:tcBorders>
            <w:vAlign w:val="center"/>
          </w:tcPr>
          <w:p w14:paraId="4F4AC9B5"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top w:val="single" w:sz="4" w:space="0" w:color="auto"/>
              <w:left w:val="single" w:sz="4" w:space="0" w:color="auto"/>
              <w:bottom w:val="single" w:sz="4" w:space="0" w:color="auto"/>
              <w:right w:val="single" w:sz="4" w:space="0" w:color="auto"/>
            </w:tcBorders>
            <w:vAlign w:val="center"/>
          </w:tcPr>
          <w:p w14:paraId="03290CAF" w14:textId="77777777" w:rsidR="003D1023" w:rsidRPr="009B371C" w:rsidRDefault="003D1023"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bottom w:val="single" w:sz="4" w:space="0" w:color="auto"/>
              <w:right w:val="single" w:sz="4" w:space="0" w:color="auto"/>
            </w:tcBorders>
            <w:vAlign w:val="center"/>
          </w:tcPr>
          <w:p w14:paraId="58D84693" w14:textId="77777777" w:rsidR="003D1023" w:rsidRPr="009B371C" w:rsidRDefault="003D1023"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top w:val="single" w:sz="4" w:space="0" w:color="auto"/>
              <w:left w:val="single" w:sz="4" w:space="0" w:color="auto"/>
              <w:bottom w:val="single" w:sz="4" w:space="0" w:color="auto"/>
            </w:tcBorders>
            <w:vAlign w:val="center"/>
          </w:tcPr>
          <w:p w14:paraId="7C186DA9" w14:textId="77777777" w:rsidR="003D1023"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3D1023" w:rsidRPr="009B371C">
              <w:rPr>
                <w:rFonts w:ascii="Traditional Arabic" w:hAnsi="Traditional Arabic" w:cs="Traditional Arabic"/>
                <w:color w:val="000000"/>
                <w:sz w:val="32"/>
                <w:szCs w:val="32"/>
              </w:rPr>
              <w:t>0.00</w:t>
            </w:r>
          </w:p>
        </w:tc>
      </w:tr>
      <w:tr w:rsidR="00B86F5C" w:rsidRPr="009B371C" w14:paraId="4341773F" w14:textId="77777777" w:rsidTr="00E86B40">
        <w:trPr>
          <w:trHeight w:val="70"/>
          <w:jc w:val="center"/>
        </w:trPr>
        <w:tc>
          <w:tcPr>
            <w:tcW w:w="3882" w:type="dxa"/>
            <w:tcBorders>
              <w:top w:val="single" w:sz="4" w:space="0" w:color="auto"/>
              <w:bottom w:val="single" w:sz="4" w:space="0" w:color="auto"/>
              <w:right w:val="single" w:sz="4" w:space="0" w:color="auto"/>
            </w:tcBorders>
            <w:shd w:val="clear" w:color="auto" w:fill="4F81BD" w:themeFill="accent1"/>
          </w:tcPr>
          <w:p w14:paraId="73CBF288" w14:textId="77777777" w:rsidR="00B86F5C" w:rsidRPr="009B371C" w:rsidRDefault="00B86F5C" w:rsidP="00B86F5C">
            <w:pPr>
              <w:rPr>
                <w:rFonts w:ascii="Traditional Arabic" w:hAnsi="Traditional Arabic" w:cs="Traditional Arabic"/>
                <w:sz w:val="32"/>
                <w:szCs w:val="32"/>
                <w:rtl/>
              </w:rPr>
            </w:pPr>
            <w:r w:rsidRPr="009B371C">
              <w:rPr>
                <w:rFonts w:ascii="Traditional Arabic" w:hAnsi="Traditional Arabic" w:cs="Traditional Arabic"/>
                <w:sz w:val="32"/>
                <w:szCs w:val="32"/>
                <w:rtl/>
              </w:rPr>
              <w:t>التقويم</w:t>
            </w:r>
          </w:p>
        </w:tc>
        <w:tc>
          <w:tcPr>
            <w:tcW w:w="66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2244670" w14:textId="77777777" w:rsidR="00B86F5C" w:rsidRPr="009B371C" w:rsidRDefault="00B86F5C" w:rsidP="00470FE3">
            <w:pPr>
              <w:jc w:val="center"/>
              <w:rPr>
                <w:rFonts w:ascii="Traditional Arabic" w:hAnsi="Traditional Arabic" w:cs="Traditional Arabic"/>
                <w:sz w:val="32"/>
                <w:szCs w:val="32"/>
                <w:rtl/>
              </w:rPr>
            </w:pPr>
          </w:p>
        </w:tc>
        <w:tc>
          <w:tcPr>
            <w:tcW w:w="108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4AF1A6A" w14:textId="77777777" w:rsidR="00B86F5C" w:rsidRPr="009B371C" w:rsidRDefault="00B86F5C" w:rsidP="00470FE3">
            <w:pPr>
              <w:jc w:val="center"/>
              <w:rPr>
                <w:rFonts w:ascii="Traditional Arabic" w:hAnsi="Traditional Arabic" w:cs="Traditional Arabic"/>
                <w:sz w:val="32"/>
                <w:szCs w:val="32"/>
                <w:rtl/>
              </w:rPr>
            </w:pPr>
          </w:p>
        </w:tc>
        <w:tc>
          <w:tcPr>
            <w:tcW w:w="69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C954BB7" w14:textId="77777777" w:rsidR="00B86F5C" w:rsidRPr="009B371C" w:rsidRDefault="00B86F5C" w:rsidP="00470FE3">
            <w:pPr>
              <w:jc w:val="center"/>
              <w:rPr>
                <w:rFonts w:ascii="Traditional Arabic" w:hAnsi="Traditional Arabic" w:cs="Traditional Arabic"/>
                <w:sz w:val="32"/>
                <w:szCs w:val="32"/>
                <w:rtl/>
              </w:rPr>
            </w:pPr>
          </w:p>
        </w:tc>
        <w:tc>
          <w:tcPr>
            <w:tcW w:w="108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686AB63" w14:textId="77777777" w:rsidR="00B86F5C" w:rsidRPr="009B371C" w:rsidRDefault="00B86F5C" w:rsidP="00470FE3">
            <w:pPr>
              <w:jc w:val="center"/>
              <w:rPr>
                <w:rFonts w:ascii="Traditional Arabic" w:hAnsi="Traditional Arabic" w:cs="Traditional Arabic"/>
                <w:sz w:val="32"/>
                <w:szCs w:val="32"/>
                <w:rtl/>
              </w:rPr>
            </w:pPr>
          </w:p>
        </w:tc>
        <w:tc>
          <w:tcPr>
            <w:tcW w:w="58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769AAD6" w14:textId="77777777" w:rsidR="00B86F5C" w:rsidRPr="009B371C" w:rsidRDefault="00B86F5C" w:rsidP="00470FE3">
            <w:pPr>
              <w:jc w:val="center"/>
              <w:rPr>
                <w:rFonts w:ascii="Traditional Arabic" w:hAnsi="Traditional Arabic" w:cs="Traditional Arabic"/>
                <w:sz w:val="32"/>
                <w:szCs w:val="32"/>
                <w:rtl/>
              </w:rPr>
            </w:pPr>
          </w:p>
        </w:tc>
        <w:tc>
          <w:tcPr>
            <w:tcW w:w="1101" w:type="dxa"/>
            <w:tcBorders>
              <w:top w:val="single" w:sz="4" w:space="0" w:color="auto"/>
              <w:left w:val="single" w:sz="4" w:space="0" w:color="auto"/>
              <w:bottom w:val="single" w:sz="4" w:space="0" w:color="auto"/>
            </w:tcBorders>
            <w:shd w:val="clear" w:color="auto" w:fill="4F81BD" w:themeFill="accent1"/>
            <w:vAlign w:val="center"/>
          </w:tcPr>
          <w:p w14:paraId="2BCBC496" w14:textId="77777777" w:rsidR="00B86F5C" w:rsidRPr="009B371C" w:rsidRDefault="00B86F5C" w:rsidP="00470FE3">
            <w:pPr>
              <w:jc w:val="center"/>
              <w:rPr>
                <w:rFonts w:ascii="Traditional Arabic" w:hAnsi="Traditional Arabic" w:cs="Traditional Arabic"/>
                <w:sz w:val="32"/>
                <w:szCs w:val="32"/>
                <w:rtl/>
              </w:rPr>
            </w:pPr>
          </w:p>
        </w:tc>
      </w:tr>
      <w:tr w:rsidR="00621FA5" w:rsidRPr="009B371C" w14:paraId="03198FFB" w14:textId="77777777" w:rsidTr="00470FE3">
        <w:trPr>
          <w:trHeight w:val="135"/>
          <w:jc w:val="center"/>
        </w:trPr>
        <w:tc>
          <w:tcPr>
            <w:tcW w:w="3882" w:type="dxa"/>
            <w:tcBorders>
              <w:top w:val="single" w:sz="4" w:space="0" w:color="auto"/>
              <w:left w:val="single" w:sz="4" w:space="0" w:color="auto"/>
              <w:bottom w:val="single" w:sz="4" w:space="0" w:color="auto"/>
              <w:right w:val="single" w:sz="4" w:space="0" w:color="000000" w:themeColor="text1"/>
            </w:tcBorders>
          </w:tcPr>
          <w:p w14:paraId="4188940A" w14:textId="77777777" w:rsidR="00621FA5" w:rsidRPr="009B371C" w:rsidRDefault="00621FA5" w:rsidP="00D934C6">
            <w:pPr>
              <w:rPr>
                <w:rFonts w:ascii="Traditional Arabic" w:hAnsi="Traditional Arabic" w:cs="Traditional Arabic"/>
                <w:sz w:val="32"/>
                <w:szCs w:val="32"/>
                <w:rtl/>
              </w:rPr>
            </w:pPr>
            <w:r w:rsidRPr="009B371C">
              <w:rPr>
                <w:rFonts w:ascii="Traditional Arabic" w:hAnsi="Traditional Arabic" w:cs="Traditional Arabic"/>
                <w:sz w:val="32"/>
                <w:szCs w:val="32"/>
                <w:rtl/>
              </w:rPr>
              <w:t>إصدار الأحكام</w:t>
            </w:r>
            <w:r w:rsidRPr="009B371C">
              <w:rPr>
                <w:rFonts w:ascii="Traditional Arabic" w:hAnsi="Traditional Arabic" w:cs="Traditional Arabic" w:hint="cs"/>
                <w:sz w:val="32"/>
                <w:szCs w:val="32"/>
                <w:rtl/>
              </w:rPr>
              <w:t xml:space="preserve"> يصدر حكم ما </w:t>
            </w:r>
            <w:r w:rsidRPr="009B371C">
              <w:rPr>
                <w:rFonts w:ascii="Traditional Arabic" w:hAnsi="Traditional Arabic" w:cs="Traditional Arabic" w:hint="cs"/>
                <w:sz w:val="32"/>
                <w:szCs w:val="32"/>
                <w:rtl/>
              </w:rPr>
              <w:lastRenderedPageBreak/>
              <w:t>ويقوم بتقويم الأشياء.</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2FA4098B"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lastRenderedPageBreak/>
              <w:t>5</w:t>
            </w:r>
          </w:p>
        </w:tc>
        <w:tc>
          <w:tcPr>
            <w:tcW w:w="1085" w:type="dxa"/>
            <w:tcBorders>
              <w:top w:val="single" w:sz="4" w:space="0" w:color="auto"/>
              <w:left w:val="single" w:sz="4" w:space="0" w:color="auto"/>
              <w:bottom w:val="single" w:sz="4" w:space="0" w:color="auto"/>
              <w:right w:val="single" w:sz="4" w:space="0" w:color="auto"/>
            </w:tcBorders>
            <w:vAlign w:val="center"/>
          </w:tcPr>
          <w:p w14:paraId="430EDF08" w14:textId="77777777" w:rsidR="00621FA5" w:rsidRPr="009B371C" w:rsidRDefault="001B258A" w:rsidP="001B258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5.62</w:t>
            </w:r>
          </w:p>
        </w:tc>
        <w:tc>
          <w:tcPr>
            <w:tcW w:w="698" w:type="dxa"/>
            <w:tcBorders>
              <w:top w:val="single" w:sz="4" w:space="0" w:color="auto"/>
              <w:left w:val="single" w:sz="4" w:space="0" w:color="auto"/>
              <w:bottom w:val="single" w:sz="4" w:space="0" w:color="auto"/>
              <w:right w:val="single" w:sz="4" w:space="0" w:color="auto"/>
            </w:tcBorders>
            <w:vAlign w:val="center"/>
          </w:tcPr>
          <w:p w14:paraId="2C8EFEF6"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085" w:type="dxa"/>
            <w:tcBorders>
              <w:top w:val="single" w:sz="4" w:space="0" w:color="auto"/>
              <w:left w:val="single" w:sz="4" w:space="0" w:color="auto"/>
              <w:bottom w:val="single" w:sz="4" w:space="0" w:color="auto"/>
              <w:right w:val="single" w:sz="4" w:space="0" w:color="auto"/>
            </w:tcBorders>
            <w:vAlign w:val="center"/>
          </w:tcPr>
          <w:p w14:paraId="04D80108" w14:textId="77777777" w:rsidR="00621FA5" w:rsidRPr="009B371C" w:rsidRDefault="00621FA5"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left w:val="single" w:sz="4" w:space="0" w:color="auto"/>
              <w:bottom w:val="single" w:sz="4" w:space="0" w:color="auto"/>
              <w:right w:val="single" w:sz="4" w:space="0" w:color="auto"/>
            </w:tcBorders>
            <w:vAlign w:val="center"/>
          </w:tcPr>
          <w:p w14:paraId="6DAC4554"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top w:val="single" w:sz="4" w:space="0" w:color="auto"/>
              <w:left w:val="single" w:sz="4" w:space="0" w:color="auto"/>
              <w:bottom w:val="single" w:sz="4" w:space="0" w:color="auto"/>
            </w:tcBorders>
            <w:vAlign w:val="center"/>
          </w:tcPr>
          <w:p w14:paraId="04EC94EA" w14:textId="77777777" w:rsidR="00621FA5"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0.00</w:t>
            </w:r>
          </w:p>
        </w:tc>
      </w:tr>
      <w:tr w:rsidR="00621FA5" w:rsidRPr="009B371C" w14:paraId="66F4B2F4" w14:textId="77777777" w:rsidTr="00470FE3">
        <w:trPr>
          <w:trHeight w:val="150"/>
          <w:jc w:val="center"/>
        </w:trPr>
        <w:tc>
          <w:tcPr>
            <w:tcW w:w="3882" w:type="dxa"/>
            <w:tcBorders>
              <w:top w:val="single" w:sz="4" w:space="0" w:color="auto"/>
              <w:left w:val="single" w:sz="4" w:space="0" w:color="auto"/>
              <w:bottom w:val="single" w:sz="4" w:space="0" w:color="auto"/>
              <w:right w:val="single" w:sz="4" w:space="0" w:color="000000" w:themeColor="text1"/>
            </w:tcBorders>
          </w:tcPr>
          <w:p w14:paraId="06B541CA" w14:textId="77777777" w:rsidR="00621FA5" w:rsidRPr="009B371C" w:rsidRDefault="00621FA5" w:rsidP="00D934C6">
            <w:pPr>
              <w:rPr>
                <w:rFonts w:ascii="Traditional Arabic" w:hAnsi="Traditional Arabic" w:cs="Traditional Arabic"/>
                <w:sz w:val="32"/>
                <w:szCs w:val="32"/>
                <w:rtl/>
              </w:rPr>
            </w:pPr>
            <w:r w:rsidRPr="009B371C">
              <w:rPr>
                <w:rFonts w:ascii="Traditional Arabic" w:hAnsi="Traditional Arabic" w:cs="Traditional Arabic"/>
                <w:sz w:val="32"/>
                <w:szCs w:val="32"/>
                <w:rtl/>
              </w:rPr>
              <w:t>التساؤل</w:t>
            </w:r>
            <w:r w:rsidRPr="009B371C">
              <w:rPr>
                <w:rFonts w:ascii="Traditional Arabic" w:hAnsi="Traditional Arabic" w:cs="Traditional Arabic" w:hint="cs"/>
                <w:sz w:val="32"/>
                <w:szCs w:val="32"/>
                <w:rtl/>
              </w:rPr>
              <w:t xml:space="preserve"> يطرح تساؤلات مختلفة حول موضوع تعليمية.</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72A99F4D"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31</w:t>
            </w:r>
          </w:p>
        </w:tc>
        <w:tc>
          <w:tcPr>
            <w:tcW w:w="1085" w:type="dxa"/>
            <w:tcBorders>
              <w:top w:val="single" w:sz="4" w:space="0" w:color="auto"/>
              <w:bottom w:val="single" w:sz="4" w:space="0" w:color="auto"/>
              <w:right w:val="single" w:sz="4" w:space="0" w:color="auto"/>
            </w:tcBorders>
            <w:vAlign w:val="center"/>
          </w:tcPr>
          <w:p w14:paraId="7051314A" w14:textId="77777777" w:rsidR="00621FA5" w:rsidRPr="009B371C" w:rsidRDefault="001B258A" w:rsidP="001B258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34.83</w:t>
            </w:r>
          </w:p>
        </w:tc>
        <w:tc>
          <w:tcPr>
            <w:tcW w:w="698" w:type="dxa"/>
            <w:tcBorders>
              <w:top w:val="single" w:sz="4" w:space="0" w:color="auto"/>
              <w:bottom w:val="single" w:sz="4" w:space="0" w:color="auto"/>
              <w:right w:val="single" w:sz="4" w:space="0" w:color="auto"/>
            </w:tcBorders>
            <w:vAlign w:val="center"/>
          </w:tcPr>
          <w:p w14:paraId="75DCDD30"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22</w:t>
            </w:r>
          </w:p>
        </w:tc>
        <w:tc>
          <w:tcPr>
            <w:tcW w:w="1085" w:type="dxa"/>
            <w:tcBorders>
              <w:top w:val="single" w:sz="4" w:space="0" w:color="auto"/>
              <w:bottom w:val="single" w:sz="4" w:space="0" w:color="auto"/>
              <w:right w:val="single" w:sz="4" w:space="0" w:color="auto"/>
            </w:tcBorders>
            <w:vAlign w:val="center"/>
          </w:tcPr>
          <w:p w14:paraId="351E7DA3" w14:textId="77777777" w:rsidR="00621FA5" w:rsidRPr="009B371C" w:rsidRDefault="00621FA5"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45.83</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bottom w:val="single" w:sz="4" w:space="0" w:color="auto"/>
              <w:right w:val="single" w:sz="4" w:space="0" w:color="auto"/>
            </w:tcBorders>
            <w:vAlign w:val="center"/>
          </w:tcPr>
          <w:p w14:paraId="6DC6B226"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20</w:t>
            </w:r>
          </w:p>
        </w:tc>
        <w:tc>
          <w:tcPr>
            <w:tcW w:w="1101" w:type="dxa"/>
            <w:tcBorders>
              <w:top w:val="single" w:sz="4" w:space="0" w:color="auto"/>
              <w:bottom w:val="single" w:sz="4" w:space="0" w:color="auto"/>
              <w:right w:val="single" w:sz="4" w:space="0" w:color="auto"/>
            </w:tcBorders>
            <w:vAlign w:val="center"/>
          </w:tcPr>
          <w:p w14:paraId="7AAD5722" w14:textId="77777777" w:rsidR="00621FA5"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68.97</w:t>
            </w:r>
          </w:p>
        </w:tc>
      </w:tr>
      <w:tr w:rsidR="00621FA5" w:rsidRPr="009B371C" w14:paraId="3A3C6950" w14:textId="77777777" w:rsidTr="00470FE3">
        <w:trPr>
          <w:trHeight w:val="360"/>
          <w:jc w:val="center"/>
        </w:trPr>
        <w:tc>
          <w:tcPr>
            <w:tcW w:w="3882" w:type="dxa"/>
            <w:tcBorders>
              <w:top w:val="single" w:sz="4" w:space="0" w:color="auto"/>
              <w:left w:val="single" w:sz="4" w:space="0" w:color="auto"/>
              <w:bottom w:val="single" w:sz="4" w:space="0" w:color="auto"/>
              <w:right w:val="single" w:sz="4" w:space="0" w:color="000000" w:themeColor="text1"/>
            </w:tcBorders>
          </w:tcPr>
          <w:p w14:paraId="5482215E" w14:textId="77777777" w:rsidR="00621FA5" w:rsidRPr="009B371C" w:rsidRDefault="00621FA5" w:rsidP="00D934C6">
            <w:pPr>
              <w:rPr>
                <w:rFonts w:ascii="Traditional Arabic" w:hAnsi="Traditional Arabic" w:cs="Traditional Arabic"/>
                <w:sz w:val="32"/>
                <w:szCs w:val="32"/>
                <w:rtl/>
              </w:rPr>
            </w:pPr>
            <w:r w:rsidRPr="009B371C">
              <w:rPr>
                <w:rFonts w:ascii="Traditional Arabic" w:hAnsi="Traditional Arabic" w:cs="Traditional Arabic"/>
                <w:sz w:val="32"/>
                <w:szCs w:val="32"/>
                <w:rtl/>
              </w:rPr>
              <w:t>التلخيص</w:t>
            </w:r>
            <w:r w:rsidRPr="009B371C">
              <w:rPr>
                <w:rFonts w:ascii="Traditional Arabic" w:hAnsi="Traditional Arabic" w:cs="Traditional Arabic" w:hint="cs"/>
                <w:sz w:val="32"/>
                <w:szCs w:val="32"/>
                <w:rtl/>
              </w:rPr>
              <w:t xml:space="preserve"> يلخص ما ورد بعد أداء المهمة</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1F46EE1D"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top w:val="single" w:sz="4" w:space="0" w:color="auto"/>
              <w:bottom w:val="single" w:sz="4" w:space="0" w:color="auto"/>
              <w:right w:val="single" w:sz="4" w:space="0" w:color="auto"/>
            </w:tcBorders>
            <w:vAlign w:val="center"/>
          </w:tcPr>
          <w:p w14:paraId="7F2995A3" w14:textId="77777777" w:rsidR="00621FA5" w:rsidRPr="009B371C" w:rsidRDefault="001B258A" w:rsidP="001B258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1.12</w:t>
            </w:r>
          </w:p>
        </w:tc>
        <w:tc>
          <w:tcPr>
            <w:tcW w:w="698" w:type="dxa"/>
            <w:tcBorders>
              <w:top w:val="single" w:sz="4" w:space="0" w:color="auto"/>
              <w:bottom w:val="single" w:sz="4" w:space="0" w:color="auto"/>
              <w:right w:val="single" w:sz="4" w:space="0" w:color="auto"/>
            </w:tcBorders>
            <w:vAlign w:val="center"/>
          </w:tcPr>
          <w:p w14:paraId="795E9CE0"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085" w:type="dxa"/>
            <w:tcBorders>
              <w:top w:val="single" w:sz="4" w:space="0" w:color="auto"/>
              <w:bottom w:val="single" w:sz="4" w:space="0" w:color="auto"/>
              <w:right w:val="single" w:sz="4" w:space="0" w:color="auto"/>
            </w:tcBorders>
            <w:vAlign w:val="center"/>
          </w:tcPr>
          <w:p w14:paraId="3DB53795" w14:textId="77777777" w:rsidR="00621FA5" w:rsidRPr="009B371C" w:rsidRDefault="00621FA5"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2.08</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bottom w:val="single" w:sz="4" w:space="0" w:color="auto"/>
              <w:right w:val="single" w:sz="4" w:space="0" w:color="auto"/>
            </w:tcBorders>
            <w:vAlign w:val="center"/>
          </w:tcPr>
          <w:p w14:paraId="6C2232DB"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101" w:type="dxa"/>
            <w:tcBorders>
              <w:top w:val="single" w:sz="4" w:space="0" w:color="auto"/>
              <w:bottom w:val="single" w:sz="4" w:space="0" w:color="auto"/>
              <w:right w:val="single" w:sz="4" w:space="0" w:color="auto"/>
            </w:tcBorders>
            <w:vAlign w:val="center"/>
          </w:tcPr>
          <w:p w14:paraId="7705F2B1" w14:textId="77777777" w:rsidR="00621FA5"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0.00</w:t>
            </w:r>
          </w:p>
        </w:tc>
      </w:tr>
      <w:tr w:rsidR="00621FA5" w:rsidRPr="009B371C" w14:paraId="5F5347C6" w14:textId="77777777" w:rsidTr="00470FE3">
        <w:trPr>
          <w:jc w:val="center"/>
        </w:trPr>
        <w:tc>
          <w:tcPr>
            <w:tcW w:w="3882" w:type="dxa"/>
            <w:tcBorders>
              <w:top w:val="single" w:sz="4" w:space="0" w:color="auto"/>
              <w:left w:val="single" w:sz="4" w:space="0" w:color="auto"/>
              <w:bottom w:val="single" w:sz="4" w:space="0" w:color="auto"/>
              <w:right w:val="single" w:sz="4" w:space="0" w:color="000000" w:themeColor="text1"/>
            </w:tcBorders>
          </w:tcPr>
          <w:p w14:paraId="3AA0E307" w14:textId="77777777" w:rsidR="00621FA5" w:rsidRPr="009B371C" w:rsidRDefault="00621FA5" w:rsidP="00D934C6">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w:t>
            </w:r>
          </w:p>
        </w:tc>
        <w:tc>
          <w:tcPr>
            <w:tcW w:w="667" w:type="dxa"/>
            <w:tcBorders>
              <w:top w:val="single" w:sz="4" w:space="0" w:color="auto"/>
              <w:left w:val="single" w:sz="4" w:space="0" w:color="000000" w:themeColor="text1"/>
              <w:bottom w:val="single" w:sz="4" w:space="0" w:color="auto"/>
              <w:right w:val="single" w:sz="4" w:space="0" w:color="auto"/>
            </w:tcBorders>
            <w:vAlign w:val="center"/>
          </w:tcPr>
          <w:p w14:paraId="49324987"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89</w:t>
            </w:r>
          </w:p>
        </w:tc>
        <w:tc>
          <w:tcPr>
            <w:tcW w:w="1085" w:type="dxa"/>
            <w:tcBorders>
              <w:top w:val="single" w:sz="4" w:space="0" w:color="auto"/>
              <w:bottom w:val="single" w:sz="4" w:space="0" w:color="auto"/>
              <w:right w:val="single" w:sz="4" w:space="0" w:color="auto"/>
            </w:tcBorders>
            <w:vAlign w:val="center"/>
          </w:tcPr>
          <w:p w14:paraId="293B8C8C" w14:textId="77777777" w:rsidR="00621FA5" w:rsidRPr="009B371C" w:rsidRDefault="001B258A" w:rsidP="001B258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100.00</w:t>
            </w:r>
          </w:p>
        </w:tc>
        <w:tc>
          <w:tcPr>
            <w:tcW w:w="698" w:type="dxa"/>
            <w:tcBorders>
              <w:top w:val="single" w:sz="4" w:space="0" w:color="auto"/>
              <w:bottom w:val="single" w:sz="4" w:space="0" w:color="auto"/>
              <w:right w:val="single" w:sz="4" w:space="0" w:color="auto"/>
            </w:tcBorders>
            <w:vAlign w:val="center"/>
          </w:tcPr>
          <w:p w14:paraId="6C8B9BCA"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48</w:t>
            </w:r>
          </w:p>
        </w:tc>
        <w:tc>
          <w:tcPr>
            <w:tcW w:w="1085" w:type="dxa"/>
            <w:tcBorders>
              <w:top w:val="single" w:sz="4" w:space="0" w:color="auto"/>
              <w:bottom w:val="single" w:sz="4" w:space="0" w:color="auto"/>
              <w:right w:val="single" w:sz="4" w:space="0" w:color="auto"/>
            </w:tcBorders>
            <w:vAlign w:val="center"/>
          </w:tcPr>
          <w:p w14:paraId="42E498C8" w14:textId="77777777" w:rsidR="00621FA5" w:rsidRPr="009B371C" w:rsidRDefault="00621FA5" w:rsidP="001B258A">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100.00</w:t>
            </w:r>
            <w:r w:rsidR="001B258A" w:rsidRPr="009B371C">
              <w:rPr>
                <w:rFonts w:ascii="Traditional Arabic" w:hAnsi="Traditional Arabic" w:cs="Traditional Arabic" w:hint="cs"/>
                <w:color w:val="000000"/>
                <w:sz w:val="32"/>
                <w:szCs w:val="32"/>
                <w:rtl/>
              </w:rPr>
              <w:t>%</w:t>
            </w:r>
          </w:p>
        </w:tc>
        <w:tc>
          <w:tcPr>
            <w:tcW w:w="580" w:type="dxa"/>
            <w:tcBorders>
              <w:top w:val="single" w:sz="4" w:space="0" w:color="auto"/>
              <w:bottom w:val="single" w:sz="4" w:space="0" w:color="auto"/>
              <w:right w:val="single" w:sz="4" w:space="0" w:color="auto"/>
            </w:tcBorders>
            <w:vAlign w:val="center"/>
          </w:tcPr>
          <w:p w14:paraId="56C608FF" w14:textId="77777777" w:rsidR="00621FA5" w:rsidRPr="009B371C" w:rsidRDefault="00621FA5" w:rsidP="00470FE3">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29</w:t>
            </w:r>
          </w:p>
        </w:tc>
        <w:tc>
          <w:tcPr>
            <w:tcW w:w="1101" w:type="dxa"/>
            <w:tcBorders>
              <w:top w:val="single" w:sz="4" w:space="0" w:color="auto"/>
              <w:bottom w:val="single" w:sz="4" w:space="0" w:color="auto"/>
              <w:right w:val="single" w:sz="4" w:space="0" w:color="auto"/>
            </w:tcBorders>
            <w:vAlign w:val="center"/>
          </w:tcPr>
          <w:p w14:paraId="0653FE66" w14:textId="77777777" w:rsidR="00621FA5" w:rsidRPr="009B371C" w:rsidRDefault="00CD2E0E" w:rsidP="00CD2E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21FA5" w:rsidRPr="009B371C">
              <w:rPr>
                <w:rFonts w:ascii="Traditional Arabic" w:hAnsi="Traditional Arabic" w:cs="Traditional Arabic"/>
                <w:color w:val="000000"/>
                <w:sz w:val="32"/>
                <w:szCs w:val="32"/>
              </w:rPr>
              <w:t>100.00</w:t>
            </w:r>
          </w:p>
        </w:tc>
      </w:tr>
    </w:tbl>
    <w:p w14:paraId="6C178DFE" w14:textId="77777777" w:rsidR="00354150" w:rsidRPr="009B371C" w:rsidRDefault="00354150" w:rsidP="00F97FC5">
      <w:pPr>
        <w:ind w:left="360"/>
        <w:jc w:val="both"/>
        <w:rPr>
          <w:rFonts w:ascii="Traditional Arabic" w:hAnsi="Traditional Arabic" w:cs="Traditional Arabic"/>
          <w:sz w:val="32"/>
          <w:szCs w:val="32"/>
          <w:rtl/>
        </w:rPr>
      </w:pPr>
    </w:p>
    <w:p w14:paraId="18F56407" w14:textId="09628854" w:rsidR="00F97FC5" w:rsidRPr="009B371C" w:rsidRDefault="009B371C" w:rsidP="00F97FC5">
      <w:pPr>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86B40" w:rsidRPr="009B371C">
        <w:rPr>
          <w:rFonts w:ascii="Traditional Arabic" w:hAnsi="Traditional Arabic" w:cs="Traditional Arabic" w:hint="cs"/>
          <w:sz w:val="32"/>
          <w:szCs w:val="32"/>
          <w:rtl/>
        </w:rPr>
        <w:t>نلاحظ من خلال الجدول رقم(</w:t>
      </w:r>
      <w:r w:rsidR="000356EA" w:rsidRPr="009B371C">
        <w:rPr>
          <w:rFonts w:ascii="Traditional Arabic" w:hAnsi="Traditional Arabic" w:cs="Traditional Arabic" w:hint="cs"/>
          <w:sz w:val="32"/>
          <w:szCs w:val="32"/>
          <w:rtl/>
        </w:rPr>
        <w:t>4) أن مهارات التفكير فوق المعرفي قد توافرت في مقرر لغتي الجميلة للصف الخامس ال</w:t>
      </w:r>
      <w:r w:rsidR="00142000" w:rsidRPr="009B371C">
        <w:rPr>
          <w:rFonts w:ascii="Traditional Arabic" w:hAnsi="Traditional Arabic" w:cs="Traditional Arabic" w:hint="cs"/>
          <w:sz w:val="32"/>
          <w:szCs w:val="32"/>
          <w:rtl/>
        </w:rPr>
        <w:t>ابتدائي</w:t>
      </w:r>
      <w:r w:rsidR="00104CFA" w:rsidRPr="009B371C">
        <w:rPr>
          <w:rFonts w:ascii="Traditional Arabic" w:hAnsi="Traditional Arabic" w:cs="Traditional Arabic" w:hint="cs"/>
          <w:sz w:val="32"/>
          <w:szCs w:val="32"/>
          <w:rtl/>
        </w:rPr>
        <w:t xml:space="preserve"> بنسب متفاوتة، كما يتضح لنا من خلال الجدول السابق </w:t>
      </w:r>
      <w:r w:rsidR="00630F68" w:rsidRPr="009B371C">
        <w:rPr>
          <w:rFonts w:ascii="Traditional Arabic" w:hAnsi="Traditional Arabic" w:cs="Traditional Arabic" w:hint="cs"/>
          <w:sz w:val="32"/>
          <w:szCs w:val="32"/>
          <w:rtl/>
        </w:rPr>
        <w:t>أن مهارة التخطيط بما يندرج تحتها من مؤشرات فرعية قد توافرت في المقرر</w:t>
      </w:r>
      <w:r w:rsidR="00322BB9" w:rsidRPr="009B371C">
        <w:rPr>
          <w:rFonts w:ascii="Traditional Arabic" w:hAnsi="Traditional Arabic" w:cs="Traditional Arabic" w:hint="cs"/>
          <w:sz w:val="32"/>
          <w:szCs w:val="32"/>
          <w:rtl/>
        </w:rPr>
        <w:t xml:space="preserve"> فيما غابت معظم المهارات في الوحدة الثالثة من المقرر( أجسامنا وصحتها)، حيث جاءت المهارات الفرعية الثلاثة الأولى بنسبة(0%) في الوحدة الدراسية.</w:t>
      </w:r>
    </w:p>
    <w:p w14:paraId="190B2601" w14:textId="77777777" w:rsidR="00322BB9" w:rsidRDefault="00A27E4D" w:rsidP="00F97FC5">
      <w:pPr>
        <w:ind w:left="36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كما يتضح أن المهارة الثانية للتفكير فوق المعرفي بنسب مختلفة في وحدات المقرر ولكن بشكل أقل من المهارة الأولى حيث غابت معظم المهارات في الوحدات الثلاث للمقرر،</w:t>
      </w:r>
      <w:r w:rsidR="00D03E52" w:rsidRPr="009B371C">
        <w:rPr>
          <w:rFonts w:ascii="Traditional Arabic" w:hAnsi="Traditional Arabic" w:cs="Traditional Arabic" w:hint="cs"/>
          <w:sz w:val="32"/>
          <w:szCs w:val="32"/>
          <w:rtl/>
        </w:rPr>
        <w:t xml:space="preserve"> أيضا مهارة التقويم توافرت بشكل مختلف في المقرر وإن كانت غابت بعض من مؤشراتها الفرعية في الوحدات الدراسية الثلاث</w:t>
      </w:r>
      <w:r w:rsidR="00361747" w:rsidRPr="009B371C">
        <w:rPr>
          <w:rFonts w:ascii="Traditional Arabic" w:hAnsi="Traditional Arabic" w:cs="Traditional Arabic" w:hint="cs"/>
          <w:sz w:val="32"/>
          <w:szCs w:val="32"/>
          <w:rtl/>
        </w:rPr>
        <w:t>، يمكن توضيح درجة توافر مهارات التفكير فوق المعرفي في المقرر ككل من خلال الجدول التالي</w:t>
      </w:r>
      <w:r w:rsidR="00DD709D" w:rsidRPr="009B371C">
        <w:rPr>
          <w:rFonts w:ascii="Traditional Arabic" w:hAnsi="Traditional Arabic" w:cs="Traditional Arabic" w:hint="cs"/>
          <w:sz w:val="32"/>
          <w:szCs w:val="32"/>
          <w:rtl/>
        </w:rPr>
        <w:t>(5):</w:t>
      </w:r>
    </w:p>
    <w:p w14:paraId="63BA7092" w14:textId="77777777" w:rsidR="001823BB" w:rsidRPr="009B371C" w:rsidRDefault="001823BB" w:rsidP="00F97FC5">
      <w:pPr>
        <w:ind w:left="360"/>
        <w:jc w:val="both"/>
        <w:rPr>
          <w:rFonts w:ascii="Traditional Arabic" w:hAnsi="Traditional Arabic" w:cs="Traditional Arabic"/>
          <w:sz w:val="32"/>
          <w:szCs w:val="32"/>
          <w:rtl/>
        </w:rPr>
      </w:pPr>
    </w:p>
    <w:tbl>
      <w:tblPr>
        <w:tblStyle w:val="ad"/>
        <w:bidiVisual/>
        <w:tblW w:w="0" w:type="auto"/>
        <w:jc w:val="center"/>
        <w:tblLook w:val="04A0" w:firstRow="1" w:lastRow="0" w:firstColumn="1" w:lastColumn="0" w:noHBand="0" w:noVBand="1"/>
      </w:tblPr>
      <w:tblGrid>
        <w:gridCol w:w="2055"/>
        <w:gridCol w:w="2045"/>
        <w:gridCol w:w="2043"/>
      </w:tblGrid>
      <w:tr w:rsidR="00AF59C9" w:rsidRPr="009B371C" w14:paraId="39579257" w14:textId="77777777" w:rsidTr="0032790B">
        <w:trPr>
          <w:jc w:val="center"/>
        </w:trPr>
        <w:tc>
          <w:tcPr>
            <w:tcW w:w="2055" w:type="dxa"/>
            <w:shd w:val="clear" w:color="auto" w:fill="548DD4" w:themeFill="text2" w:themeFillTint="99"/>
          </w:tcPr>
          <w:p w14:paraId="5BBDB673" w14:textId="77777777" w:rsidR="00AF59C9" w:rsidRPr="009B371C" w:rsidRDefault="00AF59C9" w:rsidP="00F97FC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المهارات </w:t>
            </w:r>
          </w:p>
        </w:tc>
        <w:tc>
          <w:tcPr>
            <w:tcW w:w="2045" w:type="dxa"/>
            <w:shd w:val="clear" w:color="auto" w:fill="548DD4" w:themeFill="text2" w:themeFillTint="99"/>
          </w:tcPr>
          <w:p w14:paraId="180D3B90" w14:textId="77777777" w:rsidR="00AF59C9" w:rsidRPr="009B371C" w:rsidRDefault="00AF59C9" w:rsidP="0032790B">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2043" w:type="dxa"/>
            <w:shd w:val="clear" w:color="auto" w:fill="548DD4" w:themeFill="text2" w:themeFillTint="99"/>
          </w:tcPr>
          <w:p w14:paraId="4EB2B85C" w14:textId="77777777" w:rsidR="00AF59C9" w:rsidRPr="009B371C" w:rsidRDefault="00AF59C9" w:rsidP="0032790B">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r>
      <w:tr w:rsidR="00AF59C9" w:rsidRPr="009B371C" w14:paraId="6EBDE2EA" w14:textId="77777777" w:rsidTr="0032790B">
        <w:trPr>
          <w:jc w:val="center"/>
        </w:trPr>
        <w:tc>
          <w:tcPr>
            <w:tcW w:w="2055" w:type="dxa"/>
            <w:shd w:val="clear" w:color="auto" w:fill="548DD4" w:themeFill="text2" w:themeFillTint="99"/>
          </w:tcPr>
          <w:p w14:paraId="6F95E32D" w14:textId="77777777" w:rsidR="00AF59C9" w:rsidRPr="009B371C" w:rsidRDefault="00AF59C9" w:rsidP="00F97FC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التخطيط</w:t>
            </w:r>
          </w:p>
        </w:tc>
        <w:tc>
          <w:tcPr>
            <w:tcW w:w="2045" w:type="dxa"/>
          </w:tcPr>
          <w:p w14:paraId="643931CD"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89</w:t>
            </w:r>
          </w:p>
        </w:tc>
        <w:tc>
          <w:tcPr>
            <w:tcW w:w="2043" w:type="dxa"/>
          </w:tcPr>
          <w:p w14:paraId="01387A71"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53.61%</w:t>
            </w:r>
          </w:p>
        </w:tc>
      </w:tr>
      <w:tr w:rsidR="00AF59C9" w:rsidRPr="009B371C" w14:paraId="2227AB41" w14:textId="77777777" w:rsidTr="0032790B">
        <w:trPr>
          <w:jc w:val="center"/>
        </w:trPr>
        <w:tc>
          <w:tcPr>
            <w:tcW w:w="2055" w:type="dxa"/>
            <w:shd w:val="clear" w:color="auto" w:fill="548DD4" w:themeFill="text2" w:themeFillTint="99"/>
          </w:tcPr>
          <w:p w14:paraId="05B72F1D" w14:textId="77777777" w:rsidR="00AF59C9" w:rsidRPr="009B371C" w:rsidRDefault="00AF59C9" w:rsidP="00F97FC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التحكم والمراقبة</w:t>
            </w:r>
          </w:p>
        </w:tc>
        <w:tc>
          <w:tcPr>
            <w:tcW w:w="2045" w:type="dxa"/>
          </w:tcPr>
          <w:p w14:paraId="5F970D2D"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48</w:t>
            </w:r>
          </w:p>
        </w:tc>
        <w:tc>
          <w:tcPr>
            <w:tcW w:w="2043" w:type="dxa"/>
          </w:tcPr>
          <w:p w14:paraId="40E1668B"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28.92%</w:t>
            </w:r>
          </w:p>
        </w:tc>
      </w:tr>
      <w:tr w:rsidR="00AF59C9" w:rsidRPr="009B371C" w14:paraId="5E0BDAC7" w14:textId="77777777" w:rsidTr="0032790B">
        <w:trPr>
          <w:trHeight w:val="270"/>
          <w:jc w:val="center"/>
        </w:trPr>
        <w:tc>
          <w:tcPr>
            <w:tcW w:w="2055" w:type="dxa"/>
            <w:tcBorders>
              <w:bottom w:val="single" w:sz="4" w:space="0" w:color="auto"/>
            </w:tcBorders>
            <w:shd w:val="clear" w:color="auto" w:fill="548DD4" w:themeFill="text2" w:themeFillTint="99"/>
          </w:tcPr>
          <w:p w14:paraId="66E19E66" w14:textId="77777777" w:rsidR="00AF59C9" w:rsidRPr="009B371C" w:rsidRDefault="00AF59C9" w:rsidP="00F97FC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التقويم</w:t>
            </w:r>
          </w:p>
        </w:tc>
        <w:tc>
          <w:tcPr>
            <w:tcW w:w="2045" w:type="dxa"/>
            <w:tcBorders>
              <w:bottom w:val="single" w:sz="4" w:space="0" w:color="auto"/>
            </w:tcBorders>
          </w:tcPr>
          <w:p w14:paraId="78869B53"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29</w:t>
            </w:r>
          </w:p>
        </w:tc>
        <w:tc>
          <w:tcPr>
            <w:tcW w:w="2043" w:type="dxa"/>
            <w:tcBorders>
              <w:bottom w:val="single" w:sz="4" w:space="0" w:color="auto"/>
            </w:tcBorders>
          </w:tcPr>
          <w:p w14:paraId="5F01AB0C"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17.47</w:t>
            </w:r>
            <w:r w:rsidR="006F0918" w:rsidRPr="009B371C">
              <w:rPr>
                <w:rFonts w:ascii="Traditional Arabic" w:hAnsi="Traditional Arabic" w:cs="Traditional Arabic" w:hint="cs"/>
                <w:sz w:val="32"/>
                <w:szCs w:val="32"/>
                <w:rtl/>
              </w:rPr>
              <w:t>%</w:t>
            </w:r>
          </w:p>
        </w:tc>
      </w:tr>
      <w:tr w:rsidR="00AF59C9" w:rsidRPr="009B371C" w14:paraId="211A1C9C" w14:textId="77777777" w:rsidTr="0032790B">
        <w:trPr>
          <w:trHeight w:val="150"/>
          <w:jc w:val="center"/>
        </w:trPr>
        <w:tc>
          <w:tcPr>
            <w:tcW w:w="2055" w:type="dxa"/>
            <w:tcBorders>
              <w:top w:val="single" w:sz="4" w:space="0" w:color="auto"/>
            </w:tcBorders>
            <w:shd w:val="clear" w:color="auto" w:fill="548DD4" w:themeFill="text2" w:themeFillTint="99"/>
          </w:tcPr>
          <w:p w14:paraId="07D4E1F5" w14:textId="77777777" w:rsidR="00AF59C9" w:rsidRPr="009B371C" w:rsidRDefault="00AF59C9" w:rsidP="00F97FC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 ككل</w:t>
            </w:r>
          </w:p>
        </w:tc>
        <w:tc>
          <w:tcPr>
            <w:tcW w:w="2045" w:type="dxa"/>
            <w:tcBorders>
              <w:top w:val="single" w:sz="4" w:space="0" w:color="auto"/>
            </w:tcBorders>
          </w:tcPr>
          <w:p w14:paraId="0CED296E" w14:textId="77777777" w:rsidR="00AF59C9" w:rsidRPr="009B371C" w:rsidRDefault="00BA0F1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166</w:t>
            </w:r>
          </w:p>
        </w:tc>
        <w:tc>
          <w:tcPr>
            <w:tcW w:w="2043" w:type="dxa"/>
            <w:tcBorders>
              <w:top w:val="single" w:sz="4" w:space="0" w:color="auto"/>
            </w:tcBorders>
          </w:tcPr>
          <w:p w14:paraId="015B27FF" w14:textId="77777777" w:rsidR="00AF59C9" w:rsidRPr="009B371C" w:rsidRDefault="006F0918"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100.00%</w:t>
            </w:r>
          </w:p>
        </w:tc>
      </w:tr>
    </w:tbl>
    <w:p w14:paraId="1017405F" w14:textId="4BF40CCE" w:rsidR="003F1C3C" w:rsidRPr="009B371C" w:rsidRDefault="009B371C" w:rsidP="005560BA">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14:paraId="01C83E48" w14:textId="683FD959" w:rsidR="006F0918" w:rsidRPr="009B371C" w:rsidRDefault="006F0918" w:rsidP="005560BA">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lastRenderedPageBreak/>
        <w:t>نلاحظ من خلال الجدول</w:t>
      </w:r>
      <w:r w:rsidR="003F1C3C" w:rsidRP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 xml:space="preserve">(5) نسبة توافر المهارات ككل في المقرر حيث جاءت مهارة التخطيط </w:t>
      </w:r>
      <w:r w:rsidR="002B5990" w:rsidRPr="009B371C">
        <w:rPr>
          <w:rFonts w:ascii="Traditional Arabic" w:hAnsi="Traditional Arabic" w:cs="Traditional Arabic" w:hint="cs"/>
          <w:sz w:val="32"/>
          <w:szCs w:val="32"/>
          <w:rtl/>
        </w:rPr>
        <w:t>بأعلى</w:t>
      </w:r>
      <w:r w:rsidRPr="009B371C">
        <w:rPr>
          <w:rFonts w:ascii="Traditional Arabic" w:hAnsi="Traditional Arabic" w:cs="Traditional Arabic" w:hint="cs"/>
          <w:sz w:val="32"/>
          <w:szCs w:val="32"/>
          <w:rtl/>
        </w:rPr>
        <w:t xml:space="preserve"> نسبة</w:t>
      </w:r>
      <w:r w:rsidR="003F1C3C" w:rsidRP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(53.61%)</w:t>
      </w:r>
      <w:r w:rsidR="002B5990" w:rsidRPr="009B371C">
        <w:rPr>
          <w:rFonts w:ascii="Traditional Arabic" w:hAnsi="Traditional Arabic" w:cs="Traditional Arabic" w:hint="cs"/>
          <w:sz w:val="32"/>
          <w:szCs w:val="32"/>
          <w:rtl/>
        </w:rPr>
        <w:t>، تليها مهارة التحكم والمراقبة</w:t>
      </w:r>
      <w:r w:rsidR="003F1C3C" w:rsidRPr="009B371C">
        <w:rPr>
          <w:rFonts w:ascii="Traditional Arabic" w:hAnsi="Traditional Arabic" w:cs="Traditional Arabic" w:hint="cs"/>
          <w:sz w:val="32"/>
          <w:szCs w:val="32"/>
          <w:rtl/>
        </w:rPr>
        <w:t xml:space="preserve"> </w:t>
      </w:r>
      <w:r w:rsidR="002B5990" w:rsidRPr="009B371C">
        <w:rPr>
          <w:rFonts w:ascii="Traditional Arabic" w:hAnsi="Traditional Arabic" w:cs="Traditional Arabic" w:hint="cs"/>
          <w:sz w:val="32"/>
          <w:szCs w:val="32"/>
          <w:rtl/>
        </w:rPr>
        <w:t>(28.92%)، في حين جاءت مهارة التقويم في الأخير بنسبة</w:t>
      </w:r>
      <w:r w:rsidR="003F1C3C" w:rsidRPr="009B371C">
        <w:rPr>
          <w:rFonts w:ascii="Traditional Arabic" w:hAnsi="Traditional Arabic" w:cs="Traditional Arabic" w:hint="cs"/>
          <w:sz w:val="32"/>
          <w:szCs w:val="32"/>
          <w:rtl/>
        </w:rPr>
        <w:t xml:space="preserve"> </w:t>
      </w:r>
      <w:r w:rsidR="002B5990" w:rsidRPr="009B371C">
        <w:rPr>
          <w:rFonts w:ascii="Traditional Arabic" w:hAnsi="Traditional Arabic" w:cs="Traditional Arabic" w:hint="cs"/>
          <w:sz w:val="32"/>
          <w:szCs w:val="32"/>
          <w:rtl/>
        </w:rPr>
        <w:t>(17.47%)</w:t>
      </w:r>
      <w:r w:rsidR="00F24836" w:rsidRPr="009B371C">
        <w:rPr>
          <w:rFonts w:ascii="Traditional Arabic" w:hAnsi="Traditional Arabic" w:cs="Traditional Arabic" w:hint="cs"/>
          <w:sz w:val="32"/>
          <w:szCs w:val="32"/>
          <w:rtl/>
        </w:rPr>
        <w:t>، يمكن توضيح ذلك بشكل أدق من خلال الشكل البياني التالي:</w:t>
      </w:r>
    </w:p>
    <w:p w14:paraId="7A09F235" w14:textId="34946EB0" w:rsidR="005560BA" w:rsidRPr="009B371C" w:rsidRDefault="009B371C" w:rsidP="005560BA">
      <w:pPr>
        <w:spacing w:after="0"/>
        <w:rPr>
          <w:sz w:val="32"/>
          <w:szCs w:val="32"/>
        </w:rPr>
      </w:pPr>
      <w:r>
        <w:rPr>
          <w:rFonts w:ascii="Traditional Arabic" w:hAnsi="Traditional Arabic" w:cs="Traditional Arabic" w:hint="cs"/>
          <w:sz w:val="32"/>
          <w:szCs w:val="32"/>
          <w:rtl/>
        </w:rPr>
        <w:t xml:space="preserve">   </w:t>
      </w:r>
      <w:r w:rsidR="005560BA" w:rsidRPr="009B371C">
        <w:rPr>
          <w:noProof/>
          <w:color w:val="002060"/>
          <w:sz w:val="32"/>
          <w:szCs w:val="32"/>
        </w:rPr>
        <w:drawing>
          <wp:inline distT="0" distB="0" distL="0" distR="0" wp14:anchorId="4A58F4D5" wp14:editId="51B56313">
            <wp:extent cx="5274310" cy="3076575"/>
            <wp:effectExtent l="19050" t="0" r="21590" b="0"/>
            <wp:docPr id="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9DDD97" w14:textId="74821F2B" w:rsidR="00F24836" w:rsidRPr="009B371C" w:rsidRDefault="005560BA" w:rsidP="00F97FC5">
      <w:pPr>
        <w:ind w:left="36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شكل(3) يوضح درجة توافر مهارات التفكير فوق المعرفي في مقرر لغتي الجميلة للصف الخامس </w:t>
      </w:r>
      <w:r w:rsidR="00C45FDB" w:rsidRPr="009B371C">
        <w:rPr>
          <w:rFonts w:ascii="Traditional Arabic" w:hAnsi="Traditional Arabic" w:cs="Traditional Arabic" w:hint="cs"/>
          <w:sz w:val="32"/>
          <w:szCs w:val="32"/>
          <w:rtl/>
        </w:rPr>
        <w:t>الجزء الأول</w:t>
      </w:r>
    </w:p>
    <w:p w14:paraId="027D77C5" w14:textId="77777777" w:rsidR="001823BB" w:rsidRDefault="001823BB" w:rsidP="00F97FC5">
      <w:pPr>
        <w:ind w:left="360"/>
        <w:jc w:val="both"/>
        <w:rPr>
          <w:rFonts w:ascii="Traditional Arabic" w:hAnsi="Traditional Arabic" w:cs="Traditional Arabic"/>
          <w:b/>
          <w:bCs/>
          <w:sz w:val="32"/>
          <w:szCs w:val="32"/>
          <w:rtl/>
        </w:rPr>
      </w:pPr>
    </w:p>
    <w:p w14:paraId="38D913E0" w14:textId="77777777" w:rsidR="001823BB" w:rsidRDefault="001823BB">
      <w:pPr>
        <w:bidi w:val="0"/>
        <w:rPr>
          <w:rFonts w:ascii="Traditional Arabic" w:hAnsi="Traditional Arabic" w:cs="Traditional Arabic"/>
          <w:b/>
          <w:bCs/>
          <w:color w:val="0000FF"/>
          <w:sz w:val="32"/>
          <w:szCs w:val="32"/>
          <w:rtl/>
        </w:rPr>
      </w:pPr>
      <w:r>
        <w:rPr>
          <w:rFonts w:ascii="Traditional Arabic" w:hAnsi="Traditional Arabic" w:cs="Traditional Arabic"/>
          <w:b/>
          <w:bCs/>
          <w:color w:val="0000FF"/>
          <w:sz w:val="32"/>
          <w:szCs w:val="32"/>
          <w:rtl/>
        </w:rPr>
        <w:br w:type="page"/>
      </w:r>
    </w:p>
    <w:p w14:paraId="454AEC9B" w14:textId="1C63B9BC" w:rsidR="00F97FC5" w:rsidRPr="001823BB" w:rsidRDefault="00EB41D2" w:rsidP="00F97FC5">
      <w:pPr>
        <w:ind w:left="360"/>
        <w:jc w:val="both"/>
        <w:rPr>
          <w:rFonts w:ascii="Traditional Arabic" w:hAnsi="Traditional Arabic" w:cs="Traditional Arabic"/>
          <w:b/>
          <w:bCs/>
          <w:color w:val="0000FF"/>
          <w:sz w:val="32"/>
          <w:szCs w:val="32"/>
          <w:rtl/>
        </w:rPr>
      </w:pPr>
      <w:r w:rsidRPr="001823BB">
        <w:rPr>
          <w:rFonts w:ascii="Traditional Arabic" w:hAnsi="Traditional Arabic" w:cs="Traditional Arabic" w:hint="cs"/>
          <w:b/>
          <w:bCs/>
          <w:color w:val="0000FF"/>
          <w:sz w:val="32"/>
          <w:szCs w:val="32"/>
          <w:rtl/>
        </w:rPr>
        <w:lastRenderedPageBreak/>
        <w:t>إجابة السؤال الثالث، ومناقشتها:</w:t>
      </w:r>
    </w:p>
    <w:p w14:paraId="6663CEB9" w14:textId="1BF06234" w:rsidR="00EB41D2" w:rsidRPr="009B371C" w:rsidRDefault="00EB41D2" w:rsidP="0071166E">
      <w:pPr>
        <w:spacing w:before="240" w:after="0"/>
        <w:jc w:val="both"/>
        <w:rPr>
          <w:rFonts w:ascii="Traditional Arabic" w:hAnsi="Traditional Arabic" w:cs="Traditional Arabic"/>
          <w:b/>
          <w:bCs/>
          <w:sz w:val="32"/>
          <w:szCs w:val="32"/>
          <w:rtl/>
        </w:rPr>
      </w:pPr>
      <w:r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Pr="009B371C">
        <w:rPr>
          <w:rFonts w:ascii="Traditional Arabic" w:hAnsi="Traditional Arabic" w:cs="Traditional Arabic" w:hint="cs"/>
          <w:sz w:val="32"/>
          <w:szCs w:val="32"/>
          <w:rtl/>
        </w:rPr>
        <w:t xml:space="preserve"> لمهارات التفكير فوق المعرفي كتاب الطالب بجزئه الثاني؟</w:t>
      </w:r>
    </w:p>
    <w:p w14:paraId="1DFE75F0" w14:textId="16B6F1FC" w:rsidR="00EB41D2" w:rsidRDefault="009B371C" w:rsidP="00E51D41">
      <w:pPr>
        <w:spacing w:before="24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B41D2" w:rsidRPr="009B371C">
        <w:rPr>
          <w:rFonts w:ascii="Traditional Arabic" w:hAnsi="Traditional Arabic" w:cs="Traditional Arabic" w:hint="cs"/>
          <w:sz w:val="32"/>
          <w:szCs w:val="32"/>
          <w:rtl/>
        </w:rPr>
        <w:t>وللإجابة على هذا السؤال قامت الباحثة بتحليل محتويات مقرر لغتي الجميلة للصف الخامس ا</w:t>
      </w:r>
      <w:r w:rsidR="00361747" w:rsidRPr="009B371C">
        <w:rPr>
          <w:rFonts w:ascii="Traditional Arabic" w:hAnsi="Traditional Arabic" w:cs="Traditional Arabic" w:hint="cs"/>
          <w:sz w:val="32"/>
          <w:szCs w:val="32"/>
          <w:rtl/>
        </w:rPr>
        <w:t>ل</w:t>
      </w:r>
      <w:r w:rsidR="00142000" w:rsidRPr="009B371C">
        <w:rPr>
          <w:rFonts w:ascii="Traditional Arabic" w:hAnsi="Traditional Arabic" w:cs="Traditional Arabic" w:hint="cs"/>
          <w:sz w:val="32"/>
          <w:szCs w:val="32"/>
          <w:rtl/>
        </w:rPr>
        <w:t>ابتدائي</w:t>
      </w:r>
      <w:r w:rsidR="00361747" w:rsidRPr="009B371C">
        <w:rPr>
          <w:rFonts w:ascii="Traditional Arabic" w:hAnsi="Traditional Arabic" w:cs="Traditional Arabic" w:hint="cs"/>
          <w:sz w:val="32"/>
          <w:szCs w:val="32"/>
          <w:rtl/>
        </w:rPr>
        <w:t xml:space="preserve"> كتاب الطالب(الجزء الثاني</w:t>
      </w:r>
      <w:r w:rsidR="00EB41D2" w:rsidRPr="009B371C">
        <w:rPr>
          <w:rFonts w:ascii="Traditional Arabic" w:hAnsi="Traditional Arabic" w:cs="Traditional Arabic" w:hint="cs"/>
          <w:sz w:val="32"/>
          <w:szCs w:val="32"/>
          <w:rtl/>
        </w:rPr>
        <w:t>) وحساب التكرارات حساب النسبة المئوية لكل تكرار جدول(</w:t>
      </w:r>
      <w:r w:rsidR="00E51D41" w:rsidRPr="009B371C">
        <w:rPr>
          <w:rFonts w:ascii="Traditional Arabic" w:hAnsi="Traditional Arabic" w:cs="Traditional Arabic" w:hint="cs"/>
          <w:sz w:val="32"/>
          <w:szCs w:val="32"/>
          <w:rtl/>
        </w:rPr>
        <w:t>6</w:t>
      </w:r>
      <w:r w:rsidR="00EB41D2" w:rsidRPr="009B371C">
        <w:rPr>
          <w:rFonts w:ascii="Traditional Arabic" w:hAnsi="Traditional Arabic" w:cs="Traditional Arabic" w:hint="cs"/>
          <w:sz w:val="32"/>
          <w:szCs w:val="32"/>
          <w:rtl/>
        </w:rPr>
        <w:t>) على النحو التالي:</w:t>
      </w:r>
    </w:p>
    <w:tbl>
      <w:tblPr>
        <w:tblStyle w:val="ad"/>
        <w:bidiVisual/>
        <w:tblW w:w="9098" w:type="dxa"/>
        <w:jc w:val="center"/>
        <w:tblLook w:val="04A0" w:firstRow="1" w:lastRow="0" w:firstColumn="1" w:lastColumn="0" w:noHBand="0" w:noVBand="1"/>
      </w:tblPr>
      <w:tblGrid>
        <w:gridCol w:w="2903"/>
        <w:gridCol w:w="745"/>
        <w:gridCol w:w="1320"/>
        <w:gridCol w:w="745"/>
        <w:gridCol w:w="1320"/>
        <w:gridCol w:w="745"/>
        <w:gridCol w:w="1320"/>
      </w:tblGrid>
      <w:tr w:rsidR="00361747" w:rsidRPr="009B371C" w14:paraId="0DE4F906" w14:textId="77777777" w:rsidTr="001823BB">
        <w:trPr>
          <w:trHeight w:val="457"/>
          <w:jc w:val="center"/>
        </w:trPr>
        <w:tc>
          <w:tcPr>
            <w:tcW w:w="2903" w:type="dxa"/>
            <w:vMerge w:val="restart"/>
            <w:tcBorders>
              <w:right w:val="single" w:sz="4" w:space="0" w:color="auto"/>
            </w:tcBorders>
            <w:shd w:val="clear" w:color="auto" w:fill="4F81BD" w:themeFill="accent1"/>
            <w:vAlign w:val="center"/>
          </w:tcPr>
          <w:p w14:paraId="45FF2CCA" w14:textId="77777777" w:rsidR="00361747" w:rsidRPr="009B371C" w:rsidRDefault="00361747" w:rsidP="001823BB">
            <w:pPr>
              <w:jc w:val="center"/>
              <w:rPr>
                <w:rFonts w:ascii="Traditional Arabic" w:hAnsi="Traditional Arabic" w:cs="Traditional Arabic"/>
                <w:sz w:val="32"/>
                <w:szCs w:val="32"/>
                <w:rtl/>
              </w:rPr>
            </w:pPr>
            <w:r w:rsidRPr="009B371C">
              <w:rPr>
                <w:rFonts w:ascii="Traditional Arabic" w:hAnsi="Traditional Arabic" w:cs="Traditional Arabic"/>
                <w:sz w:val="32"/>
                <w:szCs w:val="32"/>
                <w:rtl/>
              </w:rPr>
              <w:t>مهارة التخطيط</w:t>
            </w:r>
          </w:p>
        </w:tc>
        <w:tc>
          <w:tcPr>
            <w:tcW w:w="2065" w:type="dxa"/>
            <w:gridSpan w:val="2"/>
            <w:tcBorders>
              <w:left w:val="single" w:sz="4" w:space="0" w:color="auto"/>
              <w:bottom w:val="single" w:sz="4" w:space="0" w:color="auto"/>
              <w:right w:val="single" w:sz="4" w:space="0" w:color="auto"/>
            </w:tcBorders>
            <w:shd w:val="clear" w:color="auto" w:fill="4F81BD" w:themeFill="accent1"/>
          </w:tcPr>
          <w:p w14:paraId="6966087D" w14:textId="77777777" w:rsidR="00361747" w:rsidRPr="009B371C" w:rsidRDefault="00ED3D61" w:rsidP="0058171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الرابعة</w:t>
            </w:r>
            <w:r w:rsidR="00361747" w:rsidRPr="009B371C">
              <w:rPr>
                <w:rFonts w:ascii="Traditional Arabic" w:hAnsi="Traditional Arabic" w:cs="Traditional Arabic" w:hint="cs"/>
                <w:sz w:val="32"/>
                <w:szCs w:val="32"/>
                <w:rtl/>
              </w:rPr>
              <w:t>:</w:t>
            </w:r>
            <w:r w:rsidR="001178B8" w:rsidRPr="009B371C">
              <w:rPr>
                <w:rFonts w:ascii="Traditional Arabic" w:hAnsi="Traditional Arabic" w:cs="Traditional Arabic" w:hint="cs"/>
                <w:sz w:val="32"/>
                <w:szCs w:val="32"/>
                <w:rtl/>
              </w:rPr>
              <w:t xml:space="preserve"> الوطن:</w:t>
            </w:r>
            <w:r w:rsidR="00361747" w:rsidRP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ولاء وعطاء</w:t>
            </w:r>
          </w:p>
        </w:tc>
        <w:tc>
          <w:tcPr>
            <w:tcW w:w="2065" w:type="dxa"/>
            <w:gridSpan w:val="2"/>
            <w:tcBorders>
              <w:left w:val="single" w:sz="4" w:space="0" w:color="auto"/>
              <w:bottom w:val="single" w:sz="4" w:space="0" w:color="auto"/>
              <w:right w:val="single" w:sz="4" w:space="0" w:color="auto"/>
            </w:tcBorders>
            <w:shd w:val="clear" w:color="auto" w:fill="4F81BD" w:themeFill="accent1"/>
          </w:tcPr>
          <w:p w14:paraId="0A608BB7" w14:textId="77777777" w:rsidR="00361747" w:rsidRPr="009B371C" w:rsidRDefault="00430CB0" w:rsidP="0058171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الخامسة</w:t>
            </w:r>
            <w:r w:rsidR="00361747" w:rsidRP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حقوق الطفولة</w:t>
            </w:r>
          </w:p>
        </w:tc>
        <w:tc>
          <w:tcPr>
            <w:tcW w:w="2065" w:type="dxa"/>
            <w:gridSpan w:val="2"/>
            <w:tcBorders>
              <w:left w:val="single" w:sz="4" w:space="0" w:color="auto"/>
              <w:bottom w:val="single" w:sz="4" w:space="0" w:color="auto"/>
            </w:tcBorders>
            <w:shd w:val="clear" w:color="auto" w:fill="4F81BD" w:themeFill="accent1"/>
            <w:vAlign w:val="center"/>
          </w:tcPr>
          <w:p w14:paraId="34DC98F7" w14:textId="77777777" w:rsidR="00361747" w:rsidRPr="009B371C" w:rsidRDefault="00361747" w:rsidP="0058171F">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الوحدة الثالثة:</w:t>
            </w:r>
            <w:r w:rsidR="00430CB0" w:rsidRPr="009B371C">
              <w:rPr>
                <w:rFonts w:ascii="Traditional Arabic" w:hAnsi="Traditional Arabic" w:cs="Traditional Arabic" w:hint="cs"/>
                <w:sz w:val="32"/>
                <w:szCs w:val="32"/>
                <w:rtl/>
              </w:rPr>
              <w:t xml:space="preserve"> مخترعون ومكتشفون</w:t>
            </w:r>
          </w:p>
        </w:tc>
      </w:tr>
      <w:tr w:rsidR="00361747" w:rsidRPr="009B371C" w14:paraId="4F19CE08" w14:textId="77777777" w:rsidTr="001823BB">
        <w:trPr>
          <w:trHeight w:val="90"/>
          <w:jc w:val="center"/>
        </w:trPr>
        <w:tc>
          <w:tcPr>
            <w:tcW w:w="2903" w:type="dxa"/>
            <w:vMerge/>
            <w:tcBorders>
              <w:right w:val="single" w:sz="4" w:space="0" w:color="auto"/>
            </w:tcBorders>
            <w:shd w:val="clear" w:color="auto" w:fill="4F81BD" w:themeFill="accent1"/>
          </w:tcPr>
          <w:p w14:paraId="243224FC" w14:textId="77777777" w:rsidR="00361747" w:rsidRPr="009B371C" w:rsidRDefault="00361747" w:rsidP="0058171F">
            <w:pPr>
              <w:rPr>
                <w:rFonts w:ascii="Traditional Arabic" w:hAnsi="Traditional Arabic" w:cs="Traditional Arabic"/>
                <w:sz w:val="32"/>
                <w:szCs w:val="32"/>
                <w:rtl/>
              </w:rPr>
            </w:pPr>
          </w:p>
        </w:tc>
        <w:tc>
          <w:tcPr>
            <w:tcW w:w="745" w:type="dxa"/>
            <w:tcBorders>
              <w:top w:val="single" w:sz="4" w:space="0" w:color="auto"/>
              <w:left w:val="single" w:sz="4" w:space="0" w:color="auto"/>
              <w:right w:val="single" w:sz="4" w:space="0" w:color="auto"/>
            </w:tcBorders>
            <w:shd w:val="clear" w:color="auto" w:fill="4F81BD" w:themeFill="accent1"/>
          </w:tcPr>
          <w:p w14:paraId="32C1AE2A"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320" w:type="dxa"/>
            <w:tcBorders>
              <w:top w:val="single" w:sz="4" w:space="0" w:color="auto"/>
              <w:left w:val="single" w:sz="4" w:space="0" w:color="auto"/>
              <w:right w:val="single" w:sz="4" w:space="0" w:color="auto"/>
            </w:tcBorders>
            <w:shd w:val="clear" w:color="auto" w:fill="4F81BD" w:themeFill="accent1"/>
          </w:tcPr>
          <w:p w14:paraId="4B435A33"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c>
          <w:tcPr>
            <w:tcW w:w="745" w:type="dxa"/>
            <w:tcBorders>
              <w:top w:val="single" w:sz="4" w:space="0" w:color="auto"/>
              <w:left w:val="single" w:sz="4" w:space="0" w:color="auto"/>
              <w:right w:val="single" w:sz="4" w:space="0" w:color="auto"/>
            </w:tcBorders>
            <w:shd w:val="clear" w:color="auto" w:fill="4F81BD" w:themeFill="accent1"/>
          </w:tcPr>
          <w:p w14:paraId="71E8214E"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320" w:type="dxa"/>
            <w:tcBorders>
              <w:top w:val="single" w:sz="4" w:space="0" w:color="auto"/>
              <w:left w:val="single" w:sz="4" w:space="0" w:color="auto"/>
              <w:right w:val="single" w:sz="4" w:space="0" w:color="auto"/>
            </w:tcBorders>
            <w:shd w:val="clear" w:color="auto" w:fill="4F81BD" w:themeFill="accent1"/>
          </w:tcPr>
          <w:p w14:paraId="715291D0"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c>
          <w:tcPr>
            <w:tcW w:w="745" w:type="dxa"/>
            <w:tcBorders>
              <w:top w:val="single" w:sz="4" w:space="0" w:color="auto"/>
              <w:left w:val="single" w:sz="4" w:space="0" w:color="auto"/>
              <w:right w:val="single" w:sz="4" w:space="0" w:color="auto"/>
            </w:tcBorders>
            <w:shd w:val="clear" w:color="auto" w:fill="4F81BD" w:themeFill="accent1"/>
          </w:tcPr>
          <w:p w14:paraId="07B0C8BC"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1320" w:type="dxa"/>
            <w:tcBorders>
              <w:top w:val="single" w:sz="4" w:space="0" w:color="auto"/>
              <w:left w:val="single" w:sz="4" w:space="0" w:color="auto"/>
            </w:tcBorders>
            <w:shd w:val="clear" w:color="auto" w:fill="4F81BD" w:themeFill="accent1"/>
          </w:tcPr>
          <w:p w14:paraId="241184A1"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r>
      <w:tr w:rsidR="00361747" w:rsidRPr="009B371C" w14:paraId="113DA465" w14:textId="77777777" w:rsidTr="001823BB">
        <w:trPr>
          <w:jc w:val="center"/>
        </w:trPr>
        <w:tc>
          <w:tcPr>
            <w:tcW w:w="2903" w:type="dxa"/>
            <w:tcBorders>
              <w:right w:val="single" w:sz="4" w:space="0" w:color="000000" w:themeColor="text1"/>
            </w:tcBorders>
          </w:tcPr>
          <w:p w14:paraId="2C01F5EE"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تحديد المشكلة</w:t>
            </w:r>
            <w:r w:rsidRPr="009B371C">
              <w:rPr>
                <w:rFonts w:ascii="Traditional Arabic" w:hAnsi="Traditional Arabic" w:cs="Traditional Arabic" w:hint="cs"/>
                <w:sz w:val="32"/>
                <w:szCs w:val="32"/>
                <w:rtl/>
              </w:rPr>
              <w:t xml:space="preserve"> يحدد طبيعة المشكلة.</w:t>
            </w:r>
          </w:p>
        </w:tc>
        <w:tc>
          <w:tcPr>
            <w:tcW w:w="745" w:type="dxa"/>
            <w:tcBorders>
              <w:left w:val="single" w:sz="4" w:space="0" w:color="000000" w:themeColor="text1"/>
              <w:right w:val="single" w:sz="4" w:space="0" w:color="auto"/>
            </w:tcBorders>
            <w:vAlign w:val="center"/>
          </w:tcPr>
          <w:p w14:paraId="624469F3" w14:textId="77777777" w:rsidR="00361747" w:rsidRPr="009B371C" w:rsidRDefault="00C52FAF"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right w:val="single" w:sz="4" w:space="0" w:color="auto"/>
            </w:tcBorders>
            <w:vAlign w:val="center"/>
          </w:tcPr>
          <w:p w14:paraId="75A17BD8" w14:textId="77777777" w:rsidR="00361747" w:rsidRPr="009B371C" w:rsidRDefault="00361747" w:rsidP="00C52FA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r w:rsidR="00C52FAF" w:rsidRPr="009B371C">
              <w:rPr>
                <w:rFonts w:ascii="Traditional Arabic" w:hAnsi="Traditional Arabic" w:cs="Traditional Arabic"/>
                <w:color w:val="000000"/>
                <w:sz w:val="32"/>
                <w:szCs w:val="32"/>
              </w:rPr>
              <w:t>58</w:t>
            </w:r>
          </w:p>
        </w:tc>
        <w:tc>
          <w:tcPr>
            <w:tcW w:w="745" w:type="dxa"/>
            <w:tcBorders>
              <w:left w:val="single" w:sz="4" w:space="0" w:color="auto"/>
              <w:right w:val="single" w:sz="4" w:space="0" w:color="auto"/>
            </w:tcBorders>
            <w:vAlign w:val="center"/>
          </w:tcPr>
          <w:p w14:paraId="4F19153D"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320" w:type="dxa"/>
            <w:tcBorders>
              <w:left w:val="single" w:sz="4" w:space="0" w:color="auto"/>
              <w:right w:val="single" w:sz="4" w:space="0" w:color="auto"/>
            </w:tcBorders>
            <w:vAlign w:val="center"/>
          </w:tcPr>
          <w:p w14:paraId="1050A419" w14:textId="77777777" w:rsidR="00361747" w:rsidRPr="009B371C" w:rsidRDefault="00E92DFC" w:rsidP="00E92DFC">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5</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13</w:t>
            </w:r>
            <w:r w:rsidR="00361747" w:rsidRPr="009B371C">
              <w:rPr>
                <w:rFonts w:ascii="Traditional Arabic" w:hAnsi="Traditional Arabic" w:cs="Traditional Arabic" w:hint="cs"/>
                <w:color w:val="000000"/>
                <w:sz w:val="32"/>
                <w:szCs w:val="32"/>
                <w:rtl/>
              </w:rPr>
              <w:t>%</w:t>
            </w:r>
          </w:p>
        </w:tc>
        <w:tc>
          <w:tcPr>
            <w:tcW w:w="745" w:type="dxa"/>
            <w:tcBorders>
              <w:left w:val="single" w:sz="4" w:space="0" w:color="auto"/>
              <w:right w:val="single" w:sz="4" w:space="0" w:color="auto"/>
            </w:tcBorders>
            <w:vAlign w:val="center"/>
          </w:tcPr>
          <w:p w14:paraId="00B40BE2" w14:textId="77777777" w:rsidR="00361747" w:rsidRPr="009B371C" w:rsidRDefault="00A3093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320" w:type="dxa"/>
            <w:tcBorders>
              <w:left w:val="single" w:sz="4" w:space="0" w:color="auto"/>
            </w:tcBorders>
            <w:vAlign w:val="center"/>
          </w:tcPr>
          <w:p w14:paraId="16388471"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15</w:t>
            </w:r>
          </w:p>
        </w:tc>
      </w:tr>
      <w:tr w:rsidR="00361747" w:rsidRPr="009B371C" w14:paraId="51B3BA8B" w14:textId="77777777" w:rsidTr="001823BB">
        <w:trPr>
          <w:jc w:val="center"/>
        </w:trPr>
        <w:tc>
          <w:tcPr>
            <w:tcW w:w="2903" w:type="dxa"/>
            <w:tcBorders>
              <w:right w:val="single" w:sz="4" w:space="0" w:color="000000" w:themeColor="text1"/>
            </w:tcBorders>
          </w:tcPr>
          <w:p w14:paraId="04D85E4C"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تحديد الأهداف</w:t>
            </w:r>
          </w:p>
        </w:tc>
        <w:tc>
          <w:tcPr>
            <w:tcW w:w="745" w:type="dxa"/>
            <w:tcBorders>
              <w:left w:val="single" w:sz="4" w:space="0" w:color="000000" w:themeColor="text1"/>
              <w:right w:val="single" w:sz="4" w:space="0" w:color="auto"/>
            </w:tcBorders>
            <w:vAlign w:val="center"/>
          </w:tcPr>
          <w:p w14:paraId="7BA629CA" w14:textId="77777777" w:rsidR="00361747" w:rsidRPr="009B371C" w:rsidRDefault="00C52FAF"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right w:val="single" w:sz="4" w:space="0" w:color="auto"/>
            </w:tcBorders>
            <w:vAlign w:val="center"/>
          </w:tcPr>
          <w:p w14:paraId="309E17F7" w14:textId="77777777" w:rsidR="00361747" w:rsidRPr="009B371C" w:rsidRDefault="00361747" w:rsidP="002A308B">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58</w:t>
            </w:r>
          </w:p>
        </w:tc>
        <w:tc>
          <w:tcPr>
            <w:tcW w:w="745" w:type="dxa"/>
            <w:tcBorders>
              <w:left w:val="single" w:sz="4" w:space="0" w:color="auto"/>
              <w:right w:val="single" w:sz="4" w:space="0" w:color="auto"/>
            </w:tcBorders>
            <w:vAlign w:val="center"/>
          </w:tcPr>
          <w:p w14:paraId="3C0A3E6A"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320" w:type="dxa"/>
            <w:tcBorders>
              <w:left w:val="single" w:sz="4" w:space="0" w:color="auto"/>
              <w:right w:val="single" w:sz="4" w:space="0" w:color="auto"/>
            </w:tcBorders>
            <w:vAlign w:val="center"/>
          </w:tcPr>
          <w:p w14:paraId="7009409F" w14:textId="77777777" w:rsidR="00361747" w:rsidRPr="009B371C" w:rsidRDefault="00361747" w:rsidP="00E92DFC">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w:t>
            </w:r>
            <w:r w:rsidR="00E92DFC" w:rsidRPr="009B371C">
              <w:rPr>
                <w:rFonts w:ascii="Traditional Arabic" w:hAnsi="Traditional Arabic" w:cs="Traditional Arabic"/>
                <w:color w:val="000000"/>
                <w:sz w:val="32"/>
                <w:szCs w:val="32"/>
              </w:rPr>
              <w:t>5</w:t>
            </w:r>
            <w:r w:rsidRPr="009B371C">
              <w:rPr>
                <w:rFonts w:ascii="Traditional Arabic" w:hAnsi="Traditional Arabic" w:cs="Traditional Arabic"/>
                <w:color w:val="000000"/>
                <w:sz w:val="32"/>
                <w:szCs w:val="32"/>
              </w:rPr>
              <w:t>.</w:t>
            </w:r>
            <w:r w:rsidR="00E92DFC" w:rsidRPr="009B371C">
              <w:rPr>
                <w:rFonts w:ascii="Traditional Arabic" w:hAnsi="Traditional Arabic" w:cs="Traditional Arabic"/>
                <w:color w:val="000000"/>
                <w:sz w:val="32"/>
                <w:szCs w:val="32"/>
              </w:rPr>
              <w:t>13</w:t>
            </w:r>
          </w:p>
        </w:tc>
        <w:tc>
          <w:tcPr>
            <w:tcW w:w="745" w:type="dxa"/>
            <w:tcBorders>
              <w:left w:val="single" w:sz="4" w:space="0" w:color="auto"/>
              <w:right w:val="single" w:sz="4" w:space="0" w:color="auto"/>
            </w:tcBorders>
            <w:vAlign w:val="center"/>
          </w:tcPr>
          <w:p w14:paraId="2E0104FB" w14:textId="77777777" w:rsidR="00361747" w:rsidRPr="009B371C" w:rsidRDefault="00A3093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p>
        </w:tc>
        <w:tc>
          <w:tcPr>
            <w:tcW w:w="1320" w:type="dxa"/>
            <w:tcBorders>
              <w:left w:val="single" w:sz="4" w:space="0" w:color="auto"/>
            </w:tcBorders>
            <w:vAlign w:val="center"/>
          </w:tcPr>
          <w:p w14:paraId="7828D657"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2</w:t>
            </w: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36</w:t>
            </w:r>
          </w:p>
        </w:tc>
      </w:tr>
      <w:tr w:rsidR="00361747" w:rsidRPr="009B371C" w14:paraId="575A1320" w14:textId="77777777" w:rsidTr="001823BB">
        <w:trPr>
          <w:jc w:val="center"/>
        </w:trPr>
        <w:tc>
          <w:tcPr>
            <w:tcW w:w="2903" w:type="dxa"/>
            <w:tcBorders>
              <w:right w:val="single" w:sz="4" w:space="0" w:color="000000" w:themeColor="text1"/>
            </w:tcBorders>
          </w:tcPr>
          <w:p w14:paraId="770858E9"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التنبؤ توقع النتائج والتنبؤ بها.</w:t>
            </w:r>
          </w:p>
        </w:tc>
        <w:tc>
          <w:tcPr>
            <w:tcW w:w="745" w:type="dxa"/>
            <w:tcBorders>
              <w:left w:val="single" w:sz="4" w:space="0" w:color="000000" w:themeColor="text1"/>
              <w:right w:val="single" w:sz="4" w:space="0" w:color="auto"/>
            </w:tcBorders>
            <w:vAlign w:val="center"/>
          </w:tcPr>
          <w:p w14:paraId="1647CA7F" w14:textId="77777777" w:rsidR="00361747" w:rsidRPr="009B371C" w:rsidRDefault="00C52FAF"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right w:val="single" w:sz="4" w:space="0" w:color="auto"/>
            </w:tcBorders>
            <w:vAlign w:val="center"/>
          </w:tcPr>
          <w:p w14:paraId="5B303AAF" w14:textId="77777777" w:rsidR="00361747" w:rsidRPr="009B371C" w:rsidRDefault="00361747" w:rsidP="002A308B">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58</w:t>
            </w:r>
          </w:p>
        </w:tc>
        <w:tc>
          <w:tcPr>
            <w:tcW w:w="745" w:type="dxa"/>
            <w:tcBorders>
              <w:left w:val="single" w:sz="4" w:space="0" w:color="auto"/>
              <w:right w:val="single" w:sz="4" w:space="0" w:color="auto"/>
            </w:tcBorders>
            <w:vAlign w:val="center"/>
          </w:tcPr>
          <w:p w14:paraId="64482F87"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right w:val="single" w:sz="4" w:space="0" w:color="auto"/>
            </w:tcBorders>
            <w:vAlign w:val="center"/>
          </w:tcPr>
          <w:p w14:paraId="405433B9" w14:textId="77777777" w:rsidR="00361747" w:rsidRPr="009B371C" w:rsidRDefault="00E92DFC" w:rsidP="00E92DFC">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50</w:t>
            </w:r>
            <w:r w:rsidR="00361747" w:rsidRPr="009B371C">
              <w:rPr>
                <w:rFonts w:ascii="Traditional Arabic" w:hAnsi="Traditional Arabic" w:cs="Traditional Arabic" w:hint="cs"/>
                <w:color w:val="000000"/>
                <w:sz w:val="32"/>
                <w:szCs w:val="32"/>
                <w:rtl/>
              </w:rPr>
              <w:t>%</w:t>
            </w:r>
          </w:p>
        </w:tc>
        <w:tc>
          <w:tcPr>
            <w:tcW w:w="745" w:type="dxa"/>
            <w:tcBorders>
              <w:left w:val="single" w:sz="4" w:space="0" w:color="auto"/>
              <w:right w:val="single" w:sz="4" w:space="0" w:color="auto"/>
            </w:tcBorders>
            <w:vAlign w:val="center"/>
          </w:tcPr>
          <w:p w14:paraId="79510656" w14:textId="77777777" w:rsidR="00361747" w:rsidRPr="009B371C" w:rsidRDefault="00A3093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6</w:t>
            </w:r>
          </w:p>
        </w:tc>
        <w:tc>
          <w:tcPr>
            <w:tcW w:w="1320" w:type="dxa"/>
            <w:tcBorders>
              <w:left w:val="single" w:sz="4" w:space="0" w:color="auto"/>
            </w:tcBorders>
            <w:vAlign w:val="center"/>
          </w:tcPr>
          <w:p w14:paraId="346D120C"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4</w:t>
            </w: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72</w:t>
            </w:r>
          </w:p>
        </w:tc>
      </w:tr>
      <w:tr w:rsidR="00361747" w:rsidRPr="009B371C" w14:paraId="785FB2CF" w14:textId="77777777" w:rsidTr="001823BB">
        <w:trPr>
          <w:trHeight w:val="225"/>
          <w:jc w:val="center"/>
        </w:trPr>
        <w:tc>
          <w:tcPr>
            <w:tcW w:w="2903" w:type="dxa"/>
            <w:tcBorders>
              <w:bottom w:val="single" w:sz="4" w:space="0" w:color="auto"/>
              <w:right w:val="single" w:sz="4" w:space="0" w:color="000000" w:themeColor="text1"/>
            </w:tcBorders>
          </w:tcPr>
          <w:p w14:paraId="359C9861"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ربط الأفكار</w:t>
            </w:r>
            <w:r w:rsidRPr="009B371C">
              <w:rPr>
                <w:rFonts w:ascii="Traditional Arabic" w:hAnsi="Traditional Arabic" w:cs="Traditional Arabic" w:hint="cs"/>
                <w:sz w:val="32"/>
                <w:szCs w:val="32"/>
                <w:rtl/>
              </w:rPr>
              <w:t xml:space="preserve"> يوضح الترابط الفكري بين الموضوعات.</w:t>
            </w:r>
          </w:p>
        </w:tc>
        <w:tc>
          <w:tcPr>
            <w:tcW w:w="745" w:type="dxa"/>
            <w:tcBorders>
              <w:left w:val="single" w:sz="4" w:space="0" w:color="000000" w:themeColor="text1"/>
              <w:bottom w:val="single" w:sz="4" w:space="0" w:color="auto"/>
              <w:right w:val="single" w:sz="4" w:space="0" w:color="auto"/>
            </w:tcBorders>
            <w:vAlign w:val="center"/>
          </w:tcPr>
          <w:p w14:paraId="538E8E57" w14:textId="77777777" w:rsidR="00361747" w:rsidRPr="009B371C" w:rsidRDefault="00C52FAF"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p>
        </w:tc>
        <w:tc>
          <w:tcPr>
            <w:tcW w:w="1320" w:type="dxa"/>
            <w:tcBorders>
              <w:left w:val="single" w:sz="4" w:space="0" w:color="auto"/>
              <w:bottom w:val="single" w:sz="4" w:space="0" w:color="auto"/>
              <w:right w:val="single" w:sz="4" w:space="0" w:color="auto"/>
            </w:tcBorders>
            <w:vAlign w:val="center"/>
          </w:tcPr>
          <w:p w14:paraId="1EF775ED" w14:textId="77777777" w:rsidR="00361747" w:rsidRPr="009B371C" w:rsidRDefault="00361747" w:rsidP="002A308B">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11</w:t>
            </w: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54</w:t>
            </w:r>
          </w:p>
        </w:tc>
        <w:tc>
          <w:tcPr>
            <w:tcW w:w="745" w:type="dxa"/>
            <w:tcBorders>
              <w:left w:val="single" w:sz="4" w:space="0" w:color="auto"/>
              <w:bottom w:val="single" w:sz="4" w:space="0" w:color="auto"/>
              <w:right w:val="single" w:sz="4" w:space="0" w:color="auto"/>
            </w:tcBorders>
            <w:vAlign w:val="center"/>
          </w:tcPr>
          <w:p w14:paraId="1673C22B"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w:t>
            </w:r>
          </w:p>
        </w:tc>
        <w:tc>
          <w:tcPr>
            <w:tcW w:w="1320" w:type="dxa"/>
            <w:tcBorders>
              <w:left w:val="single" w:sz="4" w:space="0" w:color="auto"/>
              <w:bottom w:val="single" w:sz="4" w:space="0" w:color="auto"/>
              <w:right w:val="single" w:sz="4" w:space="0" w:color="auto"/>
            </w:tcBorders>
            <w:vAlign w:val="center"/>
          </w:tcPr>
          <w:p w14:paraId="71ECA085" w14:textId="77777777" w:rsidR="00361747" w:rsidRPr="009B371C" w:rsidRDefault="00E92DFC" w:rsidP="008C4DCB">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25</w:t>
            </w:r>
            <w:r w:rsidR="00361747" w:rsidRPr="009B371C">
              <w:rPr>
                <w:rFonts w:ascii="Traditional Arabic" w:hAnsi="Traditional Arabic" w:cs="Traditional Arabic"/>
                <w:color w:val="000000"/>
                <w:sz w:val="32"/>
                <w:szCs w:val="32"/>
              </w:rPr>
              <w:t>.</w:t>
            </w:r>
            <w:r w:rsidR="008C4DCB" w:rsidRPr="009B371C">
              <w:rPr>
                <w:rFonts w:ascii="Traditional Arabic" w:hAnsi="Traditional Arabic" w:cs="Traditional Arabic"/>
                <w:color w:val="000000"/>
                <w:sz w:val="32"/>
                <w:szCs w:val="32"/>
              </w:rPr>
              <w:t>64</w:t>
            </w:r>
            <w:r w:rsidR="00361747" w:rsidRPr="009B371C">
              <w:rPr>
                <w:rFonts w:ascii="Traditional Arabic" w:hAnsi="Traditional Arabic" w:cs="Traditional Arabic" w:hint="cs"/>
                <w:color w:val="000000"/>
                <w:sz w:val="32"/>
                <w:szCs w:val="32"/>
                <w:rtl/>
              </w:rPr>
              <w:t>%</w:t>
            </w:r>
          </w:p>
        </w:tc>
        <w:tc>
          <w:tcPr>
            <w:tcW w:w="745" w:type="dxa"/>
            <w:tcBorders>
              <w:left w:val="single" w:sz="4" w:space="0" w:color="auto"/>
              <w:bottom w:val="single" w:sz="4" w:space="0" w:color="auto"/>
              <w:right w:val="single" w:sz="4" w:space="0" w:color="auto"/>
            </w:tcBorders>
            <w:vAlign w:val="center"/>
          </w:tcPr>
          <w:p w14:paraId="1DD6F14D" w14:textId="77777777" w:rsidR="00361747" w:rsidRPr="009B371C" w:rsidRDefault="00A3093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29</w:t>
            </w:r>
          </w:p>
        </w:tc>
        <w:tc>
          <w:tcPr>
            <w:tcW w:w="1320" w:type="dxa"/>
            <w:tcBorders>
              <w:left w:val="single" w:sz="4" w:space="0" w:color="auto"/>
              <w:bottom w:val="single" w:sz="4" w:space="0" w:color="auto"/>
            </w:tcBorders>
            <w:vAlign w:val="center"/>
          </w:tcPr>
          <w:p w14:paraId="59F3C880"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22</w:t>
            </w: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38</w:t>
            </w:r>
          </w:p>
        </w:tc>
      </w:tr>
      <w:tr w:rsidR="00361747" w:rsidRPr="009B371C" w14:paraId="6291215C" w14:textId="77777777" w:rsidTr="001823BB">
        <w:trPr>
          <w:trHeight w:val="105"/>
          <w:jc w:val="center"/>
        </w:trPr>
        <w:tc>
          <w:tcPr>
            <w:tcW w:w="2903" w:type="dxa"/>
            <w:tcBorders>
              <w:top w:val="single" w:sz="4" w:space="0" w:color="auto"/>
              <w:right w:val="single" w:sz="4" w:space="0" w:color="000000" w:themeColor="text1"/>
            </w:tcBorders>
          </w:tcPr>
          <w:p w14:paraId="0A5BA703" w14:textId="329C7DD0"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الترتيب يرتب العمليات والخطوات الأزمة لحل المشكلة</w:t>
            </w:r>
            <w:r w:rsidR="009B371C">
              <w:rPr>
                <w:rFonts w:ascii="Traditional Arabic" w:hAnsi="Traditional Arabic" w:cs="Traditional Arabic" w:hint="cs"/>
                <w:sz w:val="32"/>
                <w:szCs w:val="32"/>
                <w:rtl/>
              </w:rPr>
              <w:t xml:space="preserve"> </w:t>
            </w:r>
            <w:r w:rsidRPr="009B371C">
              <w:rPr>
                <w:rFonts w:ascii="Traditional Arabic" w:hAnsi="Traditional Arabic" w:cs="Traditional Arabic" w:hint="cs"/>
                <w:sz w:val="32"/>
                <w:szCs w:val="32"/>
                <w:rtl/>
              </w:rPr>
              <w:t>أو المهمة</w:t>
            </w:r>
          </w:p>
        </w:tc>
        <w:tc>
          <w:tcPr>
            <w:tcW w:w="745" w:type="dxa"/>
            <w:tcBorders>
              <w:top w:val="single" w:sz="4" w:space="0" w:color="auto"/>
              <w:left w:val="single" w:sz="4" w:space="0" w:color="000000" w:themeColor="text1"/>
              <w:right w:val="single" w:sz="4" w:space="0" w:color="auto"/>
            </w:tcBorders>
            <w:vAlign w:val="center"/>
          </w:tcPr>
          <w:p w14:paraId="7922E2A5" w14:textId="77777777" w:rsidR="00361747" w:rsidRPr="009B371C" w:rsidRDefault="00C52FAF"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right w:val="single" w:sz="4" w:space="0" w:color="auto"/>
            </w:tcBorders>
            <w:vAlign w:val="center"/>
          </w:tcPr>
          <w:p w14:paraId="4A5DDBDC" w14:textId="77777777" w:rsidR="00361747" w:rsidRPr="009B371C" w:rsidRDefault="00361747" w:rsidP="002A308B">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85</w:t>
            </w:r>
          </w:p>
        </w:tc>
        <w:tc>
          <w:tcPr>
            <w:tcW w:w="745" w:type="dxa"/>
            <w:tcBorders>
              <w:top w:val="single" w:sz="4" w:space="0" w:color="auto"/>
              <w:left w:val="single" w:sz="4" w:space="0" w:color="auto"/>
              <w:right w:val="single" w:sz="4" w:space="0" w:color="auto"/>
            </w:tcBorders>
            <w:vAlign w:val="center"/>
          </w:tcPr>
          <w:p w14:paraId="0DC873F2"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p>
        </w:tc>
        <w:tc>
          <w:tcPr>
            <w:tcW w:w="1320" w:type="dxa"/>
            <w:tcBorders>
              <w:top w:val="single" w:sz="4" w:space="0" w:color="auto"/>
              <w:left w:val="single" w:sz="4" w:space="0" w:color="auto"/>
              <w:right w:val="single" w:sz="4" w:space="0" w:color="auto"/>
            </w:tcBorders>
            <w:vAlign w:val="center"/>
          </w:tcPr>
          <w:p w14:paraId="5E14C967" w14:textId="77777777" w:rsidR="00361747" w:rsidRPr="009B371C" w:rsidRDefault="008C4DCB" w:rsidP="008C4DCB">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7</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69</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right w:val="single" w:sz="4" w:space="0" w:color="auto"/>
            </w:tcBorders>
            <w:vAlign w:val="center"/>
          </w:tcPr>
          <w:p w14:paraId="5E7F60FD" w14:textId="77777777" w:rsidR="00361747" w:rsidRPr="009B371C" w:rsidRDefault="00A3093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w:t>
            </w:r>
          </w:p>
        </w:tc>
        <w:tc>
          <w:tcPr>
            <w:tcW w:w="1320" w:type="dxa"/>
            <w:tcBorders>
              <w:top w:val="single" w:sz="4" w:space="0" w:color="auto"/>
              <w:left w:val="single" w:sz="4" w:space="0" w:color="auto"/>
            </w:tcBorders>
            <w:vAlign w:val="center"/>
          </w:tcPr>
          <w:p w14:paraId="57B8AB51"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7</w:t>
            </w:r>
            <w:r w:rsidRPr="009B371C">
              <w:rPr>
                <w:rFonts w:ascii="Traditional Arabic" w:hAnsi="Traditional Arabic" w:cs="Traditional Arabic"/>
                <w:color w:val="000000"/>
                <w:sz w:val="32"/>
                <w:szCs w:val="32"/>
              </w:rPr>
              <w:t>.</w:t>
            </w:r>
            <w:r w:rsidR="00D3100E" w:rsidRPr="009B371C">
              <w:rPr>
                <w:rFonts w:ascii="Traditional Arabic" w:hAnsi="Traditional Arabic" w:cs="Traditional Arabic"/>
                <w:color w:val="000000"/>
                <w:sz w:val="32"/>
                <w:szCs w:val="32"/>
              </w:rPr>
              <w:t>87</w:t>
            </w:r>
          </w:p>
        </w:tc>
      </w:tr>
      <w:tr w:rsidR="00361747" w:rsidRPr="009B371C" w14:paraId="2BDE385A" w14:textId="77777777" w:rsidTr="001823BB">
        <w:trPr>
          <w:trHeight w:val="180"/>
          <w:jc w:val="center"/>
        </w:trPr>
        <w:tc>
          <w:tcPr>
            <w:tcW w:w="2903" w:type="dxa"/>
            <w:tcBorders>
              <w:bottom w:val="single" w:sz="4" w:space="0" w:color="auto"/>
              <w:right w:val="single" w:sz="4" w:space="0" w:color="000000" w:themeColor="text1"/>
            </w:tcBorders>
          </w:tcPr>
          <w:p w14:paraId="74B9A594"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تقديم البديل والخيارات</w:t>
            </w:r>
            <w:r w:rsidRPr="009B371C">
              <w:rPr>
                <w:rFonts w:ascii="Traditional Arabic" w:hAnsi="Traditional Arabic" w:cs="Traditional Arabic" w:hint="cs"/>
                <w:sz w:val="32"/>
                <w:szCs w:val="32"/>
                <w:rtl/>
              </w:rPr>
              <w:t xml:space="preserve"> يضع بديل وخيارات عديدة لحل المشكلة.</w:t>
            </w:r>
          </w:p>
        </w:tc>
        <w:tc>
          <w:tcPr>
            <w:tcW w:w="745" w:type="dxa"/>
            <w:tcBorders>
              <w:left w:val="single" w:sz="4" w:space="0" w:color="000000" w:themeColor="text1"/>
              <w:bottom w:val="single" w:sz="4" w:space="0" w:color="auto"/>
              <w:right w:val="single" w:sz="4" w:space="0" w:color="auto"/>
            </w:tcBorders>
            <w:vAlign w:val="center"/>
          </w:tcPr>
          <w:p w14:paraId="111212D5"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320" w:type="dxa"/>
            <w:tcBorders>
              <w:left w:val="single" w:sz="4" w:space="0" w:color="auto"/>
              <w:bottom w:val="single" w:sz="4" w:space="0" w:color="auto"/>
              <w:right w:val="single" w:sz="4" w:space="0" w:color="auto"/>
            </w:tcBorders>
            <w:vAlign w:val="center"/>
          </w:tcPr>
          <w:p w14:paraId="7D6936CA" w14:textId="77777777" w:rsidR="00361747" w:rsidRPr="009B371C" w:rsidRDefault="00361747" w:rsidP="002A308B">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7</w:t>
            </w:r>
            <w:r w:rsidRPr="009B371C">
              <w:rPr>
                <w:rFonts w:ascii="Traditional Arabic" w:hAnsi="Traditional Arabic" w:cs="Traditional Arabic"/>
                <w:color w:val="000000"/>
                <w:sz w:val="32"/>
                <w:szCs w:val="32"/>
              </w:rPr>
              <w:t>.</w:t>
            </w:r>
            <w:r w:rsidR="002A308B" w:rsidRPr="009B371C">
              <w:rPr>
                <w:rFonts w:ascii="Traditional Arabic" w:hAnsi="Traditional Arabic" w:cs="Traditional Arabic"/>
                <w:color w:val="000000"/>
                <w:sz w:val="32"/>
                <w:szCs w:val="32"/>
              </w:rPr>
              <w:t>69</w:t>
            </w:r>
          </w:p>
        </w:tc>
        <w:tc>
          <w:tcPr>
            <w:tcW w:w="745" w:type="dxa"/>
            <w:tcBorders>
              <w:left w:val="single" w:sz="4" w:space="0" w:color="auto"/>
              <w:bottom w:val="single" w:sz="4" w:space="0" w:color="auto"/>
              <w:right w:val="single" w:sz="4" w:space="0" w:color="auto"/>
            </w:tcBorders>
            <w:vAlign w:val="center"/>
          </w:tcPr>
          <w:p w14:paraId="4867D32D"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bottom w:val="single" w:sz="4" w:space="0" w:color="auto"/>
              <w:right w:val="single" w:sz="4" w:space="0" w:color="auto"/>
            </w:tcBorders>
            <w:vAlign w:val="center"/>
          </w:tcPr>
          <w:p w14:paraId="521D3F7C" w14:textId="77777777" w:rsidR="00361747" w:rsidRPr="009B371C" w:rsidRDefault="008C4DCB" w:rsidP="008C4DCB">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56</w:t>
            </w:r>
            <w:r w:rsidR="00361747" w:rsidRPr="009B371C">
              <w:rPr>
                <w:rFonts w:ascii="Traditional Arabic" w:hAnsi="Traditional Arabic" w:cs="Traditional Arabic" w:hint="cs"/>
                <w:color w:val="000000"/>
                <w:sz w:val="32"/>
                <w:szCs w:val="32"/>
                <w:rtl/>
              </w:rPr>
              <w:t>%</w:t>
            </w:r>
          </w:p>
        </w:tc>
        <w:tc>
          <w:tcPr>
            <w:tcW w:w="745" w:type="dxa"/>
            <w:tcBorders>
              <w:left w:val="single" w:sz="4" w:space="0" w:color="auto"/>
              <w:bottom w:val="single" w:sz="4" w:space="0" w:color="auto"/>
              <w:right w:val="single" w:sz="4" w:space="0" w:color="auto"/>
            </w:tcBorders>
            <w:vAlign w:val="center"/>
          </w:tcPr>
          <w:p w14:paraId="47196598"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320" w:type="dxa"/>
            <w:tcBorders>
              <w:left w:val="single" w:sz="4" w:space="0" w:color="auto"/>
              <w:bottom w:val="single" w:sz="4" w:space="0" w:color="auto"/>
            </w:tcBorders>
            <w:vAlign w:val="center"/>
          </w:tcPr>
          <w:p w14:paraId="345B4120" w14:textId="77777777" w:rsidR="00361747" w:rsidRPr="009B371C" w:rsidRDefault="00361747" w:rsidP="00D3100E">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w:t>
            </w:r>
            <w:r w:rsidR="00D3100E" w:rsidRPr="009B371C">
              <w:rPr>
                <w:rFonts w:ascii="Traditional Arabic" w:hAnsi="Traditional Arabic" w:cs="Traditional Arabic"/>
                <w:color w:val="000000"/>
                <w:sz w:val="32"/>
                <w:szCs w:val="32"/>
              </w:rPr>
              <w:t>15</w:t>
            </w:r>
          </w:p>
        </w:tc>
      </w:tr>
      <w:tr w:rsidR="00361747" w:rsidRPr="009B371C" w14:paraId="3848CAA2" w14:textId="77777777" w:rsidTr="001823BB">
        <w:trPr>
          <w:jc w:val="center"/>
        </w:trPr>
        <w:tc>
          <w:tcPr>
            <w:tcW w:w="2903" w:type="dxa"/>
            <w:tcBorders>
              <w:top w:val="single" w:sz="4" w:space="0" w:color="auto"/>
              <w:right w:val="single" w:sz="4" w:space="0" w:color="auto"/>
            </w:tcBorders>
            <w:shd w:val="clear" w:color="auto" w:fill="4F81BD" w:themeFill="accent1"/>
          </w:tcPr>
          <w:p w14:paraId="0724925D"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المراقبة والتحكم</w:t>
            </w:r>
          </w:p>
        </w:tc>
        <w:tc>
          <w:tcPr>
            <w:tcW w:w="745" w:type="dxa"/>
            <w:tcBorders>
              <w:top w:val="single" w:sz="4" w:space="0" w:color="auto"/>
              <w:left w:val="single" w:sz="4" w:space="0" w:color="auto"/>
              <w:right w:val="single" w:sz="4" w:space="0" w:color="auto"/>
            </w:tcBorders>
            <w:shd w:val="clear" w:color="auto" w:fill="4F81BD" w:themeFill="accent1"/>
            <w:vAlign w:val="center"/>
          </w:tcPr>
          <w:p w14:paraId="210FC012"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right w:val="single" w:sz="4" w:space="0" w:color="auto"/>
            </w:tcBorders>
            <w:shd w:val="clear" w:color="auto" w:fill="4F81BD" w:themeFill="accent1"/>
            <w:vAlign w:val="center"/>
          </w:tcPr>
          <w:p w14:paraId="7448348C" w14:textId="77777777" w:rsidR="00361747" w:rsidRPr="009B371C" w:rsidRDefault="00361747" w:rsidP="0058171F">
            <w:pPr>
              <w:jc w:val="center"/>
              <w:rPr>
                <w:rFonts w:ascii="Traditional Arabic" w:hAnsi="Traditional Arabic" w:cs="Traditional Arabic"/>
                <w:sz w:val="32"/>
                <w:szCs w:val="32"/>
                <w:rtl/>
              </w:rPr>
            </w:pPr>
          </w:p>
        </w:tc>
        <w:tc>
          <w:tcPr>
            <w:tcW w:w="745" w:type="dxa"/>
            <w:tcBorders>
              <w:top w:val="single" w:sz="4" w:space="0" w:color="auto"/>
              <w:left w:val="single" w:sz="4" w:space="0" w:color="auto"/>
              <w:right w:val="single" w:sz="4" w:space="0" w:color="auto"/>
            </w:tcBorders>
            <w:shd w:val="clear" w:color="auto" w:fill="4F81BD" w:themeFill="accent1"/>
            <w:vAlign w:val="center"/>
          </w:tcPr>
          <w:p w14:paraId="1114E00A"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right w:val="single" w:sz="4" w:space="0" w:color="auto"/>
            </w:tcBorders>
            <w:shd w:val="clear" w:color="auto" w:fill="4F81BD" w:themeFill="accent1"/>
            <w:vAlign w:val="center"/>
          </w:tcPr>
          <w:p w14:paraId="68E398CD" w14:textId="77777777" w:rsidR="00361747" w:rsidRPr="009B371C" w:rsidRDefault="00361747" w:rsidP="0058171F">
            <w:pPr>
              <w:jc w:val="center"/>
              <w:rPr>
                <w:rFonts w:ascii="Traditional Arabic" w:hAnsi="Traditional Arabic" w:cs="Traditional Arabic"/>
                <w:sz w:val="32"/>
                <w:szCs w:val="32"/>
                <w:rtl/>
              </w:rPr>
            </w:pPr>
          </w:p>
        </w:tc>
        <w:tc>
          <w:tcPr>
            <w:tcW w:w="745" w:type="dxa"/>
            <w:tcBorders>
              <w:top w:val="single" w:sz="4" w:space="0" w:color="auto"/>
              <w:left w:val="single" w:sz="4" w:space="0" w:color="auto"/>
              <w:right w:val="single" w:sz="4" w:space="0" w:color="auto"/>
            </w:tcBorders>
            <w:shd w:val="clear" w:color="auto" w:fill="4F81BD" w:themeFill="accent1"/>
            <w:vAlign w:val="center"/>
          </w:tcPr>
          <w:p w14:paraId="7E69E103"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tcBorders>
            <w:shd w:val="clear" w:color="auto" w:fill="4F81BD" w:themeFill="accent1"/>
            <w:vAlign w:val="center"/>
          </w:tcPr>
          <w:p w14:paraId="3EEA298D" w14:textId="77777777" w:rsidR="00361747" w:rsidRPr="009B371C" w:rsidRDefault="00361747" w:rsidP="0058171F">
            <w:pPr>
              <w:jc w:val="center"/>
              <w:rPr>
                <w:rFonts w:ascii="Traditional Arabic" w:hAnsi="Traditional Arabic" w:cs="Traditional Arabic"/>
                <w:sz w:val="32"/>
                <w:szCs w:val="32"/>
                <w:rtl/>
              </w:rPr>
            </w:pPr>
          </w:p>
        </w:tc>
      </w:tr>
      <w:tr w:rsidR="00361747" w:rsidRPr="009B371C" w14:paraId="6EB7542D" w14:textId="77777777" w:rsidTr="001823BB">
        <w:trPr>
          <w:trHeight w:val="105"/>
          <w:jc w:val="center"/>
        </w:trPr>
        <w:tc>
          <w:tcPr>
            <w:tcW w:w="2903" w:type="dxa"/>
            <w:tcBorders>
              <w:bottom w:val="single" w:sz="4" w:space="0" w:color="auto"/>
              <w:right w:val="single" w:sz="4" w:space="0" w:color="000000" w:themeColor="text1"/>
            </w:tcBorders>
          </w:tcPr>
          <w:p w14:paraId="5B927C78"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التركيز</w:t>
            </w:r>
            <w:r w:rsidRPr="009B371C">
              <w:rPr>
                <w:rFonts w:ascii="Traditional Arabic" w:hAnsi="Traditional Arabic" w:cs="Traditional Arabic" w:hint="cs"/>
                <w:sz w:val="32"/>
                <w:szCs w:val="32"/>
                <w:rtl/>
              </w:rPr>
              <w:t xml:space="preserve"> يركز على معنى وأهمية المعلومات الجديدة.</w:t>
            </w:r>
          </w:p>
        </w:tc>
        <w:tc>
          <w:tcPr>
            <w:tcW w:w="745" w:type="dxa"/>
            <w:tcBorders>
              <w:left w:val="single" w:sz="4" w:space="0" w:color="000000" w:themeColor="text1"/>
              <w:bottom w:val="single" w:sz="4" w:space="0" w:color="auto"/>
              <w:right w:val="single" w:sz="4" w:space="0" w:color="auto"/>
            </w:tcBorders>
            <w:vAlign w:val="center"/>
          </w:tcPr>
          <w:p w14:paraId="1DBDFCB6" w14:textId="77777777" w:rsidR="00361747" w:rsidRPr="009B371C" w:rsidRDefault="00951C8C"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bottom w:val="single" w:sz="4" w:space="0" w:color="auto"/>
              <w:right w:val="single" w:sz="4" w:space="0" w:color="auto"/>
            </w:tcBorders>
            <w:vAlign w:val="center"/>
          </w:tcPr>
          <w:p w14:paraId="1C9481ED" w14:textId="77777777" w:rsidR="00361747" w:rsidRPr="009B371C" w:rsidRDefault="00361747" w:rsidP="00951C8C">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951C8C"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951C8C" w:rsidRPr="009B371C">
              <w:rPr>
                <w:rFonts w:ascii="Traditional Arabic" w:hAnsi="Traditional Arabic" w:cs="Traditional Arabic"/>
                <w:color w:val="000000"/>
                <w:sz w:val="32"/>
                <w:szCs w:val="32"/>
              </w:rPr>
              <w:t>58</w:t>
            </w:r>
          </w:p>
        </w:tc>
        <w:tc>
          <w:tcPr>
            <w:tcW w:w="745" w:type="dxa"/>
            <w:tcBorders>
              <w:left w:val="single" w:sz="4" w:space="0" w:color="auto"/>
              <w:bottom w:val="single" w:sz="4" w:space="0" w:color="auto"/>
              <w:right w:val="single" w:sz="4" w:space="0" w:color="auto"/>
            </w:tcBorders>
            <w:vAlign w:val="center"/>
          </w:tcPr>
          <w:p w14:paraId="0849103B"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left w:val="single" w:sz="4" w:space="0" w:color="auto"/>
              <w:bottom w:val="single" w:sz="4" w:space="0" w:color="auto"/>
              <w:right w:val="single" w:sz="4" w:space="0" w:color="auto"/>
            </w:tcBorders>
            <w:vAlign w:val="center"/>
          </w:tcPr>
          <w:p w14:paraId="76006492" w14:textId="77777777" w:rsidR="00361747" w:rsidRPr="009B371C" w:rsidRDefault="00E42050" w:rsidP="00E42050">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56</w:t>
            </w:r>
            <w:r w:rsidR="00361747" w:rsidRPr="009B371C">
              <w:rPr>
                <w:rFonts w:ascii="Traditional Arabic" w:hAnsi="Traditional Arabic" w:cs="Traditional Arabic" w:hint="cs"/>
                <w:color w:val="000000"/>
                <w:sz w:val="32"/>
                <w:szCs w:val="32"/>
                <w:rtl/>
              </w:rPr>
              <w:t>%</w:t>
            </w:r>
          </w:p>
        </w:tc>
        <w:tc>
          <w:tcPr>
            <w:tcW w:w="745" w:type="dxa"/>
            <w:tcBorders>
              <w:left w:val="single" w:sz="4" w:space="0" w:color="auto"/>
              <w:bottom w:val="single" w:sz="4" w:space="0" w:color="auto"/>
              <w:right w:val="single" w:sz="4" w:space="0" w:color="auto"/>
            </w:tcBorders>
            <w:vAlign w:val="center"/>
          </w:tcPr>
          <w:p w14:paraId="081F3DA3"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5</w:t>
            </w:r>
          </w:p>
        </w:tc>
        <w:tc>
          <w:tcPr>
            <w:tcW w:w="1320" w:type="dxa"/>
            <w:tcBorders>
              <w:left w:val="single" w:sz="4" w:space="0" w:color="auto"/>
              <w:bottom w:val="single" w:sz="4" w:space="0" w:color="auto"/>
            </w:tcBorders>
            <w:vAlign w:val="center"/>
          </w:tcPr>
          <w:p w14:paraId="318C4EC9" w14:textId="77777777" w:rsidR="00361747" w:rsidRPr="009B371C" w:rsidRDefault="00361747" w:rsidP="00C56FF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94</w:t>
            </w:r>
          </w:p>
        </w:tc>
      </w:tr>
      <w:tr w:rsidR="00361747" w:rsidRPr="009B371C" w14:paraId="76C432AD" w14:textId="77777777" w:rsidTr="001823BB">
        <w:trPr>
          <w:trHeight w:val="120"/>
          <w:jc w:val="center"/>
        </w:trPr>
        <w:tc>
          <w:tcPr>
            <w:tcW w:w="2903" w:type="dxa"/>
            <w:tcBorders>
              <w:top w:val="single" w:sz="4" w:space="0" w:color="auto"/>
              <w:bottom w:val="single" w:sz="4" w:space="0" w:color="auto"/>
              <w:right w:val="single" w:sz="4" w:space="0" w:color="000000" w:themeColor="text1"/>
            </w:tcBorders>
          </w:tcPr>
          <w:p w14:paraId="0A25366A"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التحليل</w:t>
            </w:r>
            <w:r w:rsidRPr="009B371C">
              <w:rPr>
                <w:rFonts w:ascii="Traditional Arabic" w:hAnsi="Traditional Arabic" w:cs="Traditional Arabic" w:hint="cs"/>
                <w:sz w:val="32"/>
                <w:szCs w:val="32"/>
                <w:rtl/>
              </w:rPr>
              <w:t xml:space="preserve"> يجزى العمل إلى مهمات صغيرة.</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50A541EB" w14:textId="77777777" w:rsidR="00361747" w:rsidRPr="009B371C" w:rsidRDefault="00951C8C"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right w:val="single" w:sz="4" w:space="0" w:color="auto"/>
            </w:tcBorders>
            <w:vAlign w:val="center"/>
          </w:tcPr>
          <w:p w14:paraId="6EDEC429" w14:textId="77777777" w:rsidR="00361747" w:rsidRPr="009B371C" w:rsidRDefault="00361747" w:rsidP="00951C8C">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951C8C"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951C8C" w:rsidRPr="009B371C">
              <w:rPr>
                <w:rFonts w:ascii="Traditional Arabic" w:hAnsi="Traditional Arabic" w:cs="Traditional Arabic"/>
                <w:color w:val="000000"/>
                <w:sz w:val="32"/>
                <w:szCs w:val="32"/>
              </w:rPr>
              <w:t>58</w:t>
            </w:r>
          </w:p>
        </w:tc>
        <w:tc>
          <w:tcPr>
            <w:tcW w:w="745" w:type="dxa"/>
            <w:tcBorders>
              <w:top w:val="single" w:sz="4" w:space="0" w:color="auto"/>
              <w:left w:val="single" w:sz="4" w:space="0" w:color="auto"/>
              <w:bottom w:val="single" w:sz="4" w:space="0" w:color="auto"/>
              <w:right w:val="single" w:sz="4" w:space="0" w:color="auto"/>
            </w:tcBorders>
            <w:vAlign w:val="center"/>
          </w:tcPr>
          <w:p w14:paraId="73185965"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320" w:type="dxa"/>
            <w:tcBorders>
              <w:top w:val="single" w:sz="4" w:space="0" w:color="auto"/>
              <w:left w:val="single" w:sz="4" w:space="0" w:color="auto"/>
              <w:bottom w:val="single" w:sz="4" w:space="0" w:color="auto"/>
              <w:right w:val="single" w:sz="4" w:space="0" w:color="auto"/>
            </w:tcBorders>
            <w:vAlign w:val="center"/>
          </w:tcPr>
          <w:p w14:paraId="082A6551" w14:textId="77777777" w:rsidR="00361747" w:rsidRPr="009B371C" w:rsidRDefault="00E42050" w:rsidP="00E42050">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5</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13</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bottom w:val="single" w:sz="4" w:space="0" w:color="auto"/>
              <w:right w:val="single" w:sz="4" w:space="0" w:color="auto"/>
            </w:tcBorders>
            <w:vAlign w:val="center"/>
          </w:tcPr>
          <w:p w14:paraId="5D7D7E02"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w:t>
            </w:r>
          </w:p>
        </w:tc>
        <w:tc>
          <w:tcPr>
            <w:tcW w:w="1320" w:type="dxa"/>
            <w:tcBorders>
              <w:top w:val="single" w:sz="4" w:space="0" w:color="auto"/>
              <w:left w:val="single" w:sz="4" w:space="0" w:color="auto"/>
              <w:bottom w:val="single" w:sz="4" w:space="0" w:color="auto"/>
            </w:tcBorders>
            <w:vAlign w:val="center"/>
          </w:tcPr>
          <w:p w14:paraId="32580BA9" w14:textId="77777777" w:rsidR="00361747" w:rsidRPr="009B371C" w:rsidRDefault="00361747" w:rsidP="00C56FF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7</w:t>
            </w: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87</w:t>
            </w:r>
          </w:p>
        </w:tc>
      </w:tr>
      <w:tr w:rsidR="00361747" w:rsidRPr="009B371C" w14:paraId="78CE743C" w14:textId="77777777" w:rsidTr="001823BB">
        <w:trPr>
          <w:trHeight w:val="150"/>
          <w:jc w:val="center"/>
        </w:trPr>
        <w:tc>
          <w:tcPr>
            <w:tcW w:w="2903" w:type="dxa"/>
            <w:tcBorders>
              <w:top w:val="single" w:sz="4" w:space="0" w:color="auto"/>
              <w:bottom w:val="single" w:sz="4" w:space="0" w:color="auto"/>
              <w:right w:val="single" w:sz="4" w:space="0" w:color="000000" w:themeColor="text1"/>
            </w:tcBorders>
          </w:tcPr>
          <w:p w14:paraId="5FD90058"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lastRenderedPageBreak/>
              <w:t>الاستيعاب</w:t>
            </w:r>
            <w:r w:rsidRPr="009B371C">
              <w:rPr>
                <w:rFonts w:ascii="Traditional Arabic" w:hAnsi="Traditional Arabic" w:cs="Traditional Arabic" w:hint="cs"/>
                <w:sz w:val="32"/>
                <w:szCs w:val="32"/>
                <w:rtl/>
              </w:rPr>
              <w:t xml:space="preserve"> أدراك نقاط القوة والضعف.</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22EF2695" w14:textId="77777777" w:rsidR="00361747" w:rsidRPr="009B371C" w:rsidRDefault="00951C8C"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320" w:type="dxa"/>
            <w:tcBorders>
              <w:top w:val="single" w:sz="4" w:space="0" w:color="auto"/>
              <w:left w:val="single" w:sz="4" w:space="0" w:color="auto"/>
              <w:bottom w:val="single" w:sz="4" w:space="0" w:color="auto"/>
              <w:right w:val="single" w:sz="4" w:space="0" w:color="auto"/>
            </w:tcBorders>
            <w:vAlign w:val="center"/>
          </w:tcPr>
          <w:p w14:paraId="4BA7EA36" w14:textId="77777777" w:rsidR="00361747" w:rsidRPr="009B371C" w:rsidRDefault="00361747" w:rsidP="00634A3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0</w:t>
            </w: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00</w:t>
            </w:r>
          </w:p>
        </w:tc>
        <w:tc>
          <w:tcPr>
            <w:tcW w:w="745" w:type="dxa"/>
            <w:tcBorders>
              <w:top w:val="single" w:sz="4" w:space="0" w:color="auto"/>
              <w:left w:val="single" w:sz="4" w:space="0" w:color="auto"/>
              <w:bottom w:val="single" w:sz="4" w:space="0" w:color="auto"/>
              <w:right w:val="single" w:sz="4" w:space="0" w:color="auto"/>
            </w:tcBorders>
            <w:vAlign w:val="center"/>
          </w:tcPr>
          <w:p w14:paraId="03D0E96B"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320" w:type="dxa"/>
            <w:tcBorders>
              <w:top w:val="single" w:sz="4" w:space="0" w:color="auto"/>
              <w:left w:val="single" w:sz="4" w:space="0" w:color="auto"/>
              <w:bottom w:val="single" w:sz="4" w:space="0" w:color="auto"/>
              <w:right w:val="single" w:sz="4" w:space="0" w:color="auto"/>
            </w:tcBorders>
            <w:vAlign w:val="center"/>
          </w:tcPr>
          <w:p w14:paraId="00977282" w14:textId="77777777" w:rsidR="00361747" w:rsidRPr="009B371C" w:rsidRDefault="00361747" w:rsidP="0058171F">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0.00</w:t>
            </w:r>
            <w:r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bottom w:val="single" w:sz="4" w:space="0" w:color="auto"/>
              <w:right w:val="single" w:sz="4" w:space="0" w:color="auto"/>
            </w:tcBorders>
            <w:vAlign w:val="center"/>
          </w:tcPr>
          <w:p w14:paraId="4D10A763"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320" w:type="dxa"/>
            <w:tcBorders>
              <w:top w:val="single" w:sz="4" w:space="0" w:color="auto"/>
              <w:left w:val="single" w:sz="4" w:space="0" w:color="auto"/>
              <w:bottom w:val="single" w:sz="4" w:space="0" w:color="auto"/>
            </w:tcBorders>
            <w:vAlign w:val="center"/>
          </w:tcPr>
          <w:p w14:paraId="12F269B8"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%0.00</w:t>
            </w:r>
          </w:p>
        </w:tc>
      </w:tr>
      <w:tr w:rsidR="00361747" w:rsidRPr="009B371C" w14:paraId="1E2F0518" w14:textId="77777777" w:rsidTr="001823BB">
        <w:trPr>
          <w:trHeight w:val="135"/>
          <w:jc w:val="center"/>
        </w:trPr>
        <w:tc>
          <w:tcPr>
            <w:tcW w:w="2903" w:type="dxa"/>
            <w:tcBorders>
              <w:top w:val="single" w:sz="4" w:space="0" w:color="auto"/>
              <w:bottom w:val="single" w:sz="4" w:space="0" w:color="auto"/>
              <w:right w:val="single" w:sz="4" w:space="0" w:color="000000" w:themeColor="text1"/>
            </w:tcBorders>
          </w:tcPr>
          <w:p w14:paraId="234E0B13"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الاختيار</w:t>
            </w:r>
            <w:r w:rsidRPr="009B371C">
              <w:rPr>
                <w:rFonts w:ascii="Traditional Arabic" w:hAnsi="Traditional Arabic" w:cs="Traditional Arabic" w:hint="cs"/>
                <w:sz w:val="32"/>
                <w:szCs w:val="32"/>
                <w:rtl/>
              </w:rPr>
              <w:t xml:space="preserve"> يختار استراتيجية حل المشكلة.</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040B9353"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w:t>
            </w:r>
          </w:p>
        </w:tc>
        <w:tc>
          <w:tcPr>
            <w:tcW w:w="1320" w:type="dxa"/>
            <w:tcBorders>
              <w:top w:val="single" w:sz="4" w:space="0" w:color="auto"/>
              <w:left w:val="single" w:sz="4" w:space="0" w:color="auto"/>
              <w:bottom w:val="single" w:sz="4" w:space="0" w:color="auto"/>
              <w:right w:val="single" w:sz="4" w:space="0" w:color="auto"/>
            </w:tcBorders>
            <w:vAlign w:val="center"/>
          </w:tcPr>
          <w:p w14:paraId="4B1F8C34" w14:textId="77777777" w:rsidR="00361747" w:rsidRPr="009B371C" w:rsidRDefault="00361747" w:rsidP="00634A3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15</w:t>
            </w: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38</w:t>
            </w:r>
          </w:p>
        </w:tc>
        <w:tc>
          <w:tcPr>
            <w:tcW w:w="745" w:type="dxa"/>
            <w:tcBorders>
              <w:top w:val="single" w:sz="4" w:space="0" w:color="auto"/>
              <w:left w:val="single" w:sz="4" w:space="0" w:color="auto"/>
              <w:bottom w:val="single" w:sz="4" w:space="0" w:color="auto"/>
              <w:right w:val="single" w:sz="4" w:space="0" w:color="auto"/>
            </w:tcBorders>
            <w:vAlign w:val="center"/>
          </w:tcPr>
          <w:p w14:paraId="14527173"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right w:val="single" w:sz="4" w:space="0" w:color="auto"/>
            </w:tcBorders>
            <w:vAlign w:val="center"/>
          </w:tcPr>
          <w:p w14:paraId="39D6F1FD" w14:textId="77777777" w:rsidR="00361747" w:rsidRPr="009B371C" w:rsidRDefault="00361747" w:rsidP="00E42050">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w:t>
            </w:r>
            <w:r w:rsidR="00E42050" w:rsidRPr="009B371C">
              <w:rPr>
                <w:rFonts w:ascii="Traditional Arabic" w:hAnsi="Traditional Arabic" w:cs="Traditional Arabic"/>
                <w:color w:val="000000"/>
                <w:sz w:val="32"/>
                <w:szCs w:val="32"/>
              </w:rPr>
              <w:t>56</w:t>
            </w:r>
            <w:r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bottom w:val="single" w:sz="4" w:space="0" w:color="auto"/>
              <w:right w:val="single" w:sz="4" w:space="0" w:color="auto"/>
            </w:tcBorders>
            <w:vAlign w:val="center"/>
          </w:tcPr>
          <w:p w14:paraId="060E4D02"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tcBorders>
            <w:vAlign w:val="center"/>
          </w:tcPr>
          <w:p w14:paraId="6DACEDE3" w14:textId="77777777" w:rsidR="00361747" w:rsidRPr="009B371C" w:rsidRDefault="00361747" w:rsidP="00C56FF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0</w:t>
            </w:r>
            <w:r w:rsidRPr="009B371C">
              <w:rPr>
                <w:rFonts w:ascii="Traditional Arabic" w:hAnsi="Traditional Arabic" w:cs="Traditional Arabic"/>
                <w:color w:val="000000"/>
                <w:sz w:val="32"/>
                <w:szCs w:val="32"/>
              </w:rPr>
              <w:t>.</w:t>
            </w:r>
            <w:r w:rsidR="00C56FF6" w:rsidRPr="009B371C">
              <w:rPr>
                <w:rFonts w:ascii="Traditional Arabic" w:hAnsi="Traditional Arabic" w:cs="Traditional Arabic"/>
                <w:color w:val="000000"/>
                <w:sz w:val="32"/>
                <w:szCs w:val="32"/>
              </w:rPr>
              <w:t>76</w:t>
            </w:r>
          </w:p>
        </w:tc>
      </w:tr>
      <w:tr w:rsidR="00361747" w:rsidRPr="009B371C" w14:paraId="3CCCE33A" w14:textId="77777777" w:rsidTr="001823BB">
        <w:trPr>
          <w:trHeight w:val="165"/>
          <w:jc w:val="center"/>
        </w:trPr>
        <w:tc>
          <w:tcPr>
            <w:tcW w:w="2903" w:type="dxa"/>
            <w:tcBorders>
              <w:top w:val="single" w:sz="4" w:space="0" w:color="auto"/>
              <w:bottom w:val="single" w:sz="4" w:space="0" w:color="auto"/>
              <w:right w:val="single" w:sz="4" w:space="0" w:color="000000" w:themeColor="text1"/>
            </w:tcBorders>
          </w:tcPr>
          <w:p w14:paraId="0CE3254A"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التتابع</w:t>
            </w:r>
            <w:r w:rsidRPr="009B371C">
              <w:rPr>
                <w:rFonts w:ascii="Traditional Arabic" w:hAnsi="Traditional Arabic" w:cs="Traditional Arabic" w:hint="cs"/>
                <w:sz w:val="32"/>
                <w:szCs w:val="32"/>
                <w:rtl/>
              </w:rPr>
              <w:t xml:space="preserve"> معرفة كيفية الانتقال في المهمات والعمليات.</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011A4ADF" w14:textId="77777777" w:rsidR="00361747" w:rsidRPr="009B371C" w:rsidRDefault="00951C8C"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320" w:type="dxa"/>
            <w:tcBorders>
              <w:top w:val="single" w:sz="4" w:space="0" w:color="auto"/>
              <w:left w:val="single" w:sz="4" w:space="0" w:color="auto"/>
              <w:bottom w:val="single" w:sz="4" w:space="0" w:color="auto"/>
              <w:right w:val="single" w:sz="4" w:space="0" w:color="auto"/>
            </w:tcBorders>
            <w:vAlign w:val="center"/>
          </w:tcPr>
          <w:p w14:paraId="68B70F52" w14:textId="77777777" w:rsidR="00361747" w:rsidRPr="009B371C" w:rsidRDefault="00361747" w:rsidP="00634A3A">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0</w:t>
            </w:r>
            <w:r w:rsidRPr="009B371C">
              <w:rPr>
                <w:rFonts w:ascii="Traditional Arabic" w:hAnsi="Traditional Arabic" w:cs="Traditional Arabic"/>
                <w:color w:val="000000"/>
                <w:sz w:val="32"/>
                <w:szCs w:val="32"/>
              </w:rPr>
              <w:t>.</w:t>
            </w:r>
            <w:r w:rsidR="00634A3A" w:rsidRPr="009B371C">
              <w:rPr>
                <w:rFonts w:ascii="Traditional Arabic" w:hAnsi="Traditional Arabic" w:cs="Traditional Arabic"/>
                <w:color w:val="000000"/>
                <w:sz w:val="32"/>
                <w:szCs w:val="32"/>
              </w:rPr>
              <w:t>00</w:t>
            </w:r>
          </w:p>
        </w:tc>
        <w:tc>
          <w:tcPr>
            <w:tcW w:w="745" w:type="dxa"/>
            <w:tcBorders>
              <w:top w:val="single" w:sz="4" w:space="0" w:color="auto"/>
              <w:left w:val="single" w:sz="4" w:space="0" w:color="auto"/>
              <w:bottom w:val="single" w:sz="4" w:space="0" w:color="auto"/>
              <w:right w:val="single" w:sz="4" w:space="0" w:color="auto"/>
            </w:tcBorders>
            <w:vAlign w:val="center"/>
          </w:tcPr>
          <w:p w14:paraId="51D3B37A"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w:t>
            </w:r>
          </w:p>
        </w:tc>
        <w:tc>
          <w:tcPr>
            <w:tcW w:w="1320" w:type="dxa"/>
            <w:tcBorders>
              <w:top w:val="single" w:sz="4" w:space="0" w:color="auto"/>
              <w:left w:val="single" w:sz="4" w:space="0" w:color="auto"/>
              <w:bottom w:val="single" w:sz="4" w:space="0" w:color="auto"/>
              <w:right w:val="single" w:sz="4" w:space="0" w:color="auto"/>
            </w:tcBorders>
            <w:vAlign w:val="center"/>
          </w:tcPr>
          <w:p w14:paraId="419929D5" w14:textId="77777777" w:rsidR="00361747" w:rsidRPr="009B371C" w:rsidRDefault="00E42050" w:rsidP="00E42050">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5</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56</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bottom w:val="single" w:sz="4" w:space="0" w:color="auto"/>
              <w:right w:val="single" w:sz="4" w:space="0" w:color="auto"/>
            </w:tcBorders>
            <w:vAlign w:val="center"/>
          </w:tcPr>
          <w:p w14:paraId="2BE6BA67"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tcBorders>
            <w:vAlign w:val="center"/>
          </w:tcPr>
          <w:p w14:paraId="4D89DC15" w14:textId="77777777" w:rsidR="00361747" w:rsidRPr="009B371C" w:rsidRDefault="00361747" w:rsidP="00C56FF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r w:rsidR="00C56FF6" w:rsidRPr="009B371C">
              <w:rPr>
                <w:rFonts w:ascii="Traditional Arabic" w:hAnsi="Traditional Arabic" w:cs="Traditional Arabic"/>
                <w:color w:val="000000"/>
                <w:sz w:val="32"/>
                <w:szCs w:val="32"/>
              </w:rPr>
              <w:t>76</w:t>
            </w:r>
          </w:p>
        </w:tc>
      </w:tr>
      <w:tr w:rsidR="00361747" w:rsidRPr="009B371C" w14:paraId="77014C27" w14:textId="77777777" w:rsidTr="001823BB">
        <w:trPr>
          <w:trHeight w:val="70"/>
          <w:jc w:val="center"/>
        </w:trPr>
        <w:tc>
          <w:tcPr>
            <w:tcW w:w="2903" w:type="dxa"/>
            <w:tcBorders>
              <w:top w:val="single" w:sz="4" w:space="0" w:color="auto"/>
              <w:bottom w:val="single" w:sz="4" w:space="0" w:color="auto"/>
              <w:right w:val="single" w:sz="4" w:space="0" w:color="auto"/>
            </w:tcBorders>
            <w:shd w:val="clear" w:color="auto" w:fill="4F81BD" w:themeFill="accent1"/>
          </w:tcPr>
          <w:p w14:paraId="1B35FA7E"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التقويم</w:t>
            </w:r>
          </w:p>
        </w:tc>
        <w:tc>
          <w:tcPr>
            <w:tcW w:w="74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0D78620"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7411EA3" w14:textId="77777777" w:rsidR="00361747" w:rsidRPr="009B371C" w:rsidRDefault="00361747" w:rsidP="0058171F">
            <w:pPr>
              <w:jc w:val="center"/>
              <w:rPr>
                <w:rFonts w:ascii="Traditional Arabic" w:hAnsi="Traditional Arabic" w:cs="Traditional Arabic"/>
                <w:sz w:val="32"/>
                <w:szCs w:val="32"/>
                <w:rtl/>
              </w:rPr>
            </w:pPr>
          </w:p>
        </w:tc>
        <w:tc>
          <w:tcPr>
            <w:tcW w:w="74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8414914"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B9D5EDC" w14:textId="77777777" w:rsidR="00361747" w:rsidRPr="009B371C" w:rsidRDefault="00361747" w:rsidP="0058171F">
            <w:pPr>
              <w:jc w:val="center"/>
              <w:rPr>
                <w:rFonts w:ascii="Traditional Arabic" w:hAnsi="Traditional Arabic" w:cs="Traditional Arabic"/>
                <w:sz w:val="32"/>
                <w:szCs w:val="32"/>
                <w:rtl/>
              </w:rPr>
            </w:pPr>
          </w:p>
        </w:tc>
        <w:tc>
          <w:tcPr>
            <w:tcW w:w="74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F4CC230" w14:textId="77777777" w:rsidR="00361747" w:rsidRPr="009B371C" w:rsidRDefault="00361747" w:rsidP="0058171F">
            <w:pPr>
              <w:jc w:val="center"/>
              <w:rPr>
                <w:rFonts w:ascii="Traditional Arabic" w:hAnsi="Traditional Arabic" w:cs="Traditional Arabic"/>
                <w:sz w:val="32"/>
                <w:szCs w:val="32"/>
                <w:rtl/>
              </w:rPr>
            </w:pPr>
          </w:p>
        </w:tc>
        <w:tc>
          <w:tcPr>
            <w:tcW w:w="1320" w:type="dxa"/>
            <w:tcBorders>
              <w:top w:val="single" w:sz="4" w:space="0" w:color="auto"/>
              <w:left w:val="single" w:sz="4" w:space="0" w:color="auto"/>
              <w:bottom w:val="single" w:sz="4" w:space="0" w:color="auto"/>
            </w:tcBorders>
            <w:shd w:val="clear" w:color="auto" w:fill="4F81BD" w:themeFill="accent1"/>
            <w:vAlign w:val="center"/>
          </w:tcPr>
          <w:p w14:paraId="2EC281FB" w14:textId="77777777" w:rsidR="00361747" w:rsidRPr="009B371C" w:rsidRDefault="00361747" w:rsidP="0058171F">
            <w:pPr>
              <w:jc w:val="center"/>
              <w:rPr>
                <w:rFonts w:ascii="Traditional Arabic" w:hAnsi="Traditional Arabic" w:cs="Traditional Arabic"/>
                <w:sz w:val="32"/>
                <w:szCs w:val="32"/>
                <w:rtl/>
              </w:rPr>
            </w:pPr>
          </w:p>
        </w:tc>
      </w:tr>
      <w:tr w:rsidR="00361747" w:rsidRPr="009B371C" w14:paraId="51D90B73" w14:textId="77777777" w:rsidTr="001823BB">
        <w:trPr>
          <w:trHeight w:val="135"/>
          <w:jc w:val="center"/>
        </w:trPr>
        <w:tc>
          <w:tcPr>
            <w:tcW w:w="2903" w:type="dxa"/>
            <w:tcBorders>
              <w:top w:val="single" w:sz="4" w:space="0" w:color="auto"/>
              <w:left w:val="single" w:sz="4" w:space="0" w:color="auto"/>
              <w:bottom w:val="single" w:sz="4" w:space="0" w:color="auto"/>
              <w:right w:val="single" w:sz="4" w:space="0" w:color="000000" w:themeColor="text1"/>
            </w:tcBorders>
          </w:tcPr>
          <w:p w14:paraId="07D3696F"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إصدار الأحكام</w:t>
            </w:r>
            <w:r w:rsidRPr="009B371C">
              <w:rPr>
                <w:rFonts w:ascii="Traditional Arabic" w:hAnsi="Traditional Arabic" w:cs="Traditional Arabic" w:hint="cs"/>
                <w:sz w:val="32"/>
                <w:szCs w:val="32"/>
                <w:rtl/>
              </w:rPr>
              <w:t xml:space="preserve"> يصدر حكم ما ويقوم بتقويم الأشياء.</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54808524" w14:textId="77777777" w:rsidR="00361747" w:rsidRPr="009B371C" w:rsidRDefault="00BF018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right w:val="single" w:sz="4" w:space="0" w:color="auto"/>
            </w:tcBorders>
            <w:vAlign w:val="center"/>
          </w:tcPr>
          <w:p w14:paraId="61808A4C" w14:textId="77777777" w:rsidR="00361747" w:rsidRPr="009B371C" w:rsidRDefault="00361747" w:rsidP="00BF018D">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BF018D"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BF018D" w:rsidRPr="009B371C">
              <w:rPr>
                <w:rFonts w:ascii="Traditional Arabic" w:hAnsi="Traditional Arabic" w:cs="Traditional Arabic"/>
                <w:color w:val="000000"/>
                <w:sz w:val="32"/>
                <w:szCs w:val="32"/>
              </w:rPr>
              <w:t>58</w:t>
            </w:r>
          </w:p>
        </w:tc>
        <w:tc>
          <w:tcPr>
            <w:tcW w:w="745" w:type="dxa"/>
            <w:tcBorders>
              <w:top w:val="single" w:sz="4" w:space="0" w:color="auto"/>
              <w:left w:val="single" w:sz="4" w:space="0" w:color="auto"/>
              <w:bottom w:val="single" w:sz="4" w:space="0" w:color="auto"/>
              <w:right w:val="single" w:sz="4" w:space="0" w:color="auto"/>
            </w:tcBorders>
            <w:vAlign w:val="center"/>
          </w:tcPr>
          <w:p w14:paraId="1B4665BF"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right w:val="single" w:sz="4" w:space="0" w:color="auto"/>
            </w:tcBorders>
            <w:vAlign w:val="center"/>
          </w:tcPr>
          <w:p w14:paraId="76BA0595" w14:textId="77777777" w:rsidR="00361747" w:rsidRPr="009B371C" w:rsidRDefault="00A3093D" w:rsidP="00A3093D">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2</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56</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left w:val="single" w:sz="4" w:space="0" w:color="auto"/>
              <w:bottom w:val="single" w:sz="4" w:space="0" w:color="auto"/>
              <w:right w:val="single" w:sz="4" w:space="0" w:color="auto"/>
            </w:tcBorders>
            <w:vAlign w:val="center"/>
          </w:tcPr>
          <w:p w14:paraId="597523FB"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left w:val="single" w:sz="4" w:space="0" w:color="auto"/>
              <w:bottom w:val="single" w:sz="4" w:space="0" w:color="auto"/>
            </w:tcBorders>
            <w:vAlign w:val="center"/>
          </w:tcPr>
          <w:p w14:paraId="7DF241F3" w14:textId="77777777" w:rsidR="00361747" w:rsidRPr="009B371C" w:rsidRDefault="00361747" w:rsidP="00C56FF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r w:rsidR="00C56FF6" w:rsidRPr="009B371C">
              <w:rPr>
                <w:rFonts w:ascii="Traditional Arabic" w:hAnsi="Traditional Arabic" w:cs="Traditional Arabic"/>
                <w:color w:val="000000"/>
                <w:sz w:val="32"/>
                <w:szCs w:val="32"/>
              </w:rPr>
              <w:t>76</w:t>
            </w:r>
          </w:p>
        </w:tc>
      </w:tr>
      <w:tr w:rsidR="00361747" w:rsidRPr="009B371C" w14:paraId="0FD6D411" w14:textId="77777777" w:rsidTr="001823BB">
        <w:trPr>
          <w:trHeight w:val="150"/>
          <w:jc w:val="center"/>
        </w:trPr>
        <w:tc>
          <w:tcPr>
            <w:tcW w:w="2903" w:type="dxa"/>
            <w:tcBorders>
              <w:top w:val="single" w:sz="4" w:space="0" w:color="auto"/>
              <w:left w:val="single" w:sz="4" w:space="0" w:color="auto"/>
              <w:bottom w:val="single" w:sz="4" w:space="0" w:color="auto"/>
              <w:right w:val="single" w:sz="4" w:space="0" w:color="000000" w:themeColor="text1"/>
            </w:tcBorders>
          </w:tcPr>
          <w:p w14:paraId="0E992481"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التساؤل</w:t>
            </w:r>
            <w:r w:rsidRPr="009B371C">
              <w:rPr>
                <w:rFonts w:ascii="Traditional Arabic" w:hAnsi="Traditional Arabic" w:cs="Traditional Arabic" w:hint="cs"/>
                <w:sz w:val="32"/>
                <w:szCs w:val="32"/>
                <w:rtl/>
              </w:rPr>
              <w:t xml:space="preserve"> يطرح تساؤلات مختلفة حول موضوع تعليمية.</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241A27A8" w14:textId="77777777" w:rsidR="00361747" w:rsidRPr="009B371C" w:rsidRDefault="00BF018D"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9</w:t>
            </w:r>
          </w:p>
        </w:tc>
        <w:tc>
          <w:tcPr>
            <w:tcW w:w="1320" w:type="dxa"/>
            <w:tcBorders>
              <w:top w:val="single" w:sz="4" w:space="0" w:color="auto"/>
              <w:bottom w:val="single" w:sz="4" w:space="0" w:color="auto"/>
              <w:right w:val="single" w:sz="4" w:space="0" w:color="auto"/>
            </w:tcBorders>
            <w:vAlign w:val="center"/>
          </w:tcPr>
          <w:p w14:paraId="1A7013C0" w14:textId="77777777" w:rsidR="00361747" w:rsidRPr="009B371C" w:rsidRDefault="00361747" w:rsidP="00676C8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%34.</w:t>
            </w:r>
            <w:r w:rsidR="00676C86" w:rsidRPr="009B371C">
              <w:rPr>
                <w:rFonts w:ascii="Traditional Arabic" w:hAnsi="Traditional Arabic" w:cs="Traditional Arabic"/>
                <w:color w:val="000000"/>
                <w:sz w:val="32"/>
                <w:szCs w:val="32"/>
              </w:rPr>
              <w:t>62</w:t>
            </w:r>
          </w:p>
        </w:tc>
        <w:tc>
          <w:tcPr>
            <w:tcW w:w="745" w:type="dxa"/>
            <w:tcBorders>
              <w:top w:val="single" w:sz="4" w:space="0" w:color="auto"/>
              <w:bottom w:val="single" w:sz="4" w:space="0" w:color="auto"/>
              <w:right w:val="single" w:sz="4" w:space="0" w:color="auto"/>
            </w:tcBorders>
            <w:vAlign w:val="center"/>
          </w:tcPr>
          <w:p w14:paraId="58B27DAC"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13</w:t>
            </w:r>
          </w:p>
        </w:tc>
        <w:tc>
          <w:tcPr>
            <w:tcW w:w="1320" w:type="dxa"/>
            <w:tcBorders>
              <w:top w:val="single" w:sz="4" w:space="0" w:color="auto"/>
              <w:bottom w:val="single" w:sz="4" w:space="0" w:color="auto"/>
              <w:right w:val="single" w:sz="4" w:space="0" w:color="auto"/>
            </w:tcBorders>
            <w:vAlign w:val="center"/>
          </w:tcPr>
          <w:p w14:paraId="528C0FEB" w14:textId="77777777" w:rsidR="00361747" w:rsidRPr="009B371C" w:rsidRDefault="00A3093D" w:rsidP="00A3093D">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33</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33</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bottom w:val="single" w:sz="4" w:space="0" w:color="auto"/>
              <w:right w:val="single" w:sz="4" w:space="0" w:color="auto"/>
            </w:tcBorders>
            <w:vAlign w:val="center"/>
          </w:tcPr>
          <w:p w14:paraId="624B7B71"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44</w:t>
            </w:r>
          </w:p>
        </w:tc>
        <w:tc>
          <w:tcPr>
            <w:tcW w:w="1320" w:type="dxa"/>
            <w:tcBorders>
              <w:top w:val="single" w:sz="4" w:space="0" w:color="auto"/>
              <w:bottom w:val="single" w:sz="4" w:space="0" w:color="auto"/>
              <w:right w:val="single" w:sz="4" w:space="0" w:color="auto"/>
            </w:tcBorders>
            <w:vAlign w:val="center"/>
          </w:tcPr>
          <w:p w14:paraId="04CB8C6D" w14:textId="77777777" w:rsidR="00361747" w:rsidRPr="009B371C" w:rsidRDefault="00361747" w:rsidP="00BF3787">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BF3787" w:rsidRPr="009B371C">
              <w:rPr>
                <w:rFonts w:ascii="Traditional Arabic" w:hAnsi="Traditional Arabic" w:cs="Traditional Arabic"/>
                <w:color w:val="000000"/>
                <w:sz w:val="32"/>
                <w:szCs w:val="32"/>
              </w:rPr>
              <w:t>43</w:t>
            </w:r>
            <w:r w:rsidRPr="009B371C">
              <w:rPr>
                <w:rFonts w:ascii="Traditional Arabic" w:hAnsi="Traditional Arabic" w:cs="Traditional Arabic"/>
                <w:color w:val="000000"/>
                <w:sz w:val="32"/>
                <w:szCs w:val="32"/>
              </w:rPr>
              <w:t>.</w:t>
            </w:r>
            <w:r w:rsidR="00BF3787" w:rsidRPr="009B371C">
              <w:rPr>
                <w:rFonts w:ascii="Traditional Arabic" w:hAnsi="Traditional Arabic" w:cs="Traditional Arabic"/>
                <w:color w:val="000000"/>
                <w:sz w:val="32"/>
                <w:szCs w:val="32"/>
              </w:rPr>
              <w:t>65</w:t>
            </w:r>
          </w:p>
        </w:tc>
      </w:tr>
      <w:tr w:rsidR="00361747" w:rsidRPr="009B371C" w14:paraId="1254F0A3" w14:textId="77777777" w:rsidTr="001823BB">
        <w:trPr>
          <w:trHeight w:val="360"/>
          <w:jc w:val="center"/>
        </w:trPr>
        <w:tc>
          <w:tcPr>
            <w:tcW w:w="2903" w:type="dxa"/>
            <w:tcBorders>
              <w:top w:val="single" w:sz="4" w:space="0" w:color="auto"/>
              <w:left w:val="single" w:sz="4" w:space="0" w:color="auto"/>
              <w:bottom w:val="single" w:sz="4" w:space="0" w:color="auto"/>
              <w:right w:val="single" w:sz="4" w:space="0" w:color="000000" w:themeColor="text1"/>
            </w:tcBorders>
          </w:tcPr>
          <w:p w14:paraId="3F9258EE"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sz w:val="32"/>
                <w:szCs w:val="32"/>
                <w:rtl/>
              </w:rPr>
              <w:t>التلخيص</w:t>
            </w:r>
            <w:r w:rsidRPr="009B371C">
              <w:rPr>
                <w:rFonts w:ascii="Traditional Arabic" w:hAnsi="Traditional Arabic" w:cs="Traditional Arabic" w:hint="cs"/>
                <w:sz w:val="32"/>
                <w:szCs w:val="32"/>
                <w:rtl/>
              </w:rPr>
              <w:t xml:space="preserve"> يلخص ما ورد بعد أداء المهمة</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6C6A8A9C"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w:t>
            </w:r>
          </w:p>
        </w:tc>
        <w:tc>
          <w:tcPr>
            <w:tcW w:w="1320" w:type="dxa"/>
            <w:tcBorders>
              <w:top w:val="single" w:sz="4" w:space="0" w:color="auto"/>
              <w:bottom w:val="single" w:sz="4" w:space="0" w:color="auto"/>
              <w:right w:val="single" w:sz="4" w:space="0" w:color="auto"/>
            </w:tcBorders>
            <w:vAlign w:val="center"/>
          </w:tcPr>
          <w:p w14:paraId="4E546EF1" w14:textId="77777777" w:rsidR="00361747" w:rsidRPr="009B371C" w:rsidRDefault="00361747" w:rsidP="00676C86">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676C86" w:rsidRPr="009B371C">
              <w:rPr>
                <w:rFonts w:ascii="Traditional Arabic" w:hAnsi="Traditional Arabic" w:cs="Traditional Arabic"/>
                <w:color w:val="000000"/>
                <w:sz w:val="32"/>
                <w:szCs w:val="32"/>
              </w:rPr>
              <w:t>3</w:t>
            </w:r>
            <w:r w:rsidRPr="009B371C">
              <w:rPr>
                <w:rFonts w:ascii="Traditional Arabic" w:hAnsi="Traditional Arabic" w:cs="Traditional Arabic"/>
                <w:color w:val="000000"/>
                <w:sz w:val="32"/>
                <w:szCs w:val="32"/>
              </w:rPr>
              <w:t>.</w:t>
            </w:r>
            <w:r w:rsidR="00676C86" w:rsidRPr="009B371C">
              <w:rPr>
                <w:rFonts w:ascii="Traditional Arabic" w:hAnsi="Traditional Arabic" w:cs="Traditional Arabic"/>
                <w:color w:val="000000"/>
                <w:sz w:val="32"/>
                <w:szCs w:val="32"/>
              </w:rPr>
              <w:t>58</w:t>
            </w:r>
          </w:p>
        </w:tc>
        <w:tc>
          <w:tcPr>
            <w:tcW w:w="745" w:type="dxa"/>
            <w:tcBorders>
              <w:top w:val="single" w:sz="4" w:space="0" w:color="auto"/>
              <w:bottom w:val="single" w:sz="4" w:space="0" w:color="auto"/>
              <w:right w:val="single" w:sz="4" w:space="0" w:color="auto"/>
            </w:tcBorders>
            <w:vAlign w:val="center"/>
          </w:tcPr>
          <w:p w14:paraId="1830FF86" w14:textId="77777777" w:rsidR="00361747" w:rsidRPr="009B371C" w:rsidRDefault="005F3B51"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0</w:t>
            </w:r>
          </w:p>
        </w:tc>
        <w:tc>
          <w:tcPr>
            <w:tcW w:w="1320" w:type="dxa"/>
            <w:tcBorders>
              <w:top w:val="single" w:sz="4" w:space="0" w:color="auto"/>
              <w:bottom w:val="single" w:sz="4" w:space="0" w:color="auto"/>
              <w:right w:val="single" w:sz="4" w:space="0" w:color="auto"/>
            </w:tcBorders>
            <w:vAlign w:val="center"/>
          </w:tcPr>
          <w:p w14:paraId="2AC787B4" w14:textId="77777777" w:rsidR="00361747" w:rsidRPr="009B371C" w:rsidRDefault="00A3093D" w:rsidP="00A3093D">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0</w:t>
            </w:r>
            <w:r w:rsidR="00361747" w:rsidRPr="009B371C">
              <w:rPr>
                <w:rFonts w:ascii="Traditional Arabic" w:hAnsi="Traditional Arabic" w:cs="Traditional Arabic"/>
                <w:color w:val="000000"/>
                <w:sz w:val="32"/>
                <w:szCs w:val="32"/>
              </w:rPr>
              <w:t>.</w:t>
            </w:r>
            <w:r w:rsidRPr="009B371C">
              <w:rPr>
                <w:rFonts w:ascii="Traditional Arabic" w:hAnsi="Traditional Arabic" w:cs="Traditional Arabic"/>
                <w:color w:val="000000"/>
                <w:sz w:val="32"/>
                <w:szCs w:val="32"/>
              </w:rPr>
              <w:t>00</w:t>
            </w:r>
            <w:r w:rsidR="00361747" w:rsidRPr="009B371C">
              <w:rPr>
                <w:rFonts w:ascii="Traditional Arabic" w:hAnsi="Traditional Arabic" w:cs="Traditional Arabic" w:hint="cs"/>
                <w:color w:val="000000"/>
                <w:sz w:val="32"/>
                <w:szCs w:val="32"/>
                <w:rtl/>
              </w:rPr>
              <w:t>%</w:t>
            </w:r>
          </w:p>
        </w:tc>
        <w:tc>
          <w:tcPr>
            <w:tcW w:w="745" w:type="dxa"/>
            <w:tcBorders>
              <w:top w:val="single" w:sz="4" w:space="0" w:color="auto"/>
              <w:bottom w:val="single" w:sz="4" w:space="0" w:color="auto"/>
              <w:right w:val="single" w:sz="4" w:space="0" w:color="auto"/>
            </w:tcBorders>
            <w:vAlign w:val="center"/>
          </w:tcPr>
          <w:p w14:paraId="43ADDDEE"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9</w:t>
            </w:r>
          </w:p>
        </w:tc>
        <w:tc>
          <w:tcPr>
            <w:tcW w:w="1320" w:type="dxa"/>
            <w:tcBorders>
              <w:top w:val="single" w:sz="4" w:space="0" w:color="auto"/>
              <w:bottom w:val="single" w:sz="4" w:space="0" w:color="auto"/>
              <w:right w:val="single" w:sz="4" w:space="0" w:color="auto"/>
            </w:tcBorders>
            <w:vAlign w:val="center"/>
          </w:tcPr>
          <w:p w14:paraId="0027CFA1" w14:textId="77777777" w:rsidR="00361747" w:rsidRPr="009B371C" w:rsidRDefault="00361747" w:rsidP="00BF3787">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w:t>
            </w:r>
            <w:r w:rsidR="00BF3787" w:rsidRPr="009B371C">
              <w:rPr>
                <w:rFonts w:ascii="Traditional Arabic" w:hAnsi="Traditional Arabic" w:cs="Traditional Arabic"/>
                <w:color w:val="000000"/>
                <w:sz w:val="32"/>
                <w:szCs w:val="32"/>
              </w:rPr>
              <w:t>7</w:t>
            </w:r>
            <w:r w:rsidRPr="009B371C">
              <w:rPr>
                <w:rFonts w:ascii="Traditional Arabic" w:hAnsi="Traditional Arabic" w:cs="Traditional Arabic"/>
                <w:color w:val="000000"/>
                <w:sz w:val="32"/>
                <w:szCs w:val="32"/>
              </w:rPr>
              <w:t>.</w:t>
            </w:r>
            <w:r w:rsidR="00BF3787" w:rsidRPr="009B371C">
              <w:rPr>
                <w:rFonts w:ascii="Traditional Arabic" w:hAnsi="Traditional Arabic" w:cs="Traditional Arabic"/>
                <w:color w:val="000000"/>
                <w:sz w:val="32"/>
                <w:szCs w:val="32"/>
              </w:rPr>
              <w:t>09</w:t>
            </w:r>
          </w:p>
        </w:tc>
      </w:tr>
      <w:tr w:rsidR="00361747" w:rsidRPr="009B371C" w14:paraId="2F048C5B" w14:textId="77777777" w:rsidTr="001823BB">
        <w:trPr>
          <w:jc w:val="center"/>
        </w:trPr>
        <w:tc>
          <w:tcPr>
            <w:tcW w:w="2903" w:type="dxa"/>
            <w:tcBorders>
              <w:top w:val="single" w:sz="4" w:space="0" w:color="auto"/>
              <w:left w:val="single" w:sz="4" w:space="0" w:color="auto"/>
              <w:bottom w:val="single" w:sz="4" w:space="0" w:color="auto"/>
              <w:right w:val="single" w:sz="4" w:space="0" w:color="000000" w:themeColor="text1"/>
            </w:tcBorders>
          </w:tcPr>
          <w:p w14:paraId="5FA069F1" w14:textId="77777777" w:rsidR="00361747" w:rsidRPr="009B371C" w:rsidRDefault="00361747" w:rsidP="0058171F">
            <w:pP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w:t>
            </w:r>
          </w:p>
        </w:tc>
        <w:tc>
          <w:tcPr>
            <w:tcW w:w="745" w:type="dxa"/>
            <w:tcBorders>
              <w:top w:val="single" w:sz="4" w:space="0" w:color="auto"/>
              <w:left w:val="single" w:sz="4" w:space="0" w:color="000000" w:themeColor="text1"/>
              <w:bottom w:val="single" w:sz="4" w:space="0" w:color="auto"/>
              <w:right w:val="single" w:sz="4" w:space="0" w:color="auto"/>
            </w:tcBorders>
            <w:vAlign w:val="center"/>
          </w:tcPr>
          <w:p w14:paraId="280D2AC2" w14:textId="77777777" w:rsidR="00361747" w:rsidRPr="009B371C" w:rsidRDefault="00676C86"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26</w:t>
            </w:r>
          </w:p>
        </w:tc>
        <w:tc>
          <w:tcPr>
            <w:tcW w:w="1320" w:type="dxa"/>
            <w:tcBorders>
              <w:top w:val="single" w:sz="4" w:space="0" w:color="auto"/>
              <w:bottom w:val="single" w:sz="4" w:space="0" w:color="auto"/>
              <w:right w:val="single" w:sz="4" w:space="0" w:color="auto"/>
            </w:tcBorders>
            <w:vAlign w:val="center"/>
          </w:tcPr>
          <w:p w14:paraId="1C2E2939"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%100.00</w:t>
            </w:r>
          </w:p>
        </w:tc>
        <w:tc>
          <w:tcPr>
            <w:tcW w:w="745" w:type="dxa"/>
            <w:tcBorders>
              <w:top w:val="single" w:sz="4" w:space="0" w:color="auto"/>
              <w:bottom w:val="single" w:sz="4" w:space="0" w:color="auto"/>
              <w:right w:val="single" w:sz="4" w:space="0" w:color="auto"/>
            </w:tcBorders>
            <w:vAlign w:val="center"/>
          </w:tcPr>
          <w:p w14:paraId="31F033E5" w14:textId="77777777" w:rsidR="00361747" w:rsidRPr="009B371C" w:rsidRDefault="00E92DFC"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39</w:t>
            </w:r>
          </w:p>
        </w:tc>
        <w:tc>
          <w:tcPr>
            <w:tcW w:w="1320" w:type="dxa"/>
            <w:tcBorders>
              <w:top w:val="single" w:sz="4" w:space="0" w:color="auto"/>
              <w:bottom w:val="single" w:sz="4" w:space="0" w:color="auto"/>
              <w:right w:val="single" w:sz="4" w:space="0" w:color="auto"/>
            </w:tcBorders>
            <w:vAlign w:val="center"/>
          </w:tcPr>
          <w:p w14:paraId="670396E8" w14:textId="77777777" w:rsidR="00361747" w:rsidRPr="009B371C" w:rsidRDefault="00361747" w:rsidP="0058171F">
            <w:pPr>
              <w:jc w:val="center"/>
              <w:rPr>
                <w:rFonts w:ascii="Traditional Arabic" w:hAnsi="Traditional Arabic" w:cs="Traditional Arabic"/>
                <w:color w:val="000000"/>
                <w:sz w:val="32"/>
                <w:szCs w:val="32"/>
                <w:rtl/>
              </w:rPr>
            </w:pPr>
            <w:r w:rsidRPr="009B371C">
              <w:rPr>
                <w:rFonts w:ascii="Traditional Arabic" w:hAnsi="Traditional Arabic" w:cs="Traditional Arabic"/>
                <w:color w:val="000000"/>
                <w:sz w:val="32"/>
                <w:szCs w:val="32"/>
              </w:rPr>
              <w:t>100.00</w:t>
            </w:r>
            <w:r w:rsidRPr="009B371C">
              <w:rPr>
                <w:rFonts w:ascii="Traditional Arabic" w:hAnsi="Traditional Arabic" w:cs="Traditional Arabic" w:hint="cs"/>
                <w:color w:val="000000"/>
                <w:sz w:val="32"/>
                <w:szCs w:val="32"/>
                <w:rtl/>
              </w:rPr>
              <w:t>%</w:t>
            </w:r>
          </w:p>
        </w:tc>
        <w:tc>
          <w:tcPr>
            <w:tcW w:w="745" w:type="dxa"/>
            <w:tcBorders>
              <w:top w:val="single" w:sz="4" w:space="0" w:color="auto"/>
              <w:bottom w:val="single" w:sz="4" w:space="0" w:color="auto"/>
              <w:right w:val="single" w:sz="4" w:space="0" w:color="auto"/>
            </w:tcBorders>
            <w:vAlign w:val="center"/>
          </w:tcPr>
          <w:p w14:paraId="0FC11D66" w14:textId="77777777" w:rsidR="00361747" w:rsidRPr="009B371C" w:rsidRDefault="00251334"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127</w:t>
            </w:r>
          </w:p>
        </w:tc>
        <w:tc>
          <w:tcPr>
            <w:tcW w:w="1320" w:type="dxa"/>
            <w:tcBorders>
              <w:top w:val="single" w:sz="4" w:space="0" w:color="auto"/>
              <w:bottom w:val="single" w:sz="4" w:space="0" w:color="auto"/>
              <w:right w:val="single" w:sz="4" w:space="0" w:color="auto"/>
            </w:tcBorders>
            <w:vAlign w:val="center"/>
          </w:tcPr>
          <w:p w14:paraId="7E9180BB" w14:textId="77777777" w:rsidR="00361747" w:rsidRPr="009B371C" w:rsidRDefault="00361747" w:rsidP="0058171F">
            <w:pPr>
              <w:bidi w:val="0"/>
              <w:jc w:val="center"/>
              <w:rPr>
                <w:rFonts w:ascii="Traditional Arabic" w:hAnsi="Traditional Arabic" w:cs="Traditional Arabic"/>
                <w:color w:val="000000"/>
                <w:sz w:val="32"/>
                <w:szCs w:val="32"/>
              </w:rPr>
            </w:pPr>
            <w:r w:rsidRPr="009B371C">
              <w:rPr>
                <w:rFonts w:ascii="Traditional Arabic" w:hAnsi="Traditional Arabic" w:cs="Traditional Arabic"/>
                <w:color w:val="000000"/>
                <w:sz w:val="32"/>
                <w:szCs w:val="32"/>
              </w:rPr>
              <w:t>%100.00</w:t>
            </w:r>
          </w:p>
        </w:tc>
      </w:tr>
    </w:tbl>
    <w:p w14:paraId="5C8953CD" w14:textId="77777777" w:rsidR="00E908F8" w:rsidRPr="009B371C" w:rsidRDefault="00E908F8" w:rsidP="000E63A4">
      <w:pPr>
        <w:spacing w:after="0"/>
        <w:jc w:val="both"/>
        <w:rPr>
          <w:rFonts w:ascii="Traditional Arabic" w:hAnsi="Traditional Arabic" w:cs="Traditional Arabic"/>
          <w:sz w:val="32"/>
          <w:szCs w:val="32"/>
          <w:rtl/>
        </w:rPr>
      </w:pPr>
    </w:p>
    <w:p w14:paraId="1B60CA06" w14:textId="681FFD12" w:rsidR="00E908F8" w:rsidRDefault="009B371C" w:rsidP="00E51D41">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F3787" w:rsidRPr="009B371C">
        <w:rPr>
          <w:rFonts w:ascii="Traditional Arabic" w:hAnsi="Traditional Arabic" w:cs="Traditional Arabic" w:hint="cs"/>
          <w:sz w:val="32"/>
          <w:szCs w:val="32"/>
          <w:rtl/>
        </w:rPr>
        <w:t>نلاحظ من خلال الجدول(</w:t>
      </w:r>
      <w:r w:rsidR="00E51D41" w:rsidRPr="009B371C">
        <w:rPr>
          <w:rFonts w:ascii="Traditional Arabic" w:hAnsi="Traditional Arabic" w:cs="Traditional Arabic" w:hint="cs"/>
          <w:sz w:val="32"/>
          <w:szCs w:val="32"/>
          <w:rtl/>
        </w:rPr>
        <w:t>6</w:t>
      </w:r>
      <w:r w:rsidR="00BF3787" w:rsidRPr="009B371C">
        <w:rPr>
          <w:rFonts w:ascii="Traditional Arabic" w:hAnsi="Traditional Arabic" w:cs="Traditional Arabic" w:hint="cs"/>
          <w:sz w:val="32"/>
          <w:szCs w:val="32"/>
          <w:rtl/>
        </w:rPr>
        <w:t>) أن نسبة توافر مهارات التفكير فوق المعرفي في مقرر لغتي الخالدة للصف الخامس ال</w:t>
      </w:r>
      <w:r w:rsidR="00142000" w:rsidRPr="009B371C">
        <w:rPr>
          <w:rFonts w:ascii="Traditional Arabic" w:hAnsi="Traditional Arabic" w:cs="Traditional Arabic" w:hint="cs"/>
          <w:sz w:val="32"/>
          <w:szCs w:val="32"/>
          <w:rtl/>
        </w:rPr>
        <w:t>ابتدائي</w:t>
      </w:r>
      <w:r w:rsidR="00BF3787" w:rsidRPr="009B371C">
        <w:rPr>
          <w:rFonts w:ascii="Traditional Arabic" w:hAnsi="Traditional Arabic" w:cs="Traditional Arabic" w:hint="cs"/>
          <w:sz w:val="32"/>
          <w:szCs w:val="32"/>
          <w:rtl/>
        </w:rPr>
        <w:t xml:space="preserve"> قد جاء بنسب مختلفة في كل محور عن الآخر.</w:t>
      </w:r>
    </w:p>
    <w:p w14:paraId="6F0913A5" w14:textId="77777777" w:rsidR="001823BB" w:rsidRPr="009B371C" w:rsidRDefault="001823BB" w:rsidP="00E51D41">
      <w:pPr>
        <w:spacing w:after="0"/>
        <w:jc w:val="both"/>
        <w:rPr>
          <w:rFonts w:ascii="Traditional Arabic" w:hAnsi="Traditional Arabic" w:cs="Traditional Arabic"/>
          <w:sz w:val="32"/>
          <w:szCs w:val="32"/>
          <w:rtl/>
        </w:rPr>
      </w:pPr>
    </w:p>
    <w:p w14:paraId="6B3306E4" w14:textId="77777777" w:rsidR="0071166E" w:rsidRDefault="00D674C2" w:rsidP="009A1C92">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نلاحظ أن المهارة الأولى التخطيط</w:t>
      </w:r>
      <w:r w:rsidR="009E68F4" w:rsidRPr="009B371C">
        <w:rPr>
          <w:rFonts w:ascii="Traditional Arabic" w:hAnsi="Traditional Arabic" w:cs="Traditional Arabic" w:hint="cs"/>
          <w:sz w:val="32"/>
          <w:szCs w:val="32"/>
          <w:rtl/>
        </w:rPr>
        <w:t xml:space="preserve"> بكافة مؤشراتها الفرعية،</w:t>
      </w:r>
      <w:r w:rsidRPr="009B371C">
        <w:rPr>
          <w:rFonts w:ascii="Traditional Arabic" w:hAnsi="Traditional Arabic" w:cs="Traditional Arabic" w:hint="cs"/>
          <w:sz w:val="32"/>
          <w:szCs w:val="32"/>
          <w:rtl/>
        </w:rPr>
        <w:t xml:space="preserve"> قد توافرت في الوحدات الثلاث للمقرر بجزئه الثاني ككل</w:t>
      </w:r>
      <w:r w:rsidR="009E68F4" w:rsidRPr="009B371C">
        <w:rPr>
          <w:rFonts w:ascii="Traditional Arabic" w:hAnsi="Traditional Arabic" w:cs="Traditional Arabic" w:hint="cs"/>
          <w:sz w:val="32"/>
          <w:szCs w:val="32"/>
          <w:rtl/>
        </w:rPr>
        <w:t>، وكذلك الحال بالنسبة للمهارة الثانية المراقبة والتحكم</w:t>
      </w:r>
      <w:r w:rsidR="006936ED" w:rsidRPr="009B371C">
        <w:rPr>
          <w:rFonts w:ascii="Traditional Arabic" w:hAnsi="Traditional Arabic" w:cs="Traditional Arabic" w:hint="cs"/>
          <w:sz w:val="32"/>
          <w:szCs w:val="32"/>
          <w:rtl/>
        </w:rPr>
        <w:t xml:space="preserve"> ماعدا مهارة الاستيعاب وأدراك نقاط القوة والضعف</w:t>
      </w:r>
      <w:r w:rsidR="0071166E" w:rsidRPr="009B371C">
        <w:rPr>
          <w:rFonts w:ascii="Traditional Arabic" w:hAnsi="Traditional Arabic" w:cs="Traditional Arabic" w:hint="cs"/>
          <w:sz w:val="32"/>
          <w:szCs w:val="32"/>
          <w:rtl/>
        </w:rPr>
        <w:t>.</w:t>
      </w:r>
    </w:p>
    <w:p w14:paraId="7ADC4326" w14:textId="77777777" w:rsidR="001823BB" w:rsidRPr="009B371C" w:rsidRDefault="001823BB" w:rsidP="009A1C92">
      <w:pPr>
        <w:spacing w:after="0"/>
        <w:jc w:val="both"/>
        <w:rPr>
          <w:rFonts w:ascii="Traditional Arabic" w:hAnsi="Traditional Arabic" w:cs="Traditional Arabic"/>
          <w:sz w:val="32"/>
          <w:szCs w:val="32"/>
          <w:rtl/>
        </w:rPr>
      </w:pPr>
    </w:p>
    <w:p w14:paraId="1F9C5A4E" w14:textId="45732141" w:rsidR="00F664BF"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1166E" w:rsidRPr="009B371C">
        <w:rPr>
          <w:rFonts w:ascii="Traditional Arabic" w:hAnsi="Traditional Arabic" w:cs="Traditional Arabic" w:hint="cs"/>
          <w:sz w:val="32"/>
          <w:szCs w:val="32"/>
          <w:rtl/>
        </w:rPr>
        <w:t>و</w:t>
      </w:r>
      <w:r w:rsidR="006936ED" w:rsidRPr="009B371C">
        <w:rPr>
          <w:rFonts w:ascii="Traditional Arabic" w:hAnsi="Traditional Arabic" w:cs="Traditional Arabic" w:hint="cs"/>
          <w:sz w:val="32"/>
          <w:szCs w:val="32"/>
          <w:rtl/>
        </w:rPr>
        <w:t>في حين كان توافر مهارة التقويم في المقرر</w:t>
      </w:r>
      <w:r w:rsidR="00810A56" w:rsidRPr="009B371C">
        <w:rPr>
          <w:rFonts w:ascii="Traditional Arabic" w:hAnsi="Traditional Arabic" w:cs="Traditional Arabic" w:hint="cs"/>
          <w:sz w:val="32"/>
          <w:szCs w:val="32"/>
          <w:rtl/>
        </w:rPr>
        <w:t xml:space="preserve"> والوحدات الدراسية بشكل متوسط نوعًا ما</w:t>
      </w:r>
      <w:r w:rsidR="00F664BF" w:rsidRPr="009B371C">
        <w:rPr>
          <w:rFonts w:ascii="Traditional Arabic" w:hAnsi="Traditional Arabic" w:cs="Traditional Arabic" w:hint="cs"/>
          <w:sz w:val="32"/>
          <w:szCs w:val="32"/>
          <w:rtl/>
        </w:rPr>
        <w:t>.</w:t>
      </w:r>
    </w:p>
    <w:p w14:paraId="4A43911C" w14:textId="77777777" w:rsidR="001823BB" w:rsidRPr="009B371C" w:rsidRDefault="001823BB" w:rsidP="009A1C92">
      <w:pPr>
        <w:spacing w:after="0"/>
        <w:jc w:val="both"/>
        <w:rPr>
          <w:rFonts w:ascii="Traditional Arabic" w:hAnsi="Traditional Arabic" w:cs="Traditional Arabic"/>
          <w:sz w:val="32"/>
          <w:szCs w:val="32"/>
          <w:rtl/>
        </w:rPr>
      </w:pPr>
    </w:p>
    <w:p w14:paraId="57A7BF31" w14:textId="77777777" w:rsidR="001823BB" w:rsidRDefault="001823BB">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4C413761" w14:textId="1D22B5DE" w:rsidR="00BF3787" w:rsidRPr="009B371C"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00810A56" w:rsidRPr="009B371C">
        <w:rPr>
          <w:rFonts w:ascii="Traditional Arabic" w:hAnsi="Traditional Arabic" w:cs="Traditional Arabic" w:hint="cs"/>
          <w:sz w:val="32"/>
          <w:szCs w:val="32"/>
          <w:rtl/>
        </w:rPr>
        <w:t>كما يمكن توضيح درجة توافر مهارات التفكير فوق المعرفي في</w:t>
      </w:r>
      <w:r w:rsidR="00E51D41" w:rsidRPr="009B371C">
        <w:rPr>
          <w:rFonts w:ascii="Traditional Arabic" w:hAnsi="Traditional Arabic" w:cs="Traditional Arabic" w:hint="cs"/>
          <w:sz w:val="32"/>
          <w:szCs w:val="32"/>
          <w:rtl/>
        </w:rPr>
        <w:t xml:space="preserve"> م</w:t>
      </w:r>
      <w:r w:rsidR="00810A56" w:rsidRPr="009B371C">
        <w:rPr>
          <w:rFonts w:ascii="Traditional Arabic" w:hAnsi="Traditional Arabic" w:cs="Traditional Arabic" w:hint="cs"/>
          <w:sz w:val="32"/>
          <w:szCs w:val="32"/>
          <w:rtl/>
        </w:rPr>
        <w:t>قرر</w:t>
      </w:r>
      <w:r w:rsidR="00E51D41" w:rsidRPr="009B371C">
        <w:rPr>
          <w:rFonts w:ascii="Traditional Arabic" w:hAnsi="Traditional Arabic" w:cs="Traditional Arabic" w:hint="cs"/>
          <w:sz w:val="32"/>
          <w:szCs w:val="32"/>
          <w:rtl/>
        </w:rPr>
        <w:t xml:space="preserve"> لغتي الجميلة</w:t>
      </w:r>
      <w:r w:rsidR="00810A56" w:rsidRPr="009B371C">
        <w:rPr>
          <w:rFonts w:ascii="Traditional Arabic" w:hAnsi="Traditional Arabic" w:cs="Traditional Arabic" w:hint="cs"/>
          <w:sz w:val="32"/>
          <w:szCs w:val="32"/>
          <w:rtl/>
        </w:rPr>
        <w:t xml:space="preserve"> بجزئه الثاني من خلال الجدول</w:t>
      </w:r>
      <w:r w:rsidR="00E51D41" w:rsidRPr="009B371C">
        <w:rPr>
          <w:rFonts w:ascii="Traditional Arabic" w:hAnsi="Traditional Arabic" w:cs="Traditional Arabic" w:hint="cs"/>
          <w:sz w:val="32"/>
          <w:szCs w:val="32"/>
          <w:rtl/>
        </w:rPr>
        <w:t>(7)</w:t>
      </w:r>
      <w:r w:rsidR="00810A56" w:rsidRPr="009B371C">
        <w:rPr>
          <w:rFonts w:ascii="Traditional Arabic" w:hAnsi="Traditional Arabic" w:cs="Traditional Arabic" w:hint="cs"/>
          <w:sz w:val="32"/>
          <w:szCs w:val="32"/>
          <w:rtl/>
        </w:rPr>
        <w:t xml:space="preserve"> ال</w:t>
      </w:r>
      <w:r w:rsidR="0071166E" w:rsidRPr="009B371C">
        <w:rPr>
          <w:rFonts w:ascii="Traditional Arabic" w:hAnsi="Traditional Arabic" w:cs="Traditional Arabic" w:hint="cs"/>
          <w:sz w:val="32"/>
          <w:szCs w:val="32"/>
          <w:rtl/>
        </w:rPr>
        <w:t>تالي:</w:t>
      </w:r>
    </w:p>
    <w:tbl>
      <w:tblPr>
        <w:tblStyle w:val="ad"/>
        <w:bidiVisual/>
        <w:tblW w:w="0" w:type="auto"/>
        <w:jc w:val="center"/>
        <w:tblLook w:val="04A0" w:firstRow="1" w:lastRow="0" w:firstColumn="1" w:lastColumn="0" w:noHBand="0" w:noVBand="1"/>
      </w:tblPr>
      <w:tblGrid>
        <w:gridCol w:w="2055"/>
        <w:gridCol w:w="2045"/>
        <w:gridCol w:w="2043"/>
      </w:tblGrid>
      <w:tr w:rsidR="00E51D41" w:rsidRPr="009B371C" w14:paraId="4CB992B1" w14:textId="77777777" w:rsidTr="000A4518">
        <w:trPr>
          <w:jc w:val="center"/>
        </w:trPr>
        <w:tc>
          <w:tcPr>
            <w:tcW w:w="2055" w:type="dxa"/>
            <w:shd w:val="clear" w:color="auto" w:fill="548DD4" w:themeFill="text2" w:themeFillTint="99"/>
          </w:tcPr>
          <w:p w14:paraId="7CF6644B" w14:textId="77777777" w:rsidR="00E51D41" w:rsidRPr="009B371C" w:rsidRDefault="00E51D41" w:rsidP="000A451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المهارات </w:t>
            </w:r>
          </w:p>
        </w:tc>
        <w:tc>
          <w:tcPr>
            <w:tcW w:w="2045" w:type="dxa"/>
            <w:shd w:val="clear" w:color="auto" w:fill="548DD4" w:themeFill="text2" w:themeFillTint="99"/>
          </w:tcPr>
          <w:p w14:paraId="13728C35" w14:textId="77777777" w:rsidR="00E51D41" w:rsidRPr="009B371C" w:rsidRDefault="00E51D41" w:rsidP="000A451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2043" w:type="dxa"/>
            <w:shd w:val="clear" w:color="auto" w:fill="548DD4" w:themeFill="text2" w:themeFillTint="99"/>
          </w:tcPr>
          <w:p w14:paraId="2C798394" w14:textId="77777777" w:rsidR="00E51D41" w:rsidRPr="009B371C" w:rsidRDefault="00E51D41" w:rsidP="000A451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r>
      <w:tr w:rsidR="00E51D41" w:rsidRPr="009B371C" w14:paraId="7DA964A4" w14:textId="77777777" w:rsidTr="000A4518">
        <w:trPr>
          <w:jc w:val="center"/>
        </w:trPr>
        <w:tc>
          <w:tcPr>
            <w:tcW w:w="2055" w:type="dxa"/>
            <w:shd w:val="clear" w:color="auto" w:fill="548DD4" w:themeFill="text2" w:themeFillTint="99"/>
          </w:tcPr>
          <w:p w14:paraId="063D668C" w14:textId="77777777" w:rsidR="00E51D41" w:rsidRPr="009B371C" w:rsidRDefault="00E51D41" w:rsidP="000A451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التخطيط</w:t>
            </w:r>
          </w:p>
        </w:tc>
        <w:tc>
          <w:tcPr>
            <w:tcW w:w="2045" w:type="dxa"/>
          </w:tcPr>
          <w:p w14:paraId="7C93BEF4" w14:textId="77777777" w:rsidR="00E51D41" w:rsidRPr="009B371C" w:rsidRDefault="00E51D4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26</w:t>
            </w:r>
          </w:p>
        </w:tc>
        <w:tc>
          <w:tcPr>
            <w:tcW w:w="2043" w:type="dxa"/>
          </w:tcPr>
          <w:p w14:paraId="4B119C63" w14:textId="77777777" w:rsidR="00E51D41" w:rsidRPr="009B371C" w:rsidRDefault="005A48BB"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13</w:t>
            </w:r>
            <w:r w:rsidR="00E51D41"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54</w:t>
            </w:r>
            <w:r w:rsidR="00E51D41" w:rsidRPr="009B371C">
              <w:rPr>
                <w:rFonts w:ascii="Traditional Arabic" w:hAnsi="Traditional Arabic" w:cs="Traditional Arabic" w:hint="cs"/>
                <w:sz w:val="32"/>
                <w:szCs w:val="32"/>
                <w:rtl/>
              </w:rPr>
              <w:t>%</w:t>
            </w:r>
          </w:p>
        </w:tc>
      </w:tr>
      <w:tr w:rsidR="00E51D41" w:rsidRPr="009B371C" w14:paraId="1A6B696C" w14:textId="77777777" w:rsidTr="000A4518">
        <w:trPr>
          <w:jc w:val="center"/>
        </w:trPr>
        <w:tc>
          <w:tcPr>
            <w:tcW w:w="2055" w:type="dxa"/>
            <w:shd w:val="clear" w:color="auto" w:fill="548DD4" w:themeFill="text2" w:themeFillTint="99"/>
          </w:tcPr>
          <w:p w14:paraId="6686F03F" w14:textId="77777777" w:rsidR="00E51D41" w:rsidRPr="009B371C" w:rsidRDefault="00E51D41" w:rsidP="000A451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التحكم والمراقبة</w:t>
            </w:r>
          </w:p>
        </w:tc>
        <w:tc>
          <w:tcPr>
            <w:tcW w:w="2045" w:type="dxa"/>
          </w:tcPr>
          <w:p w14:paraId="61BB86B6" w14:textId="77777777" w:rsidR="00E51D41" w:rsidRPr="009B371C" w:rsidRDefault="00E51D4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39</w:t>
            </w:r>
          </w:p>
        </w:tc>
        <w:tc>
          <w:tcPr>
            <w:tcW w:w="2043" w:type="dxa"/>
          </w:tcPr>
          <w:p w14:paraId="722BEE8C" w14:textId="77777777" w:rsidR="00E51D41" w:rsidRPr="009B371C" w:rsidRDefault="005A48BB"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20</w:t>
            </w:r>
            <w:r w:rsidR="00E51D41"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31</w:t>
            </w:r>
            <w:r w:rsidR="00E51D41" w:rsidRPr="009B371C">
              <w:rPr>
                <w:rFonts w:ascii="Traditional Arabic" w:hAnsi="Traditional Arabic" w:cs="Traditional Arabic" w:hint="cs"/>
                <w:sz w:val="32"/>
                <w:szCs w:val="32"/>
                <w:rtl/>
              </w:rPr>
              <w:t>%</w:t>
            </w:r>
          </w:p>
        </w:tc>
      </w:tr>
      <w:tr w:rsidR="00E51D41" w:rsidRPr="009B371C" w14:paraId="75BF8D53" w14:textId="77777777" w:rsidTr="000A4518">
        <w:trPr>
          <w:trHeight w:val="270"/>
          <w:jc w:val="center"/>
        </w:trPr>
        <w:tc>
          <w:tcPr>
            <w:tcW w:w="2055" w:type="dxa"/>
            <w:tcBorders>
              <w:bottom w:val="single" w:sz="4" w:space="0" w:color="auto"/>
            </w:tcBorders>
            <w:shd w:val="clear" w:color="auto" w:fill="548DD4" w:themeFill="text2" w:themeFillTint="99"/>
          </w:tcPr>
          <w:p w14:paraId="25B811C1" w14:textId="77777777" w:rsidR="00E51D41" w:rsidRPr="009B371C" w:rsidRDefault="00E51D41" w:rsidP="000A451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التقويم</w:t>
            </w:r>
          </w:p>
        </w:tc>
        <w:tc>
          <w:tcPr>
            <w:tcW w:w="2045" w:type="dxa"/>
            <w:tcBorders>
              <w:bottom w:val="single" w:sz="4" w:space="0" w:color="auto"/>
            </w:tcBorders>
          </w:tcPr>
          <w:p w14:paraId="218DD176" w14:textId="77777777" w:rsidR="00E51D41" w:rsidRPr="009B371C" w:rsidRDefault="00E51D4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127</w:t>
            </w:r>
          </w:p>
        </w:tc>
        <w:tc>
          <w:tcPr>
            <w:tcW w:w="2043" w:type="dxa"/>
            <w:tcBorders>
              <w:bottom w:val="single" w:sz="4" w:space="0" w:color="auto"/>
            </w:tcBorders>
          </w:tcPr>
          <w:p w14:paraId="58A9661F" w14:textId="77777777" w:rsidR="00E51D41" w:rsidRPr="009B371C" w:rsidRDefault="005A48BB"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66</w:t>
            </w:r>
            <w:r w:rsidR="00E51D41"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15</w:t>
            </w:r>
            <w:r w:rsidR="00E51D41" w:rsidRPr="009B371C">
              <w:rPr>
                <w:rFonts w:ascii="Traditional Arabic" w:hAnsi="Traditional Arabic" w:cs="Traditional Arabic" w:hint="cs"/>
                <w:sz w:val="32"/>
                <w:szCs w:val="32"/>
                <w:rtl/>
              </w:rPr>
              <w:t>%</w:t>
            </w:r>
          </w:p>
        </w:tc>
      </w:tr>
      <w:tr w:rsidR="00E51D41" w:rsidRPr="009B371C" w14:paraId="75E4E6EB" w14:textId="77777777" w:rsidTr="000A4518">
        <w:trPr>
          <w:trHeight w:val="150"/>
          <w:jc w:val="center"/>
        </w:trPr>
        <w:tc>
          <w:tcPr>
            <w:tcW w:w="2055" w:type="dxa"/>
            <w:tcBorders>
              <w:top w:val="single" w:sz="4" w:space="0" w:color="auto"/>
            </w:tcBorders>
            <w:shd w:val="clear" w:color="auto" w:fill="548DD4" w:themeFill="text2" w:themeFillTint="99"/>
          </w:tcPr>
          <w:p w14:paraId="509D8FBA" w14:textId="77777777" w:rsidR="00E51D41" w:rsidRPr="009B371C" w:rsidRDefault="00E51D41" w:rsidP="000A4518">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 ككل</w:t>
            </w:r>
          </w:p>
        </w:tc>
        <w:tc>
          <w:tcPr>
            <w:tcW w:w="2045" w:type="dxa"/>
            <w:tcBorders>
              <w:top w:val="single" w:sz="4" w:space="0" w:color="auto"/>
            </w:tcBorders>
          </w:tcPr>
          <w:p w14:paraId="479FC609" w14:textId="77777777" w:rsidR="00E51D41" w:rsidRPr="009B371C" w:rsidRDefault="00E51D4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192</w:t>
            </w:r>
          </w:p>
        </w:tc>
        <w:tc>
          <w:tcPr>
            <w:tcW w:w="2043" w:type="dxa"/>
            <w:tcBorders>
              <w:top w:val="single" w:sz="4" w:space="0" w:color="auto"/>
            </w:tcBorders>
          </w:tcPr>
          <w:p w14:paraId="577D1D96" w14:textId="77777777" w:rsidR="00E51D41" w:rsidRPr="009B371C" w:rsidRDefault="00E51D41"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100.00%</w:t>
            </w:r>
          </w:p>
        </w:tc>
      </w:tr>
    </w:tbl>
    <w:p w14:paraId="697BC6FF" w14:textId="77777777" w:rsidR="00E908F8" w:rsidRPr="009B371C" w:rsidRDefault="00E908F8" w:rsidP="009A1C92">
      <w:pPr>
        <w:spacing w:after="0"/>
        <w:jc w:val="both"/>
        <w:rPr>
          <w:rFonts w:ascii="Traditional Arabic" w:hAnsi="Traditional Arabic" w:cs="Traditional Arabic"/>
          <w:sz w:val="32"/>
          <w:szCs w:val="32"/>
          <w:rtl/>
        </w:rPr>
      </w:pPr>
    </w:p>
    <w:p w14:paraId="4C8E07C4" w14:textId="18429514" w:rsidR="00436A31" w:rsidRPr="009B371C" w:rsidRDefault="005A48BB" w:rsidP="00A62377">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نلاحظ من خلال الجدول(</w:t>
      </w:r>
      <w:r w:rsidR="00A62377" w:rsidRPr="009B371C">
        <w:rPr>
          <w:rFonts w:ascii="Traditional Arabic" w:hAnsi="Traditional Arabic" w:cs="Traditional Arabic" w:hint="cs"/>
          <w:sz w:val="32"/>
          <w:szCs w:val="32"/>
          <w:rtl/>
        </w:rPr>
        <w:t>7</w:t>
      </w:r>
      <w:r w:rsidRPr="009B371C">
        <w:rPr>
          <w:rFonts w:ascii="Traditional Arabic" w:hAnsi="Traditional Arabic" w:cs="Traditional Arabic" w:hint="cs"/>
          <w:sz w:val="32"/>
          <w:szCs w:val="32"/>
          <w:rtl/>
        </w:rPr>
        <w:t xml:space="preserve">) نسبة توافر المهارات ككل في المقرر حيث جاءت مهارة </w:t>
      </w:r>
      <w:r w:rsidR="00A62377" w:rsidRPr="009B371C">
        <w:rPr>
          <w:rFonts w:ascii="Traditional Arabic" w:hAnsi="Traditional Arabic" w:cs="Traditional Arabic" w:hint="cs"/>
          <w:sz w:val="32"/>
          <w:szCs w:val="32"/>
          <w:rtl/>
        </w:rPr>
        <w:t>التقويم</w:t>
      </w:r>
      <w:r w:rsidRPr="009B371C">
        <w:rPr>
          <w:rFonts w:ascii="Traditional Arabic" w:hAnsi="Traditional Arabic" w:cs="Traditional Arabic" w:hint="cs"/>
          <w:sz w:val="32"/>
          <w:szCs w:val="32"/>
          <w:rtl/>
        </w:rPr>
        <w:t xml:space="preserve"> بأعلى نسبة(</w:t>
      </w:r>
      <w:r w:rsidR="00A62377" w:rsidRPr="009B371C">
        <w:rPr>
          <w:rFonts w:ascii="Traditional Arabic" w:hAnsi="Traditional Arabic" w:cs="Traditional Arabic" w:hint="cs"/>
          <w:sz w:val="32"/>
          <w:szCs w:val="32"/>
          <w:rtl/>
        </w:rPr>
        <w:t>66</w:t>
      </w:r>
      <w:r w:rsidRPr="009B371C">
        <w:rPr>
          <w:rFonts w:ascii="Traditional Arabic" w:hAnsi="Traditional Arabic" w:cs="Traditional Arabic" w:hint="cs"/>
          <w:sz w:val="32"/>
          <w:szCs w:val="32"/>
          <w:rtl/>
        </w:rPr>
        <w:t>.</w:t>
      </w:r>
      <w:r w:rsidR="00A62377" w:rsidRPr="009B371C">
        <w:rPr>
          <w:rFonts w:ascii="Traditional Arabic" w:hAnsi="Traditional Arabic" w:cs="Traditional Arabic" w:hint="cs"/>
          <w:sz w:val="32"/>
          <w:szCs w:val="32"/>
          <w:rtl/>
        </w:rPr>
        <w:t>15</w:t>
      </w:r>
      <w:r w:rsidRPr="009B371C">
        <w:rPr>
          <w:rFonts w:ascii="Traditional Arabic" w:hAnsi="Traditional Arabic" w:cs="Traditional Arabic" w:hint="cs"/>
          <w:sz w:val="32"/>
          <w:szCs w:val="32"/>
          <w:rtl/>
        </w:rPr>
        <w:t>%)، تليها مهارة التحكم والمراقبة(</w:t>
      </w:r>
      <w:r w:rsidR="00A62377" w:rsidRPr="009B371C">
        <w:rPr>
          <w:rFonts w:ascii="Traditional Arabic" w:hAnsi="Traditional Arabic" w:cs="Traditional Arabic" w:hint="cs"/>
          <w:sz w:val="32"/>
          <w:szCs w:val="32"/>
          <w:rtl/>
        </w:rPr>
        <w:t>20</w:t>
      </w:r>
      <w:r w:rsidRPr="009B371C">
        <w:rPr>
          <w:rFonts w:ascii="Traditional Arabic" w:hAnsi="Traditional Arabic" w:cs="Traditional Arabic" w:hint="cs"/>
          <w:sz w:val="32"/>
          <w:szCs w:val="32"/>
          <w:rtl/>
        </w:rPr>
        <w:t>.</w:t>
      </w:r>
      <w:r w:rsidR="00A62377" w:rsidRPr="009B371C">
        <w:rPr>
          <w:rFonts w:ascii="Traditional Arabic" w:hAnsi="Traditional Arabic" w:cs="Traditional Arabic" w:hint="cs"/>
          <w:sz w:val="32"/>
          <w:szCs w:val="32"/>
          <w:rtl/>
        </w:rPr>
        <w:t>31</w:t>
      </w:r>
      <w:r w:rsidRPr="009B371C">
        <w:rPr>
          <w:rFonts w:ascii="Traditional Arabic" w:hAnsi="Traditional Arabic" w:cs="Traditional Arabic" w:hint="cs"/>
          <w:sz w:val="32"/>
          <w:szCs w:val="32"/>
          <w:rtl/>
        </w:rPr>
        <w:t>%)، في حين جاءت مهارة</w:t>
      </w:r>
      <w:r w:rsidR="009B371C">
        <w:rPr>
          <w:rFonts w:ascii="Traditional Arabic" w:hAnsi="Traditional Arabic" w:cs="Traditional Arabic" w:hint="cs"/>
          <w:sz w:val="32"/>
          <w:szCs w:val="32"/>
          <w:rtl/>
        </w:rPr>
        <w:t xml:space="preserve"> </w:t>
      </w:r>
      <w:r w:rsidR="00A62377" w:rsidRPr="009B371C">
        <w:rPr>
          <w:rFonts w:ascii="Traditional Arabic" w:hAnsi="Traditional Arabic" w:cs="Traditional Arabic" w:hint="cs"/>
          <w:sz w:val="32"/>
          <w:szCs w:val="32"/>
          <w:rtl/>
        </w:rPr>
        <w:t xml:space="preserve">التخطيط </w:t>
      </w:r>
      <w:r w:rsidRPr="009B371C">
        <w:rPr>
          <w:rFonts w:ascii="Traditional Arabic" w:hAnsi="Traditional Arabic" w:cs="Traditional Arabic" w:hint="cs"/>
          <w:sz w:val="32"/>
          <w:szCs w:val="32"/>
          <w:rtl/>
        </w:rPr>
        <w:t>في الأخير بنسبة(</w:t>
      </w:r>
      <w:r w:rsidR="00A62377" w:rsidRPr="009B371C">
        <w:rPr>
          <w:rFonts w:ascii="Traditional Arabic" w:hAnsi="Traditional Arabic" w:cs="Traditional Arabic" w:hint="cs"/>
          <w:sz w:val="32"/>
          <w:szCs w:val="32"/>
          <w:rtl/>
        </w:rPr>
        <w:t>13</w:t>
      </w:r>
      <w:r w:rsidRPr="009B371C">
        <w:rPr>
          <w:rFonts w:ascii="Traditional Arabic" w:hAnsi="Traditional Arabic" w:cs="Traditional Arabic" w:hint="cs"/>
          <w:sz w:val="32"/>
          <w:szCs w:val="32"/>
          <w:rtl/>
        </w:rPr>
        <w:t>.</w:t>
      </w:r>
      <w:r w:rsidR="00A62377" w:rsidRPr="009B371C">
        <w:rPr>
          <w:rFonts w:ascii="Traditional Arabic" w:hAnsi="Traditional Arabic" w:cs="Traditional Arabic" w:hint="cs"/>
          <w:sz w:val="32"/>
          <w:szCs w:val="32"/>
          <w:rtl/>
        </w:rPr>
        <w:t>54</w:t>
      </w:r>
      <w:r w:rsidRPr="009B371C">
        <w:rPr>
          <w:rFonts w:ascii="Traditional Arabic" w:hAnsi="Traditional Arabic" w:cs="Traditional Arabic" w:hint="cs"/>
          <w:sz w:val="32"/>
          <w:szCs w:val="32"/>
          <w:rtl/>
        </w:rPr>
        <w:t>%)، يمكن توضيح ذلك بشكل أدق من خلال الشكل البياني التالي:</w:t>
      </w:r>
    </w:p>
    <w:p w14:paraId="7FCCCFF4" w14:textId="64805F42" w:rsidR="003039CD" w:rsidRPr="009B371C" w:rsidRDefault="009B371C" w:rsidP="003039CD">
      <w:pPr>
        <w:rPr>
          <w:sz w:val="32"/>
          <w:szCs w:val="32"/>
        </w:rPr>
      </w:pPr>
      <w:r>
        <w:rPr>
          <w:rFonts w:ascii="Traditional Arabic" w:hAnsi="Traditional Arabic" w:cs="Traditional Arabic" w:hint="cs"/>
          <w:sz w:val="32"/>
          <w:szCs w:val="32"/>
          <w:rtl/>
        </w:rPr>
        <w:t xml:space="preserve">    </w:t>
      </w:r>
      <w:r w:rsidR="003039CD" w:rsidRPr="009B371C">
        <w:rPr>
          <w:noProof/>
          <w:color w:val="002060"/>
          <w:sz w:val="32"/>
          <w:szCs w:val="32"/>
        </w:rPr>
        <w:drawing>
          <wp:inline distT="0" distB="0" distL="0" distR="0" wp14:anchorId="36A6A59F" wp14:editId="322C96CF">
            <wp:extent cx="5274310" cy="3076575"/>
            <wp:effectExtent l="19050" t="0" r="21590" b="0"/>
            <wp:docPr id="3"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52B71A" w14:textId="77777777" w:rsidR="003039CD" w:rsidRPr="001823BB" w:rsidRDefault="003039CD" w:rsidP="001823BB">
      <w:pPr>
        <w:spacing w:before="240"/>
        <w:ind w:left="360"/>
        <w:jc w:val="center"/>
        <w:rPr>
          <w:rFonts w:ascii="Traditional Arabic" w:hAnsi="Traditional Arabic" w:cs="Traditional Arabic"/>
          <w:b/>
          <w:bCs/>
          <w:sz w:val="32"/>
          <w:szCs w:val="32"/>
          <w:rtl/>
        </w:rPr>
      </w:pPr>
      <w:r w:rsidRPr="001823BB">
        <w:rPr>
          <w:rFonts w:ascii="Traditional Arabic" w:hAnsi="Traditional Arabic" w:cs="Traditional Arabic" w:hint="cs"/>
          <w:b/>
          <w:bCs/>
          <w:sz w:val="32"/>
          <w:szCs w:val="32"/>
          <w:rtl/>
        </w:rPr>
        <w:t xml:space="preserve">شكل(4) يوضح درجة توافر مهارات التفكير فوق المعرفي في مقرر لغتي الجميلة للصف الخامس الجزء </w:t>
      </w:r>
      <w:r w:rsidR="00753953" w:rsidRPr="001823BB">
        <w:rPr>
          <w:rFonts w:ascii="Traditional Arabic" w:hAnsi="Traditional Arabic" w:cs="Traditional Arabic" w:hint="cs"/>
          <w:b/>
          <w:bCs/>
          <w:sz w:val="32"/>
          <w:szCs w:val="32"/>
          <w:rtl/>
        </w:rPr>
        <w:t>الثاني</w:t>
      </w:r>
    </w:p>
    <w:p w14:paraId="1F590825" w14:textId="77777777" w:rsidR="001823BB" w:rsidRDefault="001823BB">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14:paraId="53475D33" w14:textId="595EA7D2" w:rsidR="00436A31" w:rsidRPr="001823BB" w:rsidRDefault="000A4518" w:rsidP="000E4DED">
      <w:pPr>
        <w:spacing w:before="240" w:after="0"/>
        <w:jc w:val="both"/>
        <w:rPr>
          <w:rFonts w:ascii="Traditional Arabic" w:hAnsi="Traditional Arabic" w:cs="Traditional Arabic"/>
          <w:b/>
          <w:bCs/>
          <w:color w:val="0000FF"/>
          <w:sz w:val="32"/>
          <w:szCs w:val="32"/>
          <w:rtl/>
        </w:rPr>
      </w:pPr>
      <w:r w:rsidRPr="001823BB">
        <w:rPr>
          <w:rFonts w:ascii="Traditional Arabic" w:hAnsi="Traditional Arabic" w:cs="Traditional Arabic" w:hint="cs"/>
          <w:b/>
          <w:bCs/>
          <w:color w:val="0000FF"/>
          <w:sz w:val="32"/>
          <w:szCs w:val="32"/>
          <w:rtl/>
        </w:rPr>
        <w:lastRenderedPageBreak/>
        <w:t>إجابة السؤال الرابع:</w:t>
      </w:r>
    </w:p>
    <w:p w14:paraId="73CF57FF" w14:textId="7659E08E" w:rsidR="000A4518" w:rsidRPr="009B371C" w:rsidRDefault="009B371C" w:rsidP="00213C74">
      <w:pPr>
        <w:spacing w:before="240" w:after="0"/>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000A4518" w:rsidRPr="009B371C">
        <w:rPr>
          <w:rFonts w:ascii="Traditional Arabic" w:hAnsi="Traditional Arabic" w:cs="Traditional Arabic" w:hint="cs"/>
          <w:sz w:val="32"/>
          <w:szCs w:val="32"/>
          <w:rtl/>
        </w:rPr>
        <w:t>مدى تضمين محتوى كتاب لغتي الجميلة للصف الخامس ال</w:t>
      </w:r>
      <w:r w:rsidR="00142000" w:rsidRPr="009B371C">
        <w:rPr>
          <w:rFonts w:ascii="Traditional Arabic" w:hAnsi="Traditional Arabic" w:cs="Traditional Arabic" w:hint="cs"/>
          <w:sz w:val="32"/>
          <w:szCs w:val="32"/>
          <w:rtl/>
        </w:rPr>
        <w:t>ابتدائي</w:t>
      </w:r>
      <w:r w:rsidR="000A4518" w:rsidRPr="009B371C">
        <w:rPr>
          <w:rFonts w:ascii="Traditional Arabic" w:hAnsi="Traditional Arabic" w:cs="Traditional Arabic" w:hint="cs"/>
          <w:sz w:val="32"/>
          <w:szCs w:val="32"/>
          <w:rtl/>
        </w:rPr>
        <w:t xml:space="preserve"> لمهارات التفكير فوق</w:t>
      </w:r>
      <w:r w:rsidR="00213C74" w:rsidRPr="009B371C">
        <w:rPr>
          <w:rFonts w:ascii="Traditional Arabic" w:hAnsi="Traditional Arabic" w:cs="Traditional Arabic" w:hint="cs"/>
          <w:sz w:val="32"/>
          <w:szCs w:val="32"/>
          <w:rtl/>
        </w:rPr>
        <w:t xml:space="preserve"> المعرفي كتاب الطالب ككل</w:t>
      </w:r>
      <w:r w:rsidR="000A4518" w:rsidRPr="009B371C">
        <w:rPr>
          <w:rFonts w:ascii="Traditional Arabic" w:hAnsi="Traditional Arabic" w:cs="Traditional Arabic" w:hint="cs"/>
          <w:sz w:val="32"/>
          <w:szCs w:val="32"/>
          <w:rtl/>
        </w:rPr>
        <w:t>؟</w:t>
      </w:r>
    </w:p>
    <w:p w14:paraId="746FD61B" w14:textId="2CB5C69F" w:rsidR="00436A31" w:rsidRPr="009B371C" w:rsidRDefault="009B371C" w:rsidP="00213C74">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A4518" w:rsidRPr="009B371C">
        <w:rPr>
          <w:rFonts w:ascii="Traditional Arabic" w:hAnsi="Traditional Arabic" w:cs="Traditional Arabic" w:hint="cs"/>
          <w:sz w:val="32"/>
          <w:szCs w:val="32"/>
          <w:rtl/>
        </w:rPr>
        <w:t>وللإج</w:t>
      </w:r>
      <w:r w:rsidR="000E4DED" w:rsidRPr="009B371C">
        <w:rPr>
          <w:rFonts w:ascii="Traditional Arabic" w:hAnsi="Traditional Arabic" w:cs="Traditional Arabic" w:hint="cs"/>
          <w:sz w:val="32"/>
          <w:szCs w:val="32"/>
          <w:rtl/>
        </w:rPr>
        <w:t>ــــــــ</w:t>
      </w:r>
      <w:r w:rsidR="000A4518" w:rsidRPr="009B371C">
        <w:rPr>
          <w:rFonts w:ascii="Traditional Arabic" w:hAnsi="Traditional Arabic" w:cs="Traditional Arabic" w:hint="cs"/>
          <w:sz w:val="32"/>
          <w:szCs w:val="32"/>
          <w:rtl/>
        </w:rPr>
        <w:t>ابة على ه</w:t>
      </w:r>
      <w:r w:rsidR="00FC7E00" w:rsidRPr="009B371C">
        <w:rPr>
          <w:rFonts w:ascii="Traditional Arabic" w:hAnsi="Traditional Arabic" w:cs="Traditional Arabic" w:hint="cs"/>
          <w:sz w:val="32"/>
          <w:szCs w:val="32"/>
          <w:rtl/>
        </w:rPr>
        <w:t>ـــــــ</w:t>
      </w:r>
      <w:r w:rsidR="000A4518" w:rsidRPr="009B371C">
        <w:rPr>
          <w:rFonts w:ascii="Traditional Arabic" w:hAnsi="Traditional Arabic" w:cs="Traditional Arabic" w:hint="cs"/>
          <w:sz w:val="32"/>
          <w:szCs w:val="32"/>
          <w:rtl/>
        </w:rPr>
        <w:t>ذا السؤال ق</w:t>
      </w:r>
      <w:r w:rsidR="00FC7E00" w:rsidRPr="009B371C">
        <w:rPr>
          <w:rFonts w:ascii="Traditional Arabic" w:hAnsi="Traditional Arabic" w:cs="Traditional Arabic" w:hint="cs"/>
          <w:sz w:val="32"/>
          <w:szCs w:val="32"/>
          <w:rtl/>
        </w:rPr>
        <w:t>ــــــــ</w:t>
      </w:r>
      <w:r w:rsidR="000A4518" w:rsidRPr="009B371C">
        <w:rPr>
          <w:rFonts w:ascii="Traditional Arabic" w:hAnsi="Traditional Arabic" w:cs="Traditional Arabic" w:hint="cs"/>
          <w:sz w:val="32"/>
          <w:szCs w:val="32"/>
          <w:rtl/>
        </w:rPr>
        <w:t>امت الباحثة بتحليل محتويات مقرر لغتي الجميلة للصف ال</w:t>
      </w:r>
      <w:r w:rsidR="00FC7E00" w:rsidRPr="009B371C">
        <w:rPr>
          <w:rFonts w:ascii="Traditional Arabic" w:hAnsi="Traditional Arabic" w:cs="Traditional Arabic" w:hint="cs"/>
          <w:sz w:val="32"/>
          <w:szCs w:val="32"/>
          <w:rtl/>
        </w:rPr>
        <w:t>خامس ال</w:t>
      </w:r>
      <w:r w:rsidR="00142000" w:rsidRPr="009B371C">
        <w:rPr>
          <w:rFonts w:ascii="Traditional Arabic" w:hAnsi="Traditional Arabic" w:cs="Traditional Arabic" w:hint="cs"/>
          <w:sz w:val="32"/>
          <w:szCs w:val="32"/>
          <w:rtl/>
        </w:rPr>
        <w:t>ابتدائي</w:t>
      </w:r>
      <w:r w:rsidR="00FC7E00" w:rsidRPr="009B371C">
        <w:rPr>
          <w:rFonts w:ascii="Traditional Arabic" w:hAnsi="Traditional Arabic" w:cs="Traditional Arabic" w:hint="cs"/>
          <w:sz w:val="32"/>
          <w:szCs w:val="32"/>
          <w:rtl/>
        </w:rPr>
        <w:t xml:space="preserve"> كتاب الطالب( بجزئه الأول</w:t>
      </w:r>
      <w:r w:rsidR="000A4518" w:rsidRPr="009B371C">
        <w:rPr>
          <w:rFonts w:ascii="Traditional Arabic" w:hAnsi="Traditional Arabic" w:cs="Traditional Arabic" w:hint="cs"/>
          <w:sz w:val="32"/>
          <w:szCs w:val="32"/>
          <w:rtl/>
        </w:rPr>
        <w:t xml:space="preserve"> الثاني</w:t>
      </w:r>
      <w:r w:rsidR="00FC7E00" w:rsidRPr="009B371C">
        <w:rPr>
          <w:rFonts w:ascii="Traditional Arabic" w:hAnsi="Traditional Arabic" w:cs="Traditional Arabic" w:hint="cs"/>
          <w:sz w:val="32"/>
          <w:szCs w:val="32"/>
          <w:rtl/>
        </w:rPr>
        <w:t xml:space="preserve"> </w:t>
      </w:r>
      <w:r w:rsidR="000A4518" w:rsidRPr="009B371C">
        <w:rPr>
          <w:rFonts w:ascii="Traditional Arabic" w:hAnsi="Traditional Arabic" w:cs="Traditional Arabic" w:hint="cs"/>
          <w:sz w:val="32"/>
          <w:szCs w:val="32"/>
          <w:rtl/>
        </w:rPr>
        <w:t>) وحس</w:t>
      </w:r>
      <w:r w:rsidR="00FC7E00" w:rsidRPr="009B371C">
        <w:rPr>
          <w:rFonts w:ascii="Traditional Arabic" w:hAnsi="Traditional Arabic" w:cs="Traditional Arabic" w:hint="cs"/>
          <w:sz w:val="32"/>
          <w:szCs w:val="32"/>
          <w:rtl/>
        </w:rPr>
        <w:t>ــــــ</w:t>
      </w:r>
      <w:r w:rsidR="000A4518" w:rsidRPr="009B371C">
        <w:rPr>
          <w:rFonts w:ascii="Traditional Arabic" w:hAnsi="Traditional Arabic" w:cs="Traditional Arabic" w:hint="cs"/>
          <w:sz w:val="32"/>
          <w:szCs w:val="32"/>
          <w:rtl/>
        </w:rPr>
        <w:t>اب التكرارات حس</w:t>
      </w:r>
      <w:r w:rsidR="00FC7E00" w:rsidRPr="009B371C">
        <w:rPr>
          <w:rFonts w:ascii="Traditional Arabic" w:hAnsi="Traditional Arabic" w:cs="Traditional Arabic" w:hint="cs"/>
          <w:sz w:val="32"/>
          <w:szCs w:val="32"/>
          <w:rtl/>
        </w:rPr>
        <w:t>ـــــ</w:t>
      </w:r>
      <w:r w:rsidR="000A4518" w:rsidRPr="009B371C">
        <w:rPr>
          <w:rFonts w:ascii="Traditional Arabic" w:hAnsi="Traditional Arabic" w:cs="Traditional Arabic" w:hint="cs"/>
          <w:sz w:val="32"/>
          <w:szCs w:val="32"/>
          <w:rtl/>
        </w:rPr>
        <w:t>اب النسب</w:t>
      </w:r>
      <w:r w:rsidR="000E4DED" w:rsidRPr="009B371C">
        <w:rPr>
          <w:rFonts w:ascii="Traditional Arabic" w:hAnsi="Traditional Arabic" w:cs="Traditional Arabic" w:hint="cs"/>
          <w:sz w:val="32"/>
          <w:szCs w:val="32"/>
          <w:rtl/>
        </w:rPr>
        <w:t>ـــــــ</w:t>
      </w:r>
      <w:r w:rsidR="000A4518" w:rsidRPr="009B371C">
        <w:rPr>
          <w:rFonts w:ascii="Traditional Arabic" w:hAnsi="Traditional Arabic" w:cs="Traditional Arabic" w:hint="cs"/>
          <w:sz w:val="32"/>
          <w:szCs w:val="32"/>
          <w:rtl/>
        </w:rPr>
        <w:t>ة المئوية لك</w:t>
      </w:r>
      <w:r w:rsidR="000E4DED" w:rsidRPr="009B371C">
        <w:rPr>
          <w:rFonts w:ascii="Traditional Arabic" w:hAnsi="Traditional Arabic" w:cs="Traditional Arabic" w:hint="cs"/>
          <w:sz w:val="32"/>
          <w:szCs w:val="32"/>
          <w:rtl/>
        </w:rPr>
        <w:t>ـــــــ</w:t>
      </w:r>
      <w:r w:rsidR="000A4518" w:rsidRPr="009B371C">
        <w:rPr>
          <w:rFonts w:ascii="Traditional Arabic" w:hAnsi="Traditional Arabic" w:cs="Traditional Arabic" w:hint="cs"/>
          <w:sz w:val="32"/>
          <w:szCs w:val="32"/>
          <w:rtl/>
        </w:rPr>
        <w:t>ل تكرار جدول(</w:t>
      </w:r>
      <w:r w:rsidR="00213C74" w:rsidRPr="009B371C">
        <w:rPr>
          <w:rFonts w:ascii="Traditional Arabic" w:hAnsi="Traditional Arabic" w:cs="Traditional Arabic" w:hint="cs"/>
          <w:sz w:val="32"/>
          <w:szCs w:val="32"/>
          <w:rtl/>
        </w:rPr>
        <w:t>8</w:t>
      </w:r>
      <w:r w:rsidR="000A4518" w:rsidRPr="009B371C">
        <w:rPr>
          <w:rFonts w:ascii="Traditional Arabic" w:hAnsi="Traditional Arabic" w:cs="Traditional Arabic" w:hint="cs"/>
          <w:sz w:val="32"/>
          <w:szCs w:val="32"/>
          <w:rtl/>
        </w:rPr>
        <w:t>) عل</w:t>
      </w:r>
      <w:r w:rsidR="000E4DED" w:rsidRPr="009B371C">
        <w:rPr>
          <w:rFonts w:ascii="Traditional Arabic" w:hAnsi="Traditional Arabic" w:cs="Traditional Arabic" w:hint="cs"/>
          <w:sz w:val="32"/>
          <w:szCs w:val="32"/>
          <w:rtl/>
        </w:rPr>
        <w:t>ـــــــ</w:t>
      </w:r>
      <w:r w:rsidR="000A4518" w:rsidRPr="009B371C">
        <w:rPr>
          <w:rFonts w:ascii="Traditional Arabic" w:hAnsi="Traditional Arabic" w:cs="Traditional Arabic" w:hint="cs"/>
          <w:sz w:val="32"/>
          <w:szCs w:val="32"/>
          <w:rtl/>
        </w:rPr>
        <w:t>ى النحو التالي:</w:t>
      </w:r>
    </w:p>
    <w:tbl>
      <w:tblPr>
        <w:tblStyle w:val="ad"/>
        <w:bidiVisual/>
        <w:tblW w:w="0" w:type="auto"/>
        <w:jc w:val="center"/>
        <w:tblLook w:val="04A0" w:firstRow="1" w:lastRow="0" w:firstColumn="1" w:lastColumn="0" w:noHBand="0" w:noVBand="1"/>
      </w:tblPr>
      <w:tblGrid>
        <w:gridCol w:w="2055"/>
        <w:gridCol w:w="2045"/>
        <w:gridCol w:w="2043"/>
      </w:tblGrid>
      <w:tr w:rsidR="004536D9" w:rsidRPr="009B371C" w14:paraId="638289A6" w14:textId="77777777" w:rsidTr="008150A5">
        <w:trPr>
          <w:jc w:val="center"/>
        </w:trPr>
        <w:tc>
          <w:tcPr>
            <w:tcW w:w="2055" w:type="dxa"/>
            <w:shd w:val="clear" w:color="auto" w:fill="548DD4" w:themeFill="text2" w:themeFillTint="99"/>
          </w:tcPr>
          <w:p w14:paraId="0175CF69" w14:textId="77777777" w:rsidR="004536D9" w:rsidRPr="009B371C" w:rsidRDefault="004536D9" w:rsidP="008150A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 xml:space="preserve">المهارات </w:t>
            </w:r>
          </w:p>
        </w:tc>
        <w:tc>
          <w:tcPr>
            <w:tcW w:w="2045" w:type="dxa"/>
            <w:shd w:val="clear" w:color="auto" w:fill="548DD4" w:themeFill="text2" w:themeFillTint="99"/>
          </w:tcPr>
          <w:p w14:paraId="1FA29D87" w14:textId="77777777" w:rsidR="004536D9" w:rsidRPr="009B371C" w:rsidRDefault="004536D9" w:rsidP="008150A5">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التكرار</w:t>
            </w:r>
          </w:p>
        </w:tc>
        <w:tc>
          <w:tcPr>
            <w:tcW w:w="2043" w:type="dxa"/>
            <w:shd w:val="clear" w:color="auto" w:fill="548DD4" w:themeFill="text2" w:themeFillTint="99"/>
          </w:tcPr>
          <w:p w14:paraId="3C82083B" w14:textId="77777777" w:rsidR="004536D9" w:rsidRPr="009B371C" w:rsidRDefault="004536D9" w:rsidP="008150A5">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النسبة المئوية</w:t>
            </w:r>
          </w:p>
        </w:tc>
      </w:tr>
      <w:tr w:rsidR="004536D9" w:rsidRPr="009B371C" w14:paraId="21055A84" w14:textId="77777777" w:rsidTr="008150A5">
        <w:trPr>
          <w:jc w:val="center"/>
        </w:trPr>
        <w:tc>
          <w:tcPr>
            <w:tcW w:w="2055" w:type="dxa"/>
            <w:shd w:val="clear" w:color="auto" w:fill="548DD4" w:themeFill="text2" w:themeFillTint="99"/>
          </w:tcPr>
          <w:p w14:paraId="21E78F1B" w14:textId="77777777" w:rsidR="004536D9" w:rsidRPr="009B371C" w:rsidRDefault="004536D9" w:rsidP="008150A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التخطيط</w:t>
            </w:r>
          </w:p>
        </w:tc>
        <w:tc>
          <w:tcPr>
            <w:tcW w:w="2045" w:type="dxa"/>
          </w:tcPr>
          <w:p w14:paraId="4B69C491" w14:textId="77777777" w:rsidR="004536D9" w:rsidRPr="009B371C" w:rsidRDefault="004536D9"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115</w:t>
            </w:r>
          </w:p>
        </w:tc>
        <w:tc>
          <w:tcPr>
            <w:tcW w:w="2043" w:type="dxa"/>
          </w:tcPr>
          <w:p w14:paraId="33A6CCA3" w14:textId="77777777" w:rsidR="004536D9" w:rsidRPr="009B371C" w:rsidRDefault="00F73C1C"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32</w:t>
            </w:r>
            <w:r w:rsidR="004536D9"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12</w:t>
            </w:r>
            <w:r w:rsidR="004536D9" w:rsidRPr="009B371C">
              <w:rPr>
                <w:rFonts w:ascii="Traditional Arabic" w:hAnsi="Traditional Arabic" w:cs="Traditional Arabic" w:hint="cs"/>
                <w:sz w:val="32"/>
                <w:szCs w:val="32"/>
                <w:rtl/>
              </w:rPr>
              <w:t>%</w:t>
            </w:r>
          </w:p>
        </w:tc>
      </w:tr>
      <w:tr w:rsidR="004536D9" w:rsidRPr="009B371C" w14:paraId="05B4E711" w14:textId="77777777" w:rsidTr="008150A5">
        <w:trPr>
          <w:jc w:val="center"/>
        </w:trPr>
        <w:tc>
          <w:tcPr>
            <w:tcW w:w="2055" w:type="dxa"/>
            <w:shd w:val="clear" w:color="auto" w:fill="548DD4" w:themeFill="text2" w:themeFillTint="99"/>
          </w:tcPr>
          <w:p w14:paraId="656E3080" w14:textId="77777777" w:rsidR="004536D9" w:rsidRPr="009B371C" w:rsidRDefault="004536D9" w:rsidP="008150A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التحكم والمراقبة</w:t>
            </w:r>
          </w:p>
        </w:tc>
        <w:tc>
          <w:tcPr>
            <w:tcW w:w="2045" w:type="dxa"/>
          </w:tcPr>
          <w:p w14:paraId="4F478154" w14:textId="77777777" w:rsidR="004536D9" w:rsidRPr="009B371C" w:rsidRDefault="004536D9"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87</w:t>
            </w:r>
          </w:p>
        </w:tc>
        <w:tc>
          <w:tcPr>
            <w:tcW w:w="2043" w:type="dxa"/>
          </w:tcPr>
          <w:p w14:paraId="053963C3" w14:textId="77777777" w:rsidR="004536D9" w:rsidRPr="009B371C" w:rsidRDefault="00F73C1C"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24</w:t>
            </w:r>
            <w:r w:rsidR="004536D9"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30</w:t>
            </w:r>
            <w:r w:rsidR="004536D9" w:rsidRPr="009B371C">
              <w:rPr>
                <w:rFonts w:ascii="Traditional Arabic" w:hAnsi="Traditional Arabic" w:cs="Traditional Arabic" w:hint="cs"/>
                <w:sz w:val="32"/>
                <w:szCs w:val="32"/>
                <w:rtl/>
              </w:rPr>
              <w:t>%</w:t>
            </w:r>
          </w:p>
        </w:tc>
      </w:tr>
      <w:tr w:rsidR="004536D9" w:rsidRPr="009B371C" w14:paraId="06818B48" w14:textId="77777777" w:rsidTr="008150A5">
        <w:trPr>
          <w:trHeight w:val="270"/>
          <w:jc w:val="center"/>
        </w:trPr>
        <w:tc>
          <w:tcPr>
            <w:tcW w:w="2055" w:type="dxa"/>
            <w:tcBorders>
              <w:bottom w:val="single" w:sz="4" w:space="0" w:color="auto"/>
            </w:tcBorders>
            <w:shd w:val="clear" w:color="auto" w:fill="548DD4" w:themeFill="text2" w:themeFillTint="99"/>
          </w:tcPr>
          <w:p w14:paraId="081125A3" w14:textId="77777777" w:rsidR="004536D9" w:rsidRPr="009B371C" w:rsidRDefault="004536D9" w:rsidP="008150A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مهارة التقويم</w:t>
            </w:r>
          </w:p>
        </w:tc>
        <w:tc>
          <w:tcPr>
            <w:tcW w:w="2045" w:type="dxa"/>
            <w:tcBorders>
              <w:bottom w:val="single" w:sz="4" w:space="0" w:color="auto"/>
            </w:tcBorders>
          </w:tcPr>
          <w:p w14:paraId="14DD8302" w14:textId="77777777" w:rsidR="004536D9" w:rsidRPr="009B371C" w:rsidRDefault="00F73C1C"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156</w:t>
            </w:r>
          </w:p>
        </w:tc>
        <w:tc>
          <w:tcPr>
            <w:tcW w:w="2043" w:type="dxa"/>
            <w:tcBorders>
              <w:bottom w:val="single" w:sz="4" w:space="0" w:color="auto"/>
            </w:tcBorders>
          </w:tcPr>
          <w:p w14:paraId="10F79E53" w14:textId="77777777" w:rsidR="004536D9" w:rsidRPr="009B371C" w:rsidRDefault="00F73C1C"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43</w:t>
            </w:r>
            <w:r w:rsidR="004536D9" w:rsidRPr="009B371C">
              <w:rPr>
                <w:rFonts w:ascii="Traditional Arabic" w:hAnsi="Traditional Arabic" w:cs="Traditional Arabic" w:hint="cs"/>
                <w:sz w:val="32"/>
                <w:szCs w:val="32"/>
                <w:rtl/>
              </w:rPr>
              <w:t>.</w:t>
            </w:r>
            <w:r w:rsidRPr="009B371C">
              <w:rPr>
                <w:rFonts w:ascii="Traditional Arabic" w:hAnsi="Traditional Arabic" w:cs="Traditional Arabic" w:hint="cs"/>
                <w:sz w:val="32"/>
                <w:szCs w:val="32"/>
                <w:rtl/>
              </w:rPr>
              <w:t>58</w:t>
            </w:r>
            <w:r w:rsidR="004536D9" w:rsidRPr="009B371C">
              <w:rPr>
                <w:rFonts w:ascii="Traditional Arabic" w:hAnsi="Traditional Arabic" w:cs="Traditional Arabic" w:hint="cs"/>
                <w:sz w:val="32"/>
                <w:szCs w:val="32"/>
                <w:rtl/>
              </w:rPr>
              <w:t>%</w:t>
            </w:r>
          </w:p>
        </w:tc>
      </w:tr>
      <w:tr w:rsidR="004536D9" w:rsidRPr="009B371C" w14:paraId="3CE7F442" w14:textId="77777777" w:rsidTr="008150A5">
        <w:trPr>
          <w:trHeight w:val="150"/>
          <w:jc w:val="center"/>
        </w:trPr>
        <w:tc>
          <w:tcPr>
            <w:tcW w:w="2055" w:type="dxa"/>
            <w:tcBorders>
              <w:top w:val="single" w:sz="4" w:space="0" w:color="auto"/>
            </w:tcBorders>
            <w:shd w:val="clear" w:color="auto" w:fill="548DD4" w:themeFill="text2" w:themeFillTint="99"/>
          </w:tcPr>
          <w:p w14:paraId="32C8F451" w14:textId="77777777" w:rsidR="004536D9" w:rsidRPr="009B371C" w:rsidRDefault="004536D9" w:rsidP="008150A5">
            <w:pPr>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المجموع ككل</w:t>
            </w:r>
          </w:p>
        </w:tc>
        <w:tc>
          <w:tcPr>
            <w:tcW w:w="2045" w:type="dxa"/>
            <w:tcBorders>
              <w:top w:val="single" w:sz="4" w:space="0" w:color="auto"/>
            </w:tcBorders>
          </w:tcPr>
          <w:p w14:paraId="625192E0" w14:textId="77777777" w:rsidR="004536D9" w:rsidRPr="009B371C" w:rsidRDefault="00F73C1C"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358</w:t>
            </w:r>
          </w:p>
        </w:tc>
        <w:tc>
          <w:tcPr>
            <w:tcW w:w="2043" w:type="dxa"/>
            <w:tcBorders>
              <w:top w:val="single" w:sz="4" w:space="0" w:color="auto"/>
            </w:tcBorders>
          </w:tcPr>
          <w:p w14:paraId="6E7C9834" w14:textId="77777777" w:rsidR="004536D9" w:rsidRPr="009B371C" w:rsidRDefault="004536D9" w:rsidP="00D24DD8">
            <w:pPr>
              <w:jc w:val="center"/>
              <w:rPr>
                <w:rFonts w:ascii="Traditional Arabic" w:hAnsi="Traditional Arabic" w:cs="Traditional Arabic"/>
                <w:sz w:val="32"/>
                <w:szCs w:val="32"/>
                <w:rtl/>
              </w:rPr>
            </w:pPr>
            <w:r w:rsidRPr="009B371C">
              <w:rPr>
                <w:rFonts w:ascii="Traditional Arabic" w:hAnsi="Traditional Arabic" w:cs="Traditional Arabic" w:hint="cs"/>
                <w:sz w:val="32"/>
                <w:szCs w:val="32"/>
                <w:rtl/>
              </w:rPr>
              <w:t>100.00%</w:t>
            </w:r>
          </w:p>
        </w:tc>
      </w:tr>
    </w:tbl>
    <w:p w14:paraId="29925B13" w14:textId="77777777" w:rsidR="00FC7E00" w:rsidRPr="009B371C" w:rsidRDefault="00FC7E00" w:rsidP="00213C74">
      <w:pPr>
        <w:spacing w:after="0"/>
        <w:jc w:val="both"/>
        <w:rPr>
          <w:rFonts w:ascii="Traditional Arabic" w:hAnsi="Traditional Arabic" w:cs="Traditional Arabic"/>
          <w:sz w:val="32"/>
          <w:szCs w:val="32"/>
          <w:rtl/>
        </w:rPr>
      </w:pPr>
    </w:p>
    <w:p w14:paraId="6EBCAC3C" w14:textId="6EBB0F41" w:rsidR="002A11DF" w:rsidRPr="009B371C" w:rsidRDefault="00D24DD8" w:rsidP="002A11DF">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نلاحظ من رقم(8) أن مهارات التفكير فوق المعرفي قد توافرت في المقرر ككل على النحو التالي:</w:t>
      </w:r>
      <w:r w:rsidR="00990B77" w:rsidRPr="009B371C">
        <w:rPr>
          <w:rFonts w:ascii="Traditional Arabic" w:hAnsi="Traditional Arabic" w:cs="Traditional Arabic" w:hint="cs"/>
          <w:sz w:val="32"/>
          <w:szCs w:val="32"/>
          <w:rtl/>
        </w:rPr>
        <w:t xml:space="preserve"> مهارة التقويم جاءت في المركز الأول بنسبة (43.58%)، وفي المرتبة الثانية جاءت مهارة التخطيط بنسبة(</w:t>
      </w:r>
      <w:r w:rsidR="00C04378" w:rsidRPr="009B371C">
        <w:rPr>
          <w:rFonts w:ascii="Traditional Arabic" w:hAnsi="Traditional Arabic" w:cs="Traditional Arabic" w:hint="cs"/>
          <w:sz w:val="32"/>
          <w:szCs w:val="32"/>
          <w:rtl/>
        </w:rPr>
        <w:t>32</w:t>
      </w:r>
      <w:r w:rsidR="00990B77" w:rsidRPr="009B371C">
        <w:rPr>
          <w:rFonts w:ascii="Traditional Arabic" w:hAnsi="Traditional Arabic" w:cs="Traditional Arabic" w:hint="cs"/>
          <w:sz w:val="32"/>
          <w:szCs w:val="32"/>
          <w:rtl/>
        </w:rPr>
        <w:t>.</w:t>
      </w:r>
      <w:r w:rsidR="00C04378" w:rsidRPr="009B371C">
        <w:rPr>
          <w:rFonts w:ascii="Traditional Arabic" w:hAnsi="Traditional Arabic" w:cs="Traditional Arabic" w:hint="cs"/>
          <w:sz w:val="32"/>
          <w:szCs w:val="32"/>
          <w:rtl/>
        </w:rPr>
        <w:t>12</w:t>
      </w:r>
      <w:r w:rsidR="00990B77" w:rsidRPr="009B371C">
        <w:rPr>
          <w:rFonts w:ascii="Traditional Arabic" w:hAnsi="Traditional Arabic" w:cs="Traditional Arabic" w:hint="cs"/>
          <w:sz w:val="32"/>
          <w:szCs w:val="32"/>
          <w:rtl/>
        </w:rPr>
        <w:t xml:space="preserve">%)، وجاءت </w:t>
      </w:r>
      <w:r w:rsidR="00C04378" w:rsidRPr="009B371C">
        <w:rPr>
          <w:rFonts w:ascii="Traditional Arabic" w:hAnsi="Traditional Arabic" w:cs="Traditional Arabic" w:hint="cs"/>
          <w:sz w:val="32"/>
          <w:szCs w:val="32"/>
          <w:rtl/>
        </w:rPr>
        <w:t>مهارة التحكم والمراقبة في الأخير</w:t>
      </w:r>
      <w:r w:rsidR="009B371C">
        <w:rPr>
          <w:rFonts w:ascii="Traditional Arabic" w:hAnsi="Traditional Arabic" w:cs="Traditional Arabic" w:hint="cs"/>
          <w:sz w:val="32"/>
          <w:szCs w:val="32"/>
          <w:rtl/>
        </w:rPr>
        <w:t xml:space="preserve"> </w:t>
      </w:r>
      <w:r w:rsidR="00C04378" w:rsidRPr="009B371C">
        <w:rPr>
          <w:rFonts w:ascii="Traditional Arabic" w:hAnsi="Traditional Arabic" w:cs="Traditional Arabic" w:hint="cs"/>
          <w:sz w:val="32"/>
          <w:szCs w:val="32"/>
          <w:rtl/>
        </w:rPr>
        <w:t xml:space="preserve">بنسبة(24.30%)، ولعل السبب يعود إلى </w:t>
      </w:r>
      <w:r w:rsidR="00800439" w:rsidRPr="009B371C">
        <w:rPr>
          <w:rFonts w:ascii="Traditional Arabic" w:hAnsi="Traditional Arabic" w:cs="Traditional Arabic" w:hint="cs"/>
          <w:sz w:val="32"/>
          <w:szCs w:val="32"/>
          <w:rtl/>
        </w:rPr>
        <w:t>طبيعية المقرر والوحدات الدراسية</w:t>
      </w:r>
      <w:r w:rsidR="002A11DF" w:rsidRPr="009B371C">
        <w:rPr>
          <w:rFonts w:ascii="Traditional Arabic" w:hAnsi="Traditional Arabic" w:cs="Traditional Arabic" w:hint="cs"/>
          <w:sz w:val="32"/>
          <w:szCs w:val="32"/>
          <w:rtl/>
        </w:rPr>
        <w:t>، يمكن توضيح ذلك من خلال الرسم التالي:</w:t>
      </w:r>
    </w:p>
    <w:p w14:paraId="57286CD0" w14:textId="77777777" w:rsidR="00027F9E" w:rsidRPr="009B371C" w:rsidRDefault="00800439" w:rsidP="00027F9E">
      <w:pPr>
        <w:rPr>
          <w:sz w:val="32"/>
          <w:szCs w:val="32"/>
        </w:rPr>
      </w:pPr>
      <w:r w:rsidRPr="009B371C">
        <w:rPr>
          <w:rFonts w:ascii="Traditional Arabic" w:hAnsi="Traditional Arabic" w:cs="Traditional Arabic" w:hint="cs"/>
          <w:sz w:val="32"/>
          <w:szCs w:val="32"/>
          <w:rtl/>
        </w:rPr>
        <w:lastRenderedPageBreak/>
        <w:t xml:space="preserve"> </w:t>
      </w:r>
      <w:r w:rsidR="00027F9E" w:rsidRPr="009B371C">
        <w:rPr>
          <w:noProof/>
          <w:color w:val="002060"/>
          <w:sz w:val="32"/>
          <w:szCs w:val="32"/>
        </w:rPr>
        <w:drawing>
          <wp:inline distT="0" distB="0" distL="0" distR="0" wp14:anchorId="73A25910" wp14:editId="363FC129">
            <wp:extent cx="5274310" cy="3076575"/>
            <wp:effectExtent l="19050" t="0" r="21590" b="0"/>
            <wp:docPr id="5"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E33A82" w14:textId="7F01A08D" w:rsidR="00027F9E" w:rsidRPr="001823BB" w:rsidRDefault="00027F9E" w:rsidP="001823BB">
      <w:pPr>
        <w:spacing w:before="240"/>
        <w:ind w:left="360"/>
        <w:jc w:val="center"/>
        <w:rPr>
          <w:rFonts w:ascii="Traditional Arabic" w:hAnsi="Traditional Arabic" w:cs="Traditional Arabic"/>
          <w:b/>
          <w:bCs/>
          <w:sz w:val="32"/>
          <w:szCs w:val="32"/>
          <w:rtl/>
        </w:rPr>
      </w:pPr>
      <w:r w:rsidRPr="001823BB">
        <w:rPr>
          <w:rFonts w:ascii="Traditional Arabic" w:hAnsi="Traditional Arabic" w:cs="Traditional Arabic" w:hint="cs"/>
          <w:b/>
          <w:bCs/>
          <w:sz w:val="32"/>
          <w:szCs w:val="32"/>
          <w:rtl/>
        </w:rPr>
        <w:t>شكل(5) يوضح درجة توافر مهارات التفكير فوق المعرفي في مقرر</w:t>
      </w:r>
      <w:r w:rsidR="00CA6745" w:rsidRPr="001823BB">
        <w:rPr>
          <w:rFonts w:ascii="Traditional Arabic" w:hAnsi="Traditional Arabic" w:cs="Traditional Arabic" w:hint="cs"/>
          <w:b/>
          <w:bCs/>
          <w:sz w:val="32"/>
          <w:szCs w:val="32"/>
          <w:rtl/>
        </w:rPr>
        <w:t xml:space="preserve"> لغتي الجميلة للصف الخامس ككل</w:t>
      </w:r>
    </w:p>
    <w:p w14:paraId="7C794BB0" w14:textId="77777777" w:rsidR="003F1C3C" w:rsidRPr="009B371C" w:rsidRDefault="003F1C3C" w:rsidP="00CA6745">
      <w:pPr>
        <w:spacing w:before="240"/>
        <w:ind w:left="360"/>
        <w:jc w:val="both"/>
        <w:rPr>
          <w:rFonts w:ascii="Traditional Arabic" w:hAnsi="Traditional Arabic" w:cs="Traditional Arabic"/>
          <w:sz w:val="32"/>
          <w:szCs w:val="32"/>
          <w:rtl/>
        </w:rPr>
      </w:pPr>
    </w:p>
    <w:p w14:paraId="5C4869FD" w14:textId="77777777" w:rsidR="00436A31" w:rsidRPr="009B371C" w:rsidRDefault="00CA6745" w:rsidP="002A11DF">
      <w:pPr>
        <w:spacing w:after="0"/>
        <w:jc w:val="both"/>
        <w:rPr>
          <w:rFonts w:ascii="Traditional Arabic" w:hAnsi="Traditional Arabic" w:cs="Traditional Arabic"/>
          <w:sz w:val="32"/>
          <w:szCs w:val="32"/>
          <w:rtl/>
        </w:rPr>
      </w:pPr>
      <w:r w:rsidRPr="009B371C">
        <w:rPr>
          <w:rFonts w:ascii="Traditional Arabic" w:hAnsi="Traditional Arabic" w:cs="Traditional Arabic" w:hint="cs"/>
          <w:sz w:val="32"/>
          <w:szCs w:val="32"/>
          <w:rtl/>
        </w:rPr>
        <w:t>كما قامت الباحثة بعمل مقارنة بين درجة توافر مهارات التفكير فوق المعرفي في مقرر لغتي الجميلة المقرر بجزئه الأول والمقرر بجزئه الثاني.</w:t>
      </w:r>
    </w:p>
    <w:p w14:paraId="6116E3CD" w14:textId="0F1B0BEB" w:rsidR="00CA6745" w:rsidRPr="009B371C" w:rsidRDefault="009B371C" w:rsidP="002A11DF">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A6745" w:rsidRPr="009B371C">
        <w:rPr>
          <w:rFonts w:ascii="Traditional Arabic" w:hAnsi="Traditional Arabic" w:cs="Traditional Arabic" w:hint="cs"/>
          <w:sz w:val="32"/>
          <w:szCs w:val="32"/>
          <w:rtl/>
        </w:rPr>
        <w:t>حتى نستطيع المقارنة بين درجة توافر المهارات في المقررين.</w:t>
      </w:r>
    </w:p>
    <w:p w14:paraId="462E27F5" w14:textId="77777777" w:rsidR="00D2362E" w:rsidRPr="009B371C" w:rsidRDefault="00D2362E" w:rsidP="002A11DF">
      <w:pPr>
        <w:spacing w:after="0"/>
        <w:jc w:val="both"/>
        <w:rPr>
          <w:rFonts w:ascii="Traditional Arabic" w:hAnsi="Traditional Arabic" w:cs="Traditional Arabic"/>
          <w:sz w:val="32"/>
          <w:szCs w:val="32"/>
          <w:rtl/>
        </w:rPr>
      </w:pPr>
    </w:p>
    <w:p w14:paraId="73BFBED6" w14:textId="77777777" w:rsidR="00D2362E" w:rsidRPr="009B371C" w:rsidRDefault="00D2362E" w:rsidP="002A11DF">
      <w:pPr>
        <w:spacing w:after="0"/>
        <w:jc w:val="both"/>
        <w:rPr>
          <w:rFonts w:ascii="Traditional Arabic" w:hAnsi="Traditional Arabic" w:cs="Traditional Arabic"/>
          <w:sz w:val="32"/>
          <w:szCs w:val="32"/>
          <w:rtl/>
        </w:rPr>
      </w:pPr>
    </w:p>
    <w:p w14:paraId="1E0919F8" w14:textId="77777777" w:rsidR="00D2362E" w:rsidRPr="009B371C" w:rsidRDefault="00D2362E" w:rsidP="002A11DF">
      <w:pPr>
        <w:spacing w:after="0"/>
        <w:jc w:val="both"/>
        <w:rPr>
          <w:rFonts w:ascii="Traditional Arabic" w:hAnsi="Traditional Arabic" w:cs="Traditional Arabic"/>
          <w:sz w:val="32"/>
          <w:szCs w:val="32"/>
          <w:rtl/>
        </w:rPr>
      </w:pPr>
    </w:p>
    <w:p w14:paraId="5E360D3E" w14:textId="77777777" w:rsidR="00D2362E" w:rsidRPr="009B371C" w:rsidRDefault="006827D6" w:rsidP="002A11DF">
      <w:pPr>
        <w:spacing w:after="0"/>
        <w:jc w:val="both"/>
        <w:rPr>
          <w:rFonts w:ascii="Traditional Arabic" w:hAnsi="Traditional Arabic" w:cs="Traditional Arabic"/>
          <w:sz w:val="32"/>
          <w:szCs w:val="32"/>
          <w:rtl/>
        </w:rPr>
      </w:pPr>
      <w:r w:rsidRPr="009B371C">
        <w:rPr>
          <w:rFonts w:ascii="Traditional Arabic" w:hAnsi="Traditional Arabic" w:cs="Traditional Arabic"/>
          <w:noProof/>
          <w:sz w:val="32"/>
          <w:szCs w:val="32"/>
          <w:rtl/>
        </w:rPr>
        <w:lastRenderedPageBreak/>
        <w:drawing>
          <wp:inline distT="0" distB="0" distL="0" distR="0" wp14:anchorId="46E20F98" wp14:editId="697D21EB">
            <wp:extent cx="5274310" cy="3076575"/>
            <wp:effectExtent l="19050" t="0" r="21590" b="0"/>
            <wp:docPr id="6"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A6EEAB" w14:textId="77777777" w:rsidR="006827D6" w:rsidRPr="001823BB" w:rsidRDefault="006827D6" w:rsidP="001823BB">
      <w:pPr>
        <w:spacing w:before="240"/>
        <w:ind w:left="360"/>
        <w:jc w:val="center"/>
        <w:rPr>
          <w:rFonts w:ascii="Traditional Arabic" w:hAnsi="Traditional Arabic" w:cs="Traditional Arabic"/>
          <w:b/>
          <w:bCs/>
          <w:sz w:val="32"/>
          <w:szCs w:val="32"/>
          <w:rtl/>
        </w:rPr>
      </w:pPr>
      <w:r w:rsidRPr="001823BB">
        <w:rPr>
          <w:rFonts w:ascii="Traditional Arabic" w:hAnsi="Traditional Arabic" w:cs="Traditional Arabic" w:hint="cs"/>
          <w:b/>
          <w:bCs/>
          <w:sz w:val="32"/>
          <w:szCs w:val="32"/>
          <w:rtl/>
        </w:rPr>
        <w:t xml:space="preserve">شكل(6) مقارنة بين درجة توافر مهارات التفكير فوق المعرفي في مقرر لغتي الجميلة للصف الخامس </w:t>
      </w:r>
      <w:r w:rsidR="00541ABF" w:rsidRPr="001823BB">
        <w:rPr>
          <w:rFonts w:ascii="Traditional Arabic" w:hAnsi="Traditional Arabic" w:cs="Traditional Arabic" w:hint="cs"/>
          <w:b/>
          <w:bCs/>
          <w:sz w:val="32"/>
          <w:szCs w:val="32"/>
          <w:rtl/>
        </w:rPr>
        <w:t>بجزئه الأول والثاني</w:t>
      </w:r>
      <w:r w:rsidR="00F95454" w:rsidRPr="001823BB">
        <w:rPr>
          <w:rFonts w:ascii="Traditional Arabic" w:hAnsi="Traditional Arabic" w:cs="Traditional Arabic" w:hint="cs"/>
          <w:b/>
          <w:bCs/>
          <w:sz w:val="32"/>
          <w:szCs w:val="32"/>
          <w:rtl/>
        </w:rPr>
        <w:t>.</w:t>
      </w:r>
    </w:p>
    <w:p w14:paraId="359A39A6" w14:textId="77777777" w:rsidR="001823BB" w:rsidRDefault="001823BB" w:rsidP="007F6C5A">
      <w:pPr>
        <w:spacing w:before="240" w:after="0"/>
        <w:ind w:left="360"/>
        <w:jc w:val="both"/>
        <w:rPr>
          <w:rFonts w:ascii="Traditional Arabic" w:hAnsi="Traditional Arabic" w:cs="Traditional Arabic"/>
          <w:sz w:val="32"/>
          <w:szCs w:val="32"/>
          <w:rtl/>
        </w:rPr>
      </w:pPr>
    </w:p>
    <w:p w14:paraId="511F0C95" w14:textId="70B2C93D" w:rsidR="00F95454" w:rsidRDefault="009B371C" w:rsidP="007F6C5A">
      <w:pPr>
        <w:spacing w:before="240" w:after="0"/>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95454" w:rsidRPr="009B371C">
        <w:rPr>
          <w:rFonts w:ascii="Traditional Arabic" w:hAnsi="Traditional Arabic" w:cs="Traditional Arabic" w:hint="cs"/>
          <w:sz w:val="32"/>
          <w:szCs w:val="32"/>
          <w:rtl/>
        </w:rPr>
        <w:t>نلاحظ من خلال الشكل البياني السابق</w:t>
      </w:r>
      <w:r w:rsidR="008150A5" w:rsidRPr="009B371C">
        <w:rPr>
          <w:rFonts w:ascii="Traditional Arabic" w:hAnsi="Traditional Arabic" w:cs="Traditional Arabic" w:hint="cs"/>
          <w:sz w:val="32"/>
          <w:szCs w:val="32"/>
          <w:rtl/>
        </w:rPr>
        <w:t xml:space="preserve"> أن مقرر لغتي الجميلة للصف </w:t>
      </w:r>
      <w:r w:rsidR="001F3A9A" w:rsidRPr="009B371C">
        <w:rPr>
          <w:rFonts w:ascii="Traditional Arabic" w:hAnsi="Traditional Arabic" w:cs="Traditional Arabic" w:hint="cs"/>
          <w:sz w:val="32"/>
          <w:szCs w:val="32"/>
          <w:rtl/>
        </w:rPr>
        <w:t>الخامس بجزئه الأول تفوق في مهارة التقويم بنسبة(66.15%)، في حين تفوق المقرر بجزئه الثاني</w:t>
      </w:r>
      <w:r w:rsidR="000D72A0" w:rsidRPr="009B371C">
        <w:rPr>
          <w:rFonts w:ascii="Traditional Arabic" w:hAnsi="Traditional Arabic" w:cs="Traditional Arabic" w:hint="cs"/>
          <w:sz w:val="32"/>
          <w:szCs w:val="32"/>
          <w:rtl/>
        </w:rPr>
        <w:t xml:space="preserve"> في مهارة التحكم والمراقبة بنسبة(28.92%)، أما مهارة التخطيط فقد تفوق فيها المقرر بجزئه</w:t>
      </w:r>
      <w:r w:rsidR="00F139BA" w:rsidRPr="009B371C">
        <w:rPr>
          <w:rFonts w:ascii="Traditional Arabic" w:hAnsi="Traditional Arabic" w:cs="Traditional Arabic" w:hint="cs"/>
          <w:sz w:val="32"/>
          <w:szCs w:val="32"/>
          <w:rtl/>
        </w:rPr>
        <w:t xml:space="preserve"> الثاني بنسبة(53.61%)، بذلك تكون مهارات التفكير فوق المعرفي قد توافرت في مقرر لغتي الجميلة للصف الخامس ال</w:t>
      </w:r>
      <w:r w:rsidR="00142000" w:rsidRPr="009B371C">
        <w:rPr>
          <w:rFonts w:ascii="Traditional Arabic" w:hAnsi="Traditional Arabic" w:cs="Traditional Arabic" w:hint="cs"/>
          <w:sz w:val="32"/>
          <w:szCs w:val="32"/>
          <w:rtl/>
        </w:rPr>
        <w:t>ابتدائي</w:t>
      </w:r>
      <w:r w:rsidR="00F139BA" w:rsidRPr="009B371C">
        <w:rPr>
          <w:rFonts w:ascii="Traditional Arabic" w:hAnsi="Traditional Arabic" w:cs="Traditional Arabic" w:hint="cs"/>
          <w:sz w:val="32"/>
          <w:szCs w:val="32"/>
          <w:rtl/>
        </w:rPr>
        <w:t xml:space="preserve"> بجزئه الأول والثاني.</w:t>
      </w:r>
    </w:p>
    <w:p w14:paraId="78A276B5" w14:textId="77777777" w:rsidR="001823BB" w:rsidRPr="009B371C" w:rsidRDefault="001823BB" w:rsidP="007F6C5A">
      <w:pPr>
        <w:spacing w:before="240" w:after="0"/>
        <w:ind w:left="360"/>
        <w:jc w:val="both"/>
        <w:rPr>
          <w:rFonts w:ascii="Traditional Arabic" w:hAnsi="Traditional Arabic" w:cs="Traditional Arabic"/>
          <w:sz w:val="32"/>
          <w:szCs w:val="32"/>
          <w:rtl/>
        </w:rPr>
      </w:pPr>
    </w:p>
    <w:p w14:paraId="2F3290A3" w14:textId="77777777" w:rsidR="007F6C5A" w:rsidRPr="001823BB" w:rsidRDefault="007F6C5A" w:rsidP="007F6C5A">
      <w:pPr>
        <w:spacing w:after="0"/>
        <w:ind w:left="360"/>
        <w:jc w:val="both"/>
        <w:rPr>
          <w:rFonts w:ascii="Traditional Arabic" w:hAnsi="Traditional Arabic" w:cs="Traditional Arabic"/>
          <w:b/>
          <w:bCs/>
          <w:color w:val="0000FF"/>
          <w:sz w:val="32"/>
          <w:szCs w:val="32"/>
          <w:rtl/>
        </w:rPr>
      </w:pPr>
      <w:r w:rsidRPr="001823BB">
        <w:rPr>
          <w:rFonts w:ascii="Traditional Arabic" w:hAnsi="Traditional Arabic" w:cs="Traditional Arabic" w:hint="cs"/>
          <w:b/>
          <w:bCs/>
          <w:color w:val="0000FF"/>
          <w:sz w:val="32"/>
          <w:szCs w:val="32"/>
          <w:rtl/>
        </w:rPr>
        <w:t>نتائج الدراسة:</w:t>
      </w:r>
    </w:p>
    <w:p w14:paraId="41E39541" w14:textId="4FEA283F" w:rsidR="007F6C5A" w:rsidRDefault="009B371C" w:rsidP="007F6C5A">
      <w:pPr>
        <w:spacing w:after="0"/>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F6C5A" w:rsidRPr="009B371C">
        <w:rPr>
          <w:rFonts w:ascii="Traditional Arabic" w:hAnsi="Traditional Arabic" w:cs="Traditional Arabic" w:hint="cs"/>
          <w:sz w:val="32"/>
          <w:szCs w:val="32"/>
          <w:rtl/>
        </w:rPr>
        <w:t>توصلت الدراسة الحالية إلى توافر مهارات التفكير فوق المعرفي في مقررات لغتي الجميلة للصف الخامس ال</w:t>
      </w:r>
      <w:r w:rsidR="00142000" w:rsidRPr="009B371C">
        <w:rPr>
          <w:rFonts w:ascii="Traditional Arabic" w:hAnsi="Traditional Arabic" w:cs="Traditional Arabic" w:hint="cs"/>
          <w:sz w:val="32"/>
          <w:szCs w:val="32"/>
          <w:rtl/>
        </w:rPr>
        <w:t>ابتدائي</w:t>
      </w:r>
      <w:r w:rsidR="007F6C5A" w:rsidRPr="009B371C">
        <w:rPr>
          <w:rFonts w:ascii="Traditional Arabic" w:hAnsi="Traditional Arabic" w:cs="Traditional Arabic" w:hint="cs"/>
          <w:sz w:val="32"/>
          <w:szCs w:val="32"/>
          <w:rtl/>
        </w:rPr>
        <w:t xml:space="preserve"> بنسب مختلفة في كل وحدة من الوحدات الدراسية الست.</w:t>
      </w:r>
    </w:p>
    <w:p w14:paraId="0BB1030E" w14:textId="20CEE8F5" w:rsidR="001823BB" w:rsidRDefault="001823BB">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52E1C8DC" w14:textId="77777777" w:rsidR="007F6C5A" w:rsidRPr="009B371C" w:rsidRDefault="007F6C5A" w:rsidP="007F6C5A">
      <w:pPr>
        <w:spacing w:after="0"/>
        <w:ind w:left="360"/>
        <w:jc w:val="both"/>
        <w:rPr>
          <w:rFonts w:ascii="Traditional Arabic" w:hAnsi="Traditional Arabic" w:cs="Traditional Arabic"/>
          <w:b/>
          <w:bCs/>
          <w:sz w:val="32"/>
          <w:szCs w:val="32"/>
          <w:rtl/>
        </w:rPr>
      </w:pPr>
      <w:r w:rsidRPr="009B371C">
        <w:rPr>
          <w:rFonts w:ascii="Traditional Arabic" w:hAnsi="Traditional Arabic" w:cs="Traditional Arabic" w:hint="cs"/>
          <w:b/>
          <w:bCs/>
          <w:sz w:val="32"/>
          <w:szCs w:val="32"/>
          <w:rtl/>
        </w:rPr>
        <w:lastRenderedPageBreak/>
        <w:t>توصيات الدراسة:</w:t>
      </w:r>
    </w:p>
    <w:p w14:paraId="3AE38F7E" w14:textId="2A9C450E" w:rsidR="007F6C5A" w:rsidRDefault="009B371C" w:rsidP="005D3E09">
      <w:pPr>
        <w:spacing w:after="0"/>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F6C5A" w:rsidRPr="009B371C">
        <w:rPr>
          <w:rFonts w:ascii="Traditional Arabic" w:hAnsi="Traditional Arabic" w:cs="Traditional Arabic" w:hint="cs"/>
          <w:sz w:val="32"/>
          <w:szCs w:val="32"/>
          <w:rtl/>
        </w:rPr>
        <w:t xml:space="preserve">في ضوء نتائج الدراسة الحالية أوصت الباحثة بضرورة </w:t>
      </w:r>
      <w:r w:rsidR="005D3E09" w:rsidRPr="009B371C">
        <w:rPr>
          <w:rFonts w:ascii="Traditional Arabic" w:hAnsi="Traditional Arabic" w:cs="Traditional Arabic" w:hint="cs"/>
          <w:sz w:val="32"/>
          <w:szCs w:val="32"/>
          <w:rtl/>
        </w:rPr>
        <w:t>تضمين</w:t>
      </w:r>
      <w:r w:rsidR="007F6C5A" w:rsidRPr="009B371C">
        <w:rPr>
          <w:rFonts w:ascii="Traditional Arabic" w:hAnsi="Traditional Arabic" w:cs="Traditional Arabic" w:hint="cs"/>
          <w:sz w:val="32"/>
          <w:szCs w:val="32"/>
          <w:rtl/>
        </w:rPr>
        <w:t xml:space="preserve"> </w:t>
      </w:r>
      <w:r w:rsidR="005D3E09" w:rsidRPr="009B371C">
        <w:rPr>
          <w:rFonts w:ascii="Traditional Arabic" w:hAnsi="Traditional Arabic" w:cs="Traditional Arabic" w:hint="cs"/>
          <w:sz w:val="32"/>
          <w:szCs w:val="32"/>
          <w:rtl/>
        </w:rPr>
        <w:t>مهارات التفكير فوق المعرفي في مقرر لغتي الجميلة للصف الخامس ال</w:t>
      </w:r>
      <w:r w:rsidR="00142000" w:rsidRPr="009B371C">
        <w:rPr>
          <w:rFonts w:ascii="Traditional Arabic" w:hAnsi="Traditional Arabic" w:cs="Traditional Arabic" w:hint="cs"/>
          <w:sz w:val="32"/>
          <w:szCs w:val="32"/>
          <w:rtl/>
        </w:rPr>
        <w:t>ابتدائي</w:t>
      </w:r>
      <w:r w:rsidR="005D3E09" w:rsidRPr="009B371C">
        <w:rPr>
          <w:rFonts w:ascii="Traditional Arabic" w:hAnsi="Traditional Arabic" w:cs="Traditional Arabic" w:hint="cs"/>
          <w:sz w:val="32"/>
          <w:szCs w:val="32"/>
          <w:rtl/>
        </w:rPr>
        <w:t xml:space="preserve"> بشكل أكبر، مع ضرورة مراعاة التوازن بين كافة مهاراته بحث لا يطغى جانب على الآخر، وحتى تصبح مهارات التفكير فوق المعرفي بمثابة خط فكري في المقرر.</w:t>
      </w:r>
    </w:p>
    <w:p w14:paraId="72845110" w14:textId="77777777" w:rsidR="001823BB" w:rsidRPr="009B371C" w:rsidRDefault="001823BB" w:rsidP="005D3E09">
      <w:pPr>
        <w:spacing w:after="0"/>
        <w:ind w:left="360"/>
        <w:jc w:val="both"/>
        <w:rPr>
          <w:rFonts w:ascii="Traditional Arabic" w:hAnsi="Traditional Arabic" w:cs="Traditional Arabic"/>
          <w:sz w:val="32"/>
          <w:szCs w:val="32"/>
          <w:rtl/>
        </w:rPr>
      </w:pPr>
    </w:p>
    <w:p w14:paraId="47049A02" w14:textId="77777777" w:rsidR="005D3E09" w:rsidRPr="001823BB" w:rsidRDefault="005D3E09" w:rsidP="005D3E09">
      <w:pPr>
        <w:spacing w:after="0"/>
        <w:ind w:left="360"/>
        <w:jc w:val="both"/>
        <w:rPr>
          <w:rFonts w:ascii="Traditional Arabic" w:hAnsi="Traditional Arabic" w:cs="Traditional Arabic"/>
          <w:b/>
          <w:bCs/>
          <w:color w:val="0000FF"/>
          <w:sz w:val="32"/>
          <w:szCs w:val="32"/>
          <w:rtl/>
        </w:rPr>
      </w:pPr>
      <w:r w:rsidRPr="001823BB">
        <w:rPr>
          <w:rFonts w:ascii="Traditional Arabic" w:hAnsi="Traditional Arabic" w:cs="Traditional Arabic" w:hint="cs"/>
          <w:b/>
          <w:bCs/>
          <w:color w:val="0000FF"/>
          <w:sz w:val="32"/>
          <w:szCs w:val="32"/>
          <w:rtl/>
        </w:rPr>
        <w:t>مقترحات الدراسة:</w:t>
      </w:r>
    </w:p>
    <w:p w14:paraId="16951246" w14:textId="736D2C74" w:rsidR="00436A31" w:rsidRPr="009B371C" w:rsidRDefault="009B371C" w:rsidP="009A1C92">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D3E09" w:rsidRPr="009B371C">
        <w:rPr>
          <w:rFonts w:ascii="Traditional Arabic" w:hAnsi="Traditional Arabic" w:cs="Traditional Arabic" w:hint="cs"/>
          <w:sz w:val="32"/>
          <w:szCs w:val="32"/>
          <w:rtl/>
        </w:rPr>
        <w:t xml:space="preserve">تقترح الباحثة إجراء دراسة مماثلة على كافة مقررات لغتي الجميلة بمرحلة </w:t>
      </w:r>
      <w:r w:rsidR="00991552" w:rsidRPr="009B371C">
        <w:rPr>
          <w:rFonts w:ascii="Traditional Arabic" w:hAnsi="Traditional Arabic" w:cs="Traditional Arabic" w:hint="cs"/>
          <w:sz w:val="32"/>
          <w:szCs w:val="32"/>
          <w:rtl/>
        </w:rPr>
        <w:t>ال</w:t>
      </w:r>
      <w:r w:rsidR="00142000" w:rsidRPr="009B371C">
        <w:rPr>
          <w:rFonts w:ascii="Traditional Arabic" w:hAnsi="Traditional Arabic" w:cs="Traditional Arabic" w:hint="cs"/>
          <w:sz w:val="32"/>
          <w:szCs w:val="32"/>
          <w:rtl/>
        </w:rPr>
        <w:t>ابتدائي</w:t>
      </w:r>
      <w:r w:rsidR="00991552" w:rsidRPr="009B371C">
        <w:rPr>
          <w:rFonts w:ascii="Traditional Arabic" w:hAnsi="Traditional Arabic" w:cs="Traditional Arabic" w:hint="cs"/>
          <w:sz w:val="32"/>
          <w:szCs w:val="32"/>
          <w:rtl/>
        </w:rPr>
        <w:t>ة، ومقررات لغتي الخالدة بالمرحلة المتوس</w:t>
      </w:r>
      <w:r w:rsidR="00563242" w:rsidRPr="009B371C">
        <w:rPr>
          <w:rFonts w:ascii="Traditional Arabic" w:hAnsi="Traditional Arabic" w:cs="Traditional Arabic" w:hint="cs"/>
          <w:sz w:val="32"/>
          <w:szCs w:val="32"/>
          <w:rtl/>
        </w:rPr>
        <w:t>طة، وكذلك على مناهج أخرى في المراحل الدراسية المختلفة.</w:t>
      </w:r>
    </w:p>
    <w:p w14:paraId="6FEACF35" w14:textId="77777777" w:rsidR="00436A31" w:rsidRPr="009B371C" w:rsidRDefault="00436A31" w:rsidP="009A1C92">
      <w:pPr>
        <w:spacing w:after="0"/>
        <w:jc w:val="both"/>
        <w:rPr>
          <w:rFonts w:ascii="Traditional Arabic" w:hAnsi="Traditional Arabic" w:cs="Traditional Arabic"/>
          <w:sz w:val="32"/>
          <w:szCs w:val="32"/>
          <w:rtl/>
        </w:rPr>
      </w:pPr>
    </w:p>
    <w:p w14:paraId="3E0799D4" w14:textId="77777777" w:rsidR="001823BB" w:rsidRDefault="001823BB">
      <w:pPr>
        <w:bidi w:val="0"/>
        <w:rPr>
          <w:rFonts w:ascii="Traditional Arabic" w:hAnsi="Traditional Arabic" w:cs="Traditional Arabic"/>
          <w:b/>
          <w:bCs/>
          <w:sz w:val="32"/>
          <w:szCs w:val="32"/>
        </w:rPr>
      </w:pPr>
      <w:r>
        <w:rPr>
          <w:rFonts w:ascii="Traditional Arabic" w:hAnsi="Traditional Arabic" w:cs="Traditional Arabic"/>
          <w:b/>
          <w:bCs/>
          <w:sz w:val="32"/>
          <w:szCs w:val="32"/>
          <w:rtl/>
        </w:rPr>
        <w:br w:type="page"/>
      </w:r>
    </w:p>
    <w:p w14:paraId="1E1C24E8" w14:textId="17CA5CEC" w:rsidR="00A50532" w:rsidRPr="001823BB" w:rsidRDefault="001823BB" w:rsidP="001823BB">
      <w:pPr>
        <w:jc w:val="center"/>
        <w:rPr>
          <w:rFonts w:ascii="Traditional Arabic" w:hAnsi="Traditional Arabic" w:cs="Traditional Arabic"/>
          <w:b/>
          <w:bCs/>
          <w:color w:val="0000FF"/>
          <w:sz w:val="32"/>
          <w:szCs w:val="32"/>
          <w:rtl/>
        </w:rPr>
      </w:pPr>
      <w:r>
        <w:rPr>
          <w:rFonts w:ascii="Traditional Arabic" w:hAnsi="Traditional Arabic" w:cs="Traditional Arabic" w:hint="cs"/>
          <w:b/>
          <w:bCs/>
          <w:color w:val="0000FF"/>
          <w:sz w:val="32"/>
          <w:szCs w:val="32"/>
          <w:rtl/>
        </w:rPr>
        <w:lastRenderedPageBreak/>
        <w:t>المراجع</w:t>
      </w:r>
    </w:p>
    <w:p w14:paraId="38C0AD7A" w14:textId="77777777" w:rsidR="00495DF8" w:rsidRPr="009B371C" w:rsidRDefault="00A50532" w:rsidP="00495DF8">
      <w:pPr>
        <w:rPr>
          <w:rFonts w:ascii="Traditional Arabic" w:hAnsi="Traditional Arabic" w:cs="Traditional Arabic"/>
          <w:b/>
          <w:bCs/>
          <w:sz w:val="32"/>
          <w:szCs w:val="32"/>
        </w:rPr>
      </w:pPr>
      <w:r w:rsidRPr="009B371C">
        <w:rPr>
          <w:rFonts w:ascii="Traditional Arabic" w:hAnsi="Traditional Arabic" w:cs="Traditional Arabic" w:hint="cs"/>
          <w:b/>
          <w:bCs/>
          <w:sz w:val="32"/>
          <w:szCs w:val="32"/>
          <w:rtl/>
        </w:rPr>
        <w:t>العربية:</w:t>
      </w:r>
    </w:p>
    <w:p w14:paraId="52CBE8F3" w14:textId="77777777" w:rsidR="00495DF8" w:rsidRPr="009B371C" w:rsidRDefault="00495DF8" w:rsidP="00644FED">
      <w:pPr>
        <w:shd w:val="clear" w:color="auto" w:fill="FFFFFF"/>
        <w:bidi w:val="0"/>
        <w:spacing w:after="0" w:line="240" w:lineRule="atLeast"/>
        <w:ind w:left="360"/>
        <w:jc w:val="right"/>
        <w:textAlignment w:val="center"/>
        <w:rPr>
          <w:rFonts w:ascii="Arial" w:eastAsia="Times New Roman" w:hAnsi="Arial" w:cs="Arial"/>
          <w:color w:val="808080"/>
          <w:sz w:val="32"/>
          <w:szCs w:val="32"/>
          <w:rtl/>
        </w:rPr>
      </w:pPr>
    </w:p>
    <w:p w14:paraId="44A53295" w14:textId="77777777" w:rsidR="001823BB" w:rsidRPr="001823BB" w:rsidRDefault="00495DF8" w:rsidP="001823BB">
      <w:pPr>
        <w:pStyle w:val="a5"/>
        <w:numPr>
          <w:ilvl w:val="0"/>
          <w:numId w:val="10"/>
        </w:numPr>
        <w:jc w:val="both"/>
        <w:rPr>
          <w:rFonts w:ascii="Traditional Arabic" w:hAnsi="Traditional Arabic" w:cs="Traditional Arabic"/>
          <w:sz w:val="32"/>
          <w:szCs w:val="32"/>
        </w:rPr>
      </w:pPr>
      <w:r w:rsidRPr="001823BB">
        <w:rPr>
          <w:rFonts w:ascii="Traditional Arabic" w:hAnsi="Traditional Arabic" w:cs="Traditional Arabic" w:hint="cs"/>
          <w:sz w:val="32"/>
          <w:szCs w:val="32"/>
          <w:rtl/>
        </w:rPr>
        <w:t xml:space="preserve">أبو صوي، ساجدة.(2017م). مفهوم المنهج الدراسي. مقال منشور على الإنترنت بموقع: </w:t>
      </w:r>
    </w:p>
    <w:p w14:paraId="73B4A4FD" w14:textId="0D46BC8F" w:rsidR="00495DF8" w:rsidRPr="001823BB" w:rsidRDefault="001823BB" w:rsidP="001823BB">
      <w:pPr>
        <w:bidi w:val="0"/>
        <w:ind w:left="360"/>
        <w:jc w:val="both"/>
        <w:rPr>
          <w:rFonts w:cs="Traditional Arabic"/>
          <w:color w:val="161AAA"/>
          <w:sz w:val="28"/>
          <w:szCs w:val="28"/>
          <w:u w:val="single"/>
          <w:rtl/>
        </w:rPr>
      </w:pPr>
      <w:hyperlink r:id="rId16" w:history="1">
        <w:r w:rsidRPr="00F240D5">
          <w:rPr>
            <w:rStyle w:val="Hyperlink"/>
            <w:rFonts w:cs="Traditional Arabic"/>
            <w:b/>
            <w:bCs/>
            <w:sz w:val="28"/>
            <w:szCs w:val="28"/>
            <w:shd w:val="clear" w:color="auto" w:fill="FFFFFF"/>
          </w:rPr>
          <w:t>https://mawdoo3.com</w:t>
        </w:r>
      </w:hyperlink>
      <w:r w:rsidR="00495DF8" w:rsidRPr="001823BB">
        <w:rPr>
          <w:rFonts w:cs="Traditional Arabic"/>
          <w:color w:val="161AAA"/>
          <w:sz w:val="28"/>
          <w:szCs w:val="28"/>
          <w:u w:val="single"/>
          <w:rtl/>
        </w:rPr>
        <w:t>.</w:t>
      </w:r>
    </w:p>
    <w:p w14:paraId="742A81A2" w14:textId="77777777" w:rsidR="00495DF8" w:rsidRPr="001823BB" w:rsidRDefault="00495DF8" w:rsidP="001823BB">
      <w:pPr>
        <w:pStyle w:val="a5"/>
        <w:numPr>
          <w:ilvl w:val="0"/>
          <w:numId w:val="10"/>
        </w:numPr>
        <w:shd w:val="clear" w:color="auto" w:fill="FFFFFF"/>
        <w:spacing w:before="240" w:after="0"/>
        <w:jc w:val="both"/>
        <w:textAlignment w:val="center"/>
        <w:rPr>
          <w:rFonts w:ascii="Traditional Arabic" w:eastAsia="Times New Roman" w:hAnsi="Traditional Arabic" w:cs="Traditional Arabic"/>
          <w:sz w:val="32"/>
          <w:szCs w:val="32"/>
          <w:rtl/>
        </w:rPr>
      </w:pPr>
      <w:r w:rsidRPr="001823BB">
        <w:rPr>
          <w:rFonts w:ascii="Traditional Arabic" w:eastAsia="Times New Roman" w:hAnsi="Traditional Arabic" w:cs="Traditional Arabic" w:hint="cs"/>
          <w:sz w:val="32"/>
          <w:szCs w:val="32"/>
          <w:rtl/>
        </w:rPr>
        <w:t>أبو ندى، محمد.(2013م). مهارات التفكير فوق المعرفي المتضمنة في كتب العلوم للصف العاشر الأساسي ومدى اكتساب الطلبة لها. رسالة ماجستير. غزة. فلسطين.</w:t>
      </w:r>
    </w:p>
    <w:p w14:paraId="1DBC0A48" w14:textId="77777777" w:rsidR="00495DF8" w:rsidRPr="001823BB" w:rsidRDefault="00495DF8" w:rsidP="001823BB">
      <w:pPr>
        <w:pStyle w:val="a5"/>
        <w:numPr>
          <w:ilvl w:val="0"/>
          <w:numId w:val="10"/>
        </w:numPr>
        <w:shd w:val="clear" w:color="auto" w:fill="FFFFFF"/>
        <w:spacing w:before="240" w:after="0"/>
        <w:jc w:val="both"/>
        <w:textAlignment w:val="center"/>
        <w:rPr>
          <w:rFonts w:ascii="Traditional Arabic" w:eastAsia="Times New Roman" w:hAnsi="Traditional Arabic" w:cs="Traditional Arabic"/>
          <w:sz w:val="32"/>
          <w:szCs w:val="32"/>
          <w:rtl/>
        </w:rPr>
      </w:pPr>
      <w:r w:rsidRPr="001823BB">
        <w:rPr>
          <w:rFonts w:ascii="Traditional Arabic" w:eastAsia="Times New Roman" w:hAnsi="Traditional Arabic" w:cs="Traditional Arabic" w:hint="cs"/>
          <w:sz w:val="32"/>
          <w:szCs w:val="32"/>
          <w:rtl/>
        </w:rPr>
        <w:t>الأسمر، الآء.(2016م).</w:t>
      </w:r>
      <w:r w:rsidRPr="001823BB">
        <w:rPr>
          <w:rFonts w:ascii="Traditional Arabic" w:hAnsi="Traditional Arabic" w:cs="Traditional Arabic"/>
          <w:sz w:val="32"/>
          <w:szCs w:val="32"/>
          <w:rtl/>
        </w:rPr>
        <w:t xml:space="preserve"> مهارات التفكير</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المنتج</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المتضمنة</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في</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محتوى</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مناهج</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الرياضيات</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للمرحلة</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الأساسية</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العليا؟</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وما</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مدى اكتساب</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طلبة</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الصف</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العاشر</w:t>
      </w:r>
      <w:r w:rsidRPr="001823BB">
        <w:rPr>
          <w:rFonts w:ascii="Traditional Arabic" w:hAnsi="Traditional Arabic" w:cs="Traditional Arabic"/>
          <w:sz w:val="32"/>
          <w:szCs w:val="32"/>
        </w:rPr>
        <w:t xml:space="preserve"> </w:t>
      </w:r>
      <w:r w:rsidRPr="001823BB">
        <w:rPr>
          <w:rFonts w:ascii="Traditional Arabic" w:hAnsi="Traditional Arabic" w:cs="Traditional Arabic"/>
          <w:sz w:val="32"/>
          <w:szCs w:val="32"/>
          <w:rtl/>
        </w:rPr>
        <w:t>لها</w:t>
      </w:r>
      <w:r w:rsidRPr="001823BB">
        <w:rPr>
          <w:rFonts w:ascii="Traditional Arabic" w:eastAsia="Times New Roman" w:hAnsi="Traditional Arabic" w:cs="Traditional Arabic" w:hint="cs"/>
          <w:sz w:val="32"/>
          <w:szCs w:val="32"/>
          <w:rtl/>
        </w:rPr>
        <w:t>، رسالة ماجستير. عزة. فلسطين.</w:t>
      </w:r>
    </w:p>
    <w:p w14:paraId="51E32B52" w14:textId="164B18F5" w:rsidR="00495DF8" w:rsidRPr="001823BB" w:rsidRDefault="00495DF8" w:rsidP="001823BB">
      <w:pPr>
        <w:pStyle w:val="a5"/>
        <w:numPr>
          <w:ilvl w:val="0"/>
          <w:numId w:val="10"/>
        </w:numPr>
        <w:shd w:val="clear" w:color="auto" w:fill="FFFFFF"/>
        <w:spacing w:line="240" w:lineRule="atLeast"/>
        <w:jc w:val="both"/>
        <w:rPr>
          <w:rFonts w:ascii="Arial" w:eastAsia="Times New Roman" w:hAnsi="Arial" w:cs="Arial"/>
          <w:color w:val="808080"/>
          <w:sz w:val="32"/>
          <w:szCs w:val="32"/>
          <w:rtl/>
        </w:rPr>
      </w:pPr>
      <w:r w:rsidRPr="001823BB">
        <w:rPr>
          <w:rFonts w:ascii="Traditional Arabic" w:hAnsi="Traditional Arabic" w:cs="Traditional Arabic" w:hint="cs"/>
          <w:sz w:val="32"/>
          <w:szCs w:val="32"/>
          <w:rtl/>
        </w:rPr>
        <w:t xml:space="preserve">بدارنة، نادية.(2016م). التفكير فوق المعرفي وعلاقته بالتعلم. مقال منشور على الإنترنت </w:t>
      </w:r>
    </w:p>
    <w:p w14:paraId="1301C75A" w14:textId="5A8D810C" w:rsidR="00495DF8" w:rsidRPr="001823BB" w:rsidRDefault="00495DF8" w:rsidP="001823BB">
      <w:pPr>
        <w:pStyle w:val="a5"/>
        <w:numPr>
          <w:ilvl w:val="0"/>
          <w:numId w:val="10"/>
        </w:numPr>
        <w:spacing w:line="300" w:lineRule="auto"/>
        <w:jc w:val="both"/>
        <w:rPr>
          <w:rFonts w:ascii="Traditional Arabic" w:hAnsi="Traditional Arabic" w:cs="Traditional Arabic"/>
          <w:b/>
          <w:bCs/>
          <w:sz w:val="32"/>
          <w:szCs w:val="32"/>
          <w:rtl/>
        </w:rPr>
      </w:pPr>
      <w:r w:rsidRPr="001823BB">
        <w:rPr>
          <w:rFonts w:ascii="Traditional Arabic" w:hAnsi="Traditional Arabic" w:cs="Traditional Arabic"/>
          <w:sz w:val="32"/>
          <w:szCs w:val="32"/>
          <w:rtl/>
        </w:rPr>
        <w:t>التمامي, تركي بن زيد.(1434). الصعوبات التي تواجه تدريس مقرر لغتي الجميلة للصف الرابع</w:t>
      </w:r>
      <w:r w:rsidRPr="001823BB">
        <w:rPr>
          <w:rFonts w:ascii="Traditional Arabic" w:hAnsi="Traditional Arabic" w:cs="Traditional Arabic" w:hint="cs"/>
          <w:sz w:val="32"/>
          <w:szCs w:val="32"/>
          <w:rtl/>
        </w:rPr>
        <w:t xml:space="preserve"> </w:t>
      </w:r>
      <w:r w:rsidRPr="001823BB">
        <w:rPr>
          <w:rFonts w:ascii="Traditional Arabic" w:hAnsi="Traditional Arabic" w:cs="Traditional Arabic"/>
          <w:sz w:val="32"/>
          <w:szCs w:val="32"/>
          <w:rtl/>
        </w:rPr>
        <w:t>ال</w:t>
      </w:r>
      <w:r w:rsidR="00142000" w:rsidRPr="001823BB">
        <w:rPr>
          <w:rFonts w:ascii="Traditional Arabic" w:hAnsi="Traditional Arabic" w:cs="Traditional Arabic"/>
          <w:sz w:val="32"/>
          <w:szCs w:val="32"/>
          <w:rtl/>
        </w:rPr>
        <w:t>ابتدائي</w:t>
      </w:r>
      <w:r w:rsidRPr="001823BB">
        <w:rPr>
          <w:rFonts w:ascii="Traditional Arabic" w:hAnsi="Traditional Arabic" w:cs="Traditional Arabic"/>
          <w:sz w:val="32"/>
          <w:szCs w:val="32"/>
          <w:rtl/>
        </w:rPr>
        <w:t xml:space="preserve"> والحلول المقترحة لها من وجهة نظر المعلمين والمشرفين. رسالة ماجستير غير منشورة,</w:t>
      </w:r>
      <w:r w:rsidRPr="001823BB">
        <w:rPr>
          <w:rFonts w:ascii="Traditional Arabic" w:hAnsi="Traditional Arabic" w:cs="Traditional Arabic" w:hint="cs"/>
          <w:sz w:val="32"/>
          <w:szCs w:val="32"/>
          <w:rtl/>
        </w:rPr>
        <w:t xml:space="preserve"> </w:t>
      </w:r>
      <w:r w:rsidRPr="001823BB">
        <w:rPr>
          <w:rFonts w:ascii="Traditional Arabic" w:hAnsi="Traditional Arabic" w:cs="Traditional Arabic"/>
          <w:sz w:val="32"/>
          <w:szCs w:val="32"/>
          <w:rtl/>
        </w:rPr>
        <w:t>كلية التربية, جامعة أم القرى. مكة المكرمة.</w:t>
      </w:r>
    </w:p>
    <w:p w14:paraId="11434760" w14:textId="77777777" w:rsidR="001823BB" w:rsidRPr="001823BB" w:rsidRDefault="00495DF8" w:rsidP="001823BB">
      <w:pPr>
        <w:pStyle w:val="a5"/>
        <w:numPr>
          <w:ilvl w:val="0"/>
          <w:numId w:val="10"/>
        </w:numPr>
        <w:jc w:val="both"/>
        <w:rPr>
          <w:rFonts w:ascii="Traditional Arabic" w:hAnsi="Traditional Arabic" w:cs="Traditional Arabic"/>
          <w:sz w:val="32"/>
          <w:szCs w:val="32"/>
        </w:rPr>
      </w:pPr>
      <w:r w:rsidRPr="001823BB">
        <w:rPr>
          <w:rFonts w:ascii="Traditional Arabic" w:hAnsi="Traditional Arabic" w:cs="Traditional Arabic" w:hint="cs"/>
          <w:sz w:val="32"/>
          <w:szCs w:val="32"/>
          <w:rtl/>
        </w:rPr>
        <w:t>التميمي، عبد العزيز.(2012م). المناهج أسسها عناصرها تنظيمها. مقال منشور على الإنترنت بموقع</w:t>
      </w:r>
      <w:r w:rsidR="009B371C" w:rsidRPr="001823BB">
        <w:rPr>
          <w:rFonts w:ascii="Traditional Arabic" w:hAnsi="Traditional Arabic" w:cs="Traditional Arabic" w:hint="cs"/>
          <w:sz w:val="32"/>
          <w:szCs w:val="32"/>
          <w:rtl/>
        </w:rPr>
        <w:t xml:space="preserve"> </w:t>
      </w:r>
    </w:p>
    <w:p w14:paraId="46498403" w14:textId="5D15F043" w:rsidR="00495DF8" w:rsidRPr="001823BB" w:rsidRDefault="00495DF8" w:rsidP="001823BB">
      <w:pPr>
        <w:bidi w:val="0"/>
        <w:jc w:val="both"/>
        <w:rPr>
          <w:rStyle w:val="Hyperlink"/>
          <w:b/>
          <w:bCs/>
          <w:color w:val="161AAA"/>
          <w:sz w:val="28"/>
          <w:szCs w:val="28"/>
          <w:shd w:val="clear" w:color="auto" w:fill="FFFFFF"/>
          <w:rtl/>
        </w:rPr>
      </w:pPr>
      <w:r w:rsidRPr="001823BB">
        <w:rPr>
          <w:rStyle w:val="Hyperlink"/>
          <w:b/>
          <w:bCs/>
          <w:color w:val="161AAA"/>
          <w:sz w:val="28"/>
          <w:szCs w:val="28"/>
        </w:rPr>
        <w:t>rattamimi.com/wp-content/uploads/2012/07</w:t>
      </w:r>
      <w:r w:rsidR="009B371C" w:rsidRPr="001823BB">
        <w:rPr>
          <w:rStyle w:val="Hyperlink"/>
          <w:b/>
          <w:bCs/>
          <w:color w:val="161AAA"/>
          <w:sz w:val="28"/>
          <w:szCs w:val="28"/>
          <w:rtl/>
        </w:rPr>
        <w:t xml:space="preserve"> </w:t>
      </w:r>
      <w:r w:rsidRPr="001823BB">
        <w:rPr>
          <w:rStyle w:val="Hyperlink"/>
          <w:rFonts w:hint="cs"/>
          <w:b/>
          <w:bCs/>
          <w:color w:val="161AAA"/>
          <w:sz w:val="28"/>
          <w:szCs w:val="28"/>
          <w:shd w:val="clear" w:color="auto" w:fill="FFFFFF"/>
          <w:rtl/>
        </w:rPr>
        <w:t>.</w:t>
      </w:r>
    </w:p>
    <w:p w14:paraId="0D5A4966" w14:textId="77777777" w:rsidR="00495DF8" w:rsidRPr="001823BB" w:rsidRDefault="00495DF8" w:rsidP="001823BB">
      <w:pPr>
        <w:pStyle w:val="a5"/>
        <w:numPr>
          <w:ilvl w:val="0"/>
          <w:numId w:val="10"/>
        </w:numPr>
        <w:shd w:val="clear" w:color="auto" w:fill="FFFFFF"/>
        <w:jc w:val="both"/>
        <w:textAlignment w:val="center"/>
        <w:rPr>
          <w:rFonts w:ascii="Traditional Arabic" w:eastAsia="Times New Roman" w:hAnsi="Traditional Arabic" w:cs="Traditional Arabic"/>
          <w:sz w:val="32"/>
          <w:szCs w:val="32"/>
          <w:rtl/>
        </w:rPr>
      </w:pPr>
      <w:r w:rsidRPr="001823BB">
        <w:rPr>
          <w:rFonts w:ascii="Traditional Arabic" w:eastAsia="Times New Roman" w:hAnsi="Traditional Arabic" w:cs="Traditional Arabic"/>
          <w:sz w:val="32"/>
          <w:szCs w:val="32"/>
          <w:rtl/>
        </w:rPr>
        <w:t>جحو، سماح.(2009م). مهارات ما وراء المعرفة المتضمنة في أسئلة كتب التكنولوجيا للمرحلة الأساسية العليا بفلسطين. رسالة ماجستير غير منشورة، الجامعة الإسلامية. غزة.</w:t>
      </w:r>
    </w:p>
    <w:p w14:paraId="5BBE8D85" w14:textId="77777777" w:rsidR="00495DF8" w:rsidRPr="001823BB" w:rsidRDefault="00495DF8" w:rsidP="001823BB">
      <w:pPr>
        <w:pStyle w:val="a5"/>
        <w:numPr>
          <w:ilvl w:val="0"/>
          <w:numId w:val="10"/>
        </w:numPr>
        <w:spacing w:line="300" w:lineRule="auto"/>
        <w:jc w:val="both"/>
        <w:rPr>
          <w:rFonts w:ascii="Traditional Arabic" w:hAnsi="Traditional Arabic" w:cs="Traditional Arabic"/>
          <w:sz w:val="32"/>
          <w:szCs w:val="32"/>
          <w:rtl/>
        </w:rPr>
      </w:pPr>
      <w:r w:rsidRPr="001823BB">
        <w:rPr>
          <w:rFonts w:ascii="Traditional Arabic" w:hAnsi="Traditional Arabic" w:cs="Traditional Arabic" w:hint="cs"/>
          <w:sz w:val="32"/>
          <w:szCs w:val="32"/>
          <w:rtl/>
        </w:rPr>
        <w:t>جروان، فتحي.(2015م). تعلم التفكير مفاهيم وتطبيقات. الأمارات دار الكتاب الجامعي.</w:t>
      </w:r>
    </w:p>
    <w:p w14:paraId="3847FB63" w14:textId="77777777" w:rsidR="00495DF8" w:rsidRPr="001823BB" w:rsidRDefault="00495DF8" w:rsidP="001823BB">
      <w:pPr>
        <w:pStyle w:val="a5"/>
        <w:numPr>
          <w:ilvl w:val="0"/>
          <w:numId w:val="10"/>
        </w:numPr>
        <w:jc w:val="both"/>
        <w:rPr>
          <w:rFonts w:ascii="Traditional Arabic" w:hAnsi="Traditional Arabic" w:cs="Traditional Arabic"/>
          <w:sz w:val="32"/>
          <w:szCs w:val="32"/>
          <w:rtl/>
        </w:rPr>
      </w:pPr>
      <w:r w:rsidRPr="001823BB">
        <w:rPr>
          <w:rFonts w:ascii="Traditional Arabic" w:hAnsi="Traditional Arabic" w:cs="Traditional Arabic" w:hint="cs"/>
          <w:sz w:val="32"/>
          <w:szCs w:val="32"/>
          <w:rtl/>
        </w:rPr>
        <w:t>حاجي، خديجة.(2015م). مفهوم التحليل ومعناه، وفلسفته، وأنواعه. محاضرة علمية مقدمة في جامعة طيبة. المدينة المنورة، جامعة طيبة.</w:t>
      </w:r>
    </w:p>
    <w:p w14:paraId="3C83D729" w14:textId="77777777" w:rsidR="00495DF8" w:rsidRPr="001823BB" w:rsidRDefault="00495DF8" w:rsidP="001823BB">
      <w:pPr>
        <w:pStyle w:val="a5"/>
        <w:widowControl w:val="0"/>
        <w:numPr>
          <w:ilvl w:val="0"/>
          <w:numId w:val="10"/>
        </w:numPr>
        <w:autoSpaceDE w:val="0"/>
        <w:autoSpaceDN w:val="0"/>
        <w:adjustRightInd w:val="0"/>
        <w:jc w:val="both"/>
        <w:rPr>
          <w:rFonts w:ascii="Traditional Arabic" w:hAnsi="Traditional Arabic" w:cs="Traditional Arabic"/>
          <w:sz w:val="32"/>
          <w:szCs w:val="32"/>
          <w:rtl/>
        </w:rPr>
      </w:pPr>
      <w:r w:rsidRPr="001823BB">
        <w:rPr>
          <w:rFonts w:ascii="Traditional Arabic" w:hAnsi="Traditional Arabic" w:cs="Traditional Arabic" w:hint="cs"/>
          <w:sz w:val="32"/>
          <w:szCs w:val="32"/>
          <w:rtl/>
        </w:rPr>
        <w:t>الخليفة, حسن جعفر.(2014). المنهج المدرسي المعاصر (مفهومه، أسسه، مكوناته، تنظيماته، تقويمه، تطويره).(ط14).الرياض: مكتبة الرشد.</w:t>
      </w:r>
    </w:p>
    <w:p w14:paraId="17C3210E" w14:textId="77777777" w:rsidR="001823BB" w:rsidRPr="001823BB" w:rsidRDefault="00495DF8" w:rsidP="001823BB">
      <w:pPr>
        <w:pStyle w:val="a5"/>
        <w:numPr>
          <w:ilvl w:val="0"/>
          <w:numId w:val="10"/>
        </w:numPr>
        <w:shd w:val="clear" w:color="auto" w:fill="FFFFFF"/>
        <w:jc w:val="both"/>
        <w:rPr>
          <w:rFonts w:ascii="Traditional Arabic" w:eastAsia="Times New Roman" w:hAnsi="Traditional Arabic" w:cs="Traditional Arabic"/>
          <w:color w:val="808080"/>
          <w:sz w:val="32"/>
          <w:szCs w:val="32"/>
        </w:rPr>
      </w:pPr>
      <w:r w:rsidRPr="001823BB">
        <w:rPr>
          <w:rFonts w:ascii="Traditional Arabic" w:hAnsi="Traditional Arabic" w:cs="Traditional Arabic"/>
          <w:sz w:val="32"/>
          <w:szCs w:val="32"/>
          <w:rtl/>
        </w:rPr>
        <w:lastRenderedPageBreak/>
        <w:t>الراوي، محمد.(2011م). أسلوب التعلم من أجل التفكير. مقال منشور على الإنترنت</w:t>
      </w:r>
      <w:r w:rsidRPr="001823BB">
        <w:rPr>
          <w:rFonts w:ascii="Traditional Arabic" w:hAnsi="Traditional Arabic" w:cs="Traditional Arabic" w:hint="cs"/>
          <w:sz w:val="32"/>
          <w:szCs w:val="32"/>
          <w:rtl/>
        </w:rPr>
        <w:t>. تم استرجاعه بتاريخ20/ 12/ 1439ه</w:t>
      </w:r>
      <w:r w:rsidR="009B371C" w:rsidRPr="001823BB">
        <w:rPr>
          <w:rFonts w:ascii="Traditional Arabic" w:hAnsi="Traditional Arabic" w:cs="Traditional Arabic"/>
          <w:sz w:val="32"/>
          <w:szCs w:val="32"/>
          <w:rtl/>
        </w:rPr>
        <w:t xml:space="preserve"> </w:t>
      </w:r>
      <w:r w:rsidRPr="001823BB">
        <w:rPr>
          <w:rFonts w:ascii="Traditional Arabic" w:hAnsi="Traditional Arabic" w:cs="Traditional Arabic" w:hint="cs"/>
          <w:sz w:val="32"/>
          <w:szCs w:val="32"/>
          <w:rtl/>
        </w:rPr>
        <w:t>على</w:t>
      </w:r>
    </w:p>
    <w:p w14:paraId="28E223B3" w14:textId="33D7CF42" w:rsidR="00495DF8" w:rsidRPr="001823BB" w:rsidRDefault="00C96C8C" w:rsidP="001823BB">
      <w:pPr>
        <w:shd w:val="clear" w:color="auto" w:fill="FFFFFF"/>
        <w:bidi w:val="0"/>
        <w:jc w:val="both"/>
        <w:rPr>
          <w:rFonts w:eastAsia="Times New Roman" w:cs="Traditional Arabic"/>
          <w:b/>
          <w:bCs/>
          <w:color w:val="808080"/>
          <w:sz w:val="28"/>
          <w:szCs w:val="28"/>
        </w:rPr>
      </w:pPr>
      <w:hyperlink r:id="rId17" w:history="1">
        <w:r w:rsidR="00495DF8" w:rsidRPr="001823BB">
          <w:rPr>
            <w:rStyle w:val="Hyperlink"/>
            <w:rFonts w:eastAsia="Times New Roman" w:cs="Traditional Arabic"/>
            <w:b/>
            <w:bCs/>
            <w:color w:val="161AAA"/>
            <w:sz w:val="28"/>
            <w:szCs w:val="28"/>
          </w:rPr>
          <w:t>https://learning4think.wordpress.com/category</w:t>
        </w:r>
      </w:hyperlink>
      <w:r w:rsidR="009B371C" w:rsidRPr="001823BB">
        <w:rPr>
          <w:rFonts w:eastAsia="Times New Roman" w:cs="Traditional Arabic"/>
          <w:b/>
          <w:bCs/>
          <w:color w:val="006621"/>
          <w:sz w:val="28"/>
          <w:szCs w:val="28"/>
          <w:rtl/>
        </w:rPr>
        <w:t xml:space="preserve"> </w:t>
      </w:r>
      <w:r w:rsidR="00495DF8" w:rsidRPr="001823BB">
        <w:rPr>
          <w:rFonts w:eastAsia="Times New Roman" w:cs="Traditional Arabic"/>
          <w:b/>
          <w:bCs/>
          <w:color w:val="808080"/>
          <w:sz w:val="28"/>
          <w:szCs w:val="28"/>
          <w:rtl/>
        </w:rPr>
        <w:t>.</w:t>
      </w:r>
    </w:p>
    <w:p w14:paraId="068061C6" w14:textId="0BB38C59" w:rsidR="00495DF8" w:rsidRPr="001823BB" w:rsidRDefault="00495DF8" w:rsidP="001823BB">
      <w:pPr>
        <w:pStyle w:val="a5"/>
        <w:numPr>
          <w:ilvl w:val="0"/>
          <w:numId w:val="10"/>
        </w:numPr>
        <w:spacing w:after="240"/>
        <w:jc w:val="both"/>
        <w:rPr>
          <w:rFonts w:ascii="Traditional Arabic" w:hAnsi="Traditional Arabic" w:cs="Traditional Arabic"/>
          <w:sz w:val="32"/>
          <w:szCs w:val="32"/>
          <w:rtl/>
        </w:rPr>
      </w:pPr>
      <w:r w:rsidRPr="001823BB">
        <w:rPr>
          <w:rFonts w:ascii="Traditional Arabic" w:hAnsi="Traditional Arabic" w:cs="Traditional Arabic"/>
          <w:sz w:val="32"/>
          <w:szCs w:val="32"/>
          <w:rtl/>
        </w:rPr>
        <w:t>رجاء أبو علام(2007م). مناهج البحث في العلوم النفسية</w:t>
      </w:r>
      <w:r w:rsidR="001823BB">
        <w:rPr>
          <w:rFonts w:ascii="Traditional Arabic" w:hAnsi="Traditional Arabic" w:cs="Traditional Arabic"/>
          <w:sz w:val="32"/>
          <w:szCs w:val="32"/>
          <w:rtl/>
        </w:rPr>
        <w:t xml:space="preserve"> و</w:t>
      </w:r>
      <w:r w:rsidRPr="001823BB">
        <w:rPr>
          <w:rFonts w:ascii="Traditional Arabic" w:hAnsi="Traditional Arabic" w:cs="Traditional Arabic"/>
          <w:sz w:val="32"/>
          <w:szCs w:val="32"/>
          <w:rtl/>
        </w:rPr>
        <w:t>التربوية، ط 6، القاهرة: دار النشر</w:t>
      </w:r>
      <w:r w:rsidRPr="001823BB">
        <w:rPr>
          <w:rFonts w:ascii="Traditional Arabic" w:hAnsi="Traditional Arabic" w:cs="Traditional Arabic" w:hint="cs"/>
          <w:sz w:val="32"/>
          <w:szCs w:val="32"/>
          <w:rtl/>
        </w:rPr>
        <w:t xml:space="preserve"> </w:t>
      </w:r>
      <w:r w:rsidRPr="001823BB">
        <w:rPr>
          <w:rFonts w:ascii="Traditional Arabic" w:hAnsi="Traditional Arabic" w:cs="Traditional Arabic"/>
          <w:sz w:val="32"/>
          <w:szCs w:val="32"/>
          <w:rtl/>
        </w:rPr>
        <w:t>للجامعات</w:t>
      </w:r>
      <w:r w:rsidRPr="001823BB">
        <w:rPr>
          <w:rFonts w:ascii="Traditional Arabic" w:hAnsi="Traditional Arabic" w:cs="Traditional Arabic" w:hint="cs"/>
          <w:sz w:val="32"/>
          <w:szCs w:val="32"/>
          <w:rtl/>
        </w:rPr>
        <w:t>.</w:t>
      </w:r>
    </w:p>
    <w:p w14:paraId="063390F2" w14:textId="77777777" w:rsidR="00495DF8" w:rsidRPr="001823BB" w:rsidRDefault="00495DF8" w:rsidP="001823BB">
      <w:pPr>
        <w:pStyle w:val="a5"/>
        <w:numPr>
          <w:ilvl w:val="0"/>
          <w:numId w:val="10"/>
        </w:numPr>
        <w:shd w:val="clear" w:color="auto" w:fill="FFFFFF"/>
        <w:spacing w:before="240"/>
        <w:jc w:val="both"/>
        <w:textAlignment w:val="center"/>
        <w:rPr>
          <w:rFonts w:ascii="Traditional Arabic" w:eastAsia="Times New Roman" w:hAnsi="Traditional Arabic" w:cs="Traditional Arabic"/>
          <w:sz w:val="32"/>
          <w:szCs w:val="32"/>
          <w:rtl/>
        </w:rPr>
      </w:pPr>
      <w:r w:rsidRPr="001823BB">
        <w:rPr>
          <w:rFonts w:ascii="Traditional Arabic" w:eastAsia="Times New Roman" w:hAnsi="Traditional Arabic" w:cs="Traditional Arabic" w:hint="cs"/>
          <w:sz w:val="32"/>
          <w:szCs w:val="32"/>
          <w:rtl/>
        </w:rPr>
        <w:t>الرويثي، إيمان.(2009م). التدريس من منظور التفكير فوق المعرفي. عمان. دار الفكر.</w:t>
      </w:r>
    </w:p>
    <w:p w14:paraId="034C473E" w14:textId="77777777" w:rsidR="00495DF8" w:rsidRPr="001823BB" w:rsidRDefault="00495DF8" w:rsidP="001823BB">
      <w:pPr>
        <w:pStyle w:val="a5"/>
        <w:numPr>
          <w:ilvl w:val="0"/>
          <w:numId w:val="10"/>
        </w:numPr>
        <w:jc w:val="both"/>
        <w:rPr>
          <w:rFonts w:ascii="Traditional Arabic" w:hAnsi="Traditional Arabic" w:cs="Traditional Arabic"/>
          <w:sz w:val="32"/>
          <w:szCs w:val="32"/>
          <w:rtl/>
        </w:rPr>
      </w:pPr>
      <w:r w:rsidRPr="001823BB">
        <w:rPr>
          <w:rFonts w:ascii="Traditional Arabic" w:hAnsi="Traditional Arabic" w:cs="Traditional Arabic"/>
          <w:color w:val="000000"/>
          <w:sz w:val="32"/>
          <w:szCs w:val="32"/>
          <w:rtl/>
        </w:rPr>
        <w:t xml:space="preserve">سعادة، جودت أحمد </w:t>
      </w:r>
      <w:r w:rsidRPr="001823BB">
        <w:rPr>
          <w:rFonts w:ascii="Traditional Arabic" w:hAnsi="Traditional Arabic" w:cs="Traditional Arabic" w:hint="cs"/>
          <w:color w:val="000000"/>
          <w:sz w:val="32"/>
          <w:szCs w:val="32"/>
          <w:rtl/>
        </w:rPr>
        <w:t>و</w:t>
      </w:r>
      <w:r w:rsidRPr="001823BB">
        <w:rPr>
          <w:rFonts w:ascii="Traditional Arabic" w:hAnsi="Traditional Arabic" w:cs="Traditional Arabic"/>
          <w:color w:val="000000"/>
          <w:sz w:val="32"/>
          <w:szCs w:val="32"/>
          <w:rtl/>
        </w:rPr>
        <w:t xml:space="preserve">إبراهيم، </w:t>
      </w:r>
      <w:r w:rsidRPr="001823BB">
        <w:rPr>
          <w:rFonts w:ascii="Traditional Arabic" w:hAnsi="Traditional Arabic" w:cs="Traditional Arabic" w:hint="cs"/>
          <w:color w:val="000000"/>
          <w:sz w:val="32"/>
          <w:szCs w:val="32"/>
          <w:rtl/>
        </w:rPr>
        <w:t>عبد الله</w:t>
      </w:r>
      <w:r w:rsidRPr="001823BB">
        <w:rPr>
          <w:rFonts w:ascii="Traditional Arabic" w:hAnsi="Traditional Arabic" w:cs="Traditional Arabic"/>
          <w:color w:val="000000"/>
          <w:sz w:val="32"/>
          <w:szCs w:val="32"/>
          <w:rtl/>
        </w:rPr>
        <w:t>، ( 2004</w:t>
      </w:r>
      <w:r w:rsidRPr="001823BB">
        <w:rPr>
          <w:rFonts w:ascii="Traditional Arabic" w:hAnsi="Traditional Arabic" w:cs="Traditional Arabic" w:hint="cs"/>
          <w:color w:val="000000"/>
          <w:sz w:val="32"/>
          <w:szCs w:val="32"/>
          <w:rtl/>
        </w:rPr>
        <w:t>م).</w:t>
      </w:r>
      <w:r w:rsidRPr="001823BB">
        <w:rPr>
          <w:rStyle w:val="a7"/>
          <w:rFonts w:ascii="Traditional Arabic" w:hAnsi="Traditional Arabic" w:cs="Traditional Arabic"/>
          <w:b w:val="0"/>
          <w:bCs w:val="0"/>
          <w:color w:val="000000"/>
          <w:sz w:val="32"/>
          <w:szCs w:val="32"/>
          <w:rtl/>
        </w:rPr>
        <w:t>المنهج</w:t>
      </w:r>
      <w:r w:rsidRPr="001823BB">
        <w:rPr>
          <w:rStyle w:val="a7"/>
          <w:rFonts w:ascii="Traditional Arabic" w:hAnsi="Traditional Arabic" w:cs="Traditional Arabic"/>
          <w:color w:val="000000"/>
          <w:sz w:val="32"/>
          <w:szCs w:val="32"/>
          <w:rtl/>
        </w:rPr>
        <w:t xml:space="preserve"> </w:t>
      </w:r>
      <w:r w:rsidRPr="001823BB">
        <w:rPr>
          <w:rStyle w:val="a7"/>
          <w:rFonts w:ascii="Traditional Arabic" w:hAnsi="Traditional Arabic" w:cs="Traditional Arabic"/>
          <w:b w:val="0"/>
          <w:bCs w:val="0"/>
          <w:color w:val="000000"/>
          <w:sz w:val="32"/>
          <w:szCs w:val="32"/>
          <w:rtl/>
        </w:rPr>
        <w:t>المدرسي</w:t>
      </w:r>
      <w:r w:rsidRPr="001823BB">
        <w:rPr>
          <w:rStyle w:val="a7"/>
          <w:rFonts w:ascii="Traditional Arabic" w:hAnsi="Traditional Arabic" w:cs="Traditional Arabic"/>
          <w:color w:val="000000"/>
          <w:sz w:val="32"/>
          <w:szCs w:val="32"/>
          <w:rtl/>
        </w:rPr>
        <w:t xml:space="preserve"> </w:t>
      </w:r>
      <w:r w:rsidRPr="001823BB">
        <w:rPr>
          <w:rStyle w:val="a7"/>
          <w:rFonts w:ascii="Traditional Arabic" w:hAnsi="Traditional Arabic" w:cs="Traditional Arabic"/>
          <w:b w:val="0"/>
          <w:bCs w:val="0"/>
          <w:color w:val="000000"/>
          <w:sz w:val="32"/>
          <w:szCs w:val="32"/>
          <w:rtl/>
        </w:rPr>
        <w:t>المعاصر</w:t>
      </w:r>
      <w:r w:rsidRPr="001823BB">
        <w:rPr>
          <w:rFonts w:ascii="Traditional Arabic" w:hAnsi="Traditional Arabic" w:cs="Traditional Arabic"/>
          <w:color w:val="000000"/>
          <w:sz w:val="32"/>
          <w:szCs w:val="32"/>
          <w:rtl/>
        </w:rPr>
        <w:t>، دار الفكر، الطبعة الثانية، عمان، الأردن</w:t>
      </w:r>
      <w:r w:rsidRPr="001823BB">
        <w:rPr>
          <w:rFonts w:ascii="Traditional Arabic" w:hAnsi="Traditional Arabic" w:cs="Traditional Arabic"/>
          <w:color w:val="000000"/>
          <w:sz w:val="32"/>
          <w:szCs w:val="32"/>
        </w:rPr>
        <w:t>.</w:t>
      </w:r>
    </w:p>
    <w:p w14:paraId="2055D943" w14:textId="77777777" w:rsidR="00495DF8" w:rsidRPr="001823BB" w:rsidRDefault="00495DF8" w:rsidP="001823BB">
      <w:pPr>
        <w:pStyle w:val="a5"/>
        <w:numPr>
          <w:ilvl w:val="0"/>
          <w:numId w:val="10"/>
        </w:numPr>
        <w:jc w:val="both"/>
        <w:rPr>
          <w:rFonts w:ascii="Traditional Arabic" w:hAnsi="Traditional Arabic" w:cs="Traditional Arabic"/>
          <w:b/>
          <w:bCs/>
          <w:sz w:val="32"/>
          <w:szCs w:val="32"/>
          <w:rtl/>
        </w:rPr>
      </w:pPr>
      <w:r w:rsidRPr="001823BB">
        <w:rPr>
          <w:rFonts w:ascii="Traditional Arabic" w:hAnsi="Traditional Arabic" w:cs="Traditional Arabic" w:hint="cs"/>
          <w:sz w:val="32"/>
          <w:szCs w:val="32"/>
          <w:rtl/>
        </w:rPr>
        <w:t>الشافعي، إبراهيم والكثيري، حمد وعلي، سر الختم.(1995م). المنهج المدرسي من منظور جديد. الرياض. مكتبة العبيكان للنشر والتوزيع.</w:t>
      </w:r>
    </w:p>
    <w:p w14:paraId="0046C04B" w14:textId="77777777" w:rsidR="001823BB" w:rsidRPr="001823BB" w:rsidRDefault="00495DF8" w:rsidP="001823BB">
      <w:pPr>
        <w:pStyle w:val="a5"/>
        <w:numPr>
          <w:ilvl w:val="0"/>
          <w:numId w:val="10"/>
        </w:numPr>
        <w:spacing w:line="300" w:lineRule="auto"/>
        <w:jc w:val="both"/>
        <w:rPr>
          <w:rFonts w:ascii="Traditional Arabic" w:hAnsi="Traditional Arabic" w:cs="Traditional Arabic"/>
          <w:sz w:val="32"/>
          <w:szCs w:val="32"/>
        </w:rPr>
      </w:pPr>
      <w:r w:rsidRPr="001823BB">
        <w:rPr>
          <w:rFonts w:ascii="Traditional Arabic" w:hAnsi="Traditional Arabic" w:cs="Traditional Arabic" w:hint="cs"/>
          <w:sz w:val="32"/>
          <w:szCs w:val="32"/>
          <w:rtl/>
        </w:rPr>
        <w:t>عبد اللطيف، أبو قنادل وابن بلة، أحمد.(2015م). تطوير المناهج الدراسية في عصر العولمة. مقال منشور على الإنترنت بموقع</w:t>
      </w:r>
    </w:p>
    <w:p w14:paraId="187C9A9D" w14:textId="6B88154F" w:rsidR="00495DF8" w:rsidRPr="001823BB" w:rsidRDefault="00495DF8" w:rsidP="001823BB">
      <w:pPr>
        <w:shd w:val="clear" w:color="auto" w:fill="FFFFFF"/>
        <w:bidi w:val="0"/>
        <w:jc w:val="both"/>
        <w:rPr>
          <w:rStyle w:val="Hyperlink"/>
          <w:rFonts w:eastAsia="Times New Roman"/>
          <w:b/>
          <w:bCs/>
          <w:color w:val="161AAA"/>
          <w:sz w:val="28"/>
          <w:szCs w:val="28"/>
          <w:rtl/>
        </w:rPr>
      </w:pPr>
      <w:r w:rsidRPr="001823BB">
        <w:rPr>
          <w:rStyle w:val="Hyperlink"/>
          <w:rFonts w:eastAsia="Times New Roman" w:cs="Traditional Arabic"/>
          <w:color w:val="161AAA"/>
          <w:sz w:val="28"/>
          <w:szCs w:val="28"/>
        </w:rPr>
        <w:t xml:space="preserve"> </w:t>
      </w:r>
      <w:hyperlink r:id="rId18" w:history="1">
        <w:r w:rsidRPr="001823BB">
          <w:rPr>
            <w:rStyle w:val="Hyperlink"/>
            <w:rFonts w:eastAsia="Times New Roman" w:cs="Traditional Arabic"/>
            <w:b/>
            <w:bCs/>
            <w:color w:val="161AAA"/>
            <w:sz w:val="28"/>
            <w:szCs w:val="28"/>
          </w:rPr>
          <w:t>www.inst.at/trans/22</w:t>
        </w:r>
      </w:hyperlink>
    </w:p>
    <w:p w14:paraId="7F443726" w14:textId="2746A0B8" w:rsidR="00495DF8" w:rsidRPr="001823BB" w:rsidRDefault="00495DF8" w:rsidP="001823BB">
      <w:pPr>
        <w:pStyle w:val="a5"/>
        <w:numPr>
          <w:ilvl w:val="0"/>
          <w:numId w:val="10"/>
        </w:numPr>
        <w:spacing w:line="300" w:lineRule="auto"/>
        <w:jc w:val="both"/>
        <w:rPr>
          <w:rFonts w:ascii="Traditional Arabic" w:hAnsi="Traditional Arabic" w:cs="Traditional Arabic"/>
          <w:b/>
          <w:bCs/>
          <w:sz w:val="32"/>
          <w:szCs w:val="32"/>
          <w:rtl/>
        </w:rPr>
      </w:pPr>
      <w:r w:rsidRPr="001823BB">
        <w:rPr>
          <w:rFonts w:ascii="Traditional Arabic" w:hAnsi="Traditional Arabic" w:cs="Traditional Arabic" w:hint="cs"/>
          <w:sz w:val="32"/>
          <w:szCs w:val="32"/>
          <w:rtl/>
        </w:rPr>
        <w:t>عبيد، وليم وعفانة عزو إسماعيل.(2003م). التفكير والمنهاج الدراسي.</w:t>
      </w:r>
      <w:r w:rsidR="001823BB">
        <w:rPr>
          <w:rFonts w:ascii="Traditional Arabic" w:hAnsi="Traditional Arabic" w:cs="Traditional Arabic" w:hint="cs"/>
          <w:sz w:val="32"/>
          <w:szCs w:val="32"/>
          <w:rtl/>
        </w:rPr>
        <w:t xml:space="preserve"> </w:t>
      </w:r>
      <w:r w:rsidRPr="001823BB">
        <w:rPr>
          <w:rFonts w:ascii="Traditional Arabic" w:hAnsi="Traditional Arabic" w:cs="Traditional Arabic" w:hint="cs"/>
          <w:sz w:val="32"/>
          <w:szCs w:val="32"/>
          <w:rtl/>
        </w:rPr>
        <w:t>الإمارات، مكتبة الفلاح للنشر والتوزيع.</w:t>
      </w:r>
    </w:p>
    <w:p w14:paraId="77049CE5" w14:textId="77777777" w:rsidR="00495DF8" w:rsidRPr="001823BB" w:rsidRDefault="00495DF8" w:rsidP="001823BB">
      <w:pPr>
        <w:pStyle w:val="a5"/>
        <w:numPr>
          <w:ilvl w:val="0"/>
          <w:numId w:val="10"/>
        </w:numPr>
        <w:shd w:val="clear" w:color="auto" w:fill="FFFFFF"/>
        <w:spacing w:before="240" w:after="0"/>
        <w:jc w:val="both"/>
        <w:textAlignment w:val="center"/>
        <w:rPr>
          <w:rFonts w:ascii="Traditional Arabic" w:eastAsia="Times New Roman" w:hAnsi="Traditional Arabic" w:cs="Traditional Arabic"/>
          <w:sz w:val="32"/>
          <w:szCs w:val="32"/>
          <w:rtl/>
        </w:rPr>
      </w:pPr>
      <w:r w:rsidRPr="001823BB">
        <w:rPr>
          <w:rFonts w:ascii="Traditional Arabic" w:eastAsia="Times New Roman" w:hAnsi="Traditional Arabic" w:cs="Traditional Arabic" w:hint="cs"/>
          <w:sz w:val="32"/>
          <w:szCs w:val="32"/>
          <w:rtl/>
        </w:rPr>
        <w:t>عفانة، عزو والخزندار، نائلة.(2009م). التدريس الصفي بالذكاءات المتعددة. فلسطين، آفاق للنشر والتوزيع.</w:t>
      </w:r>
    </w:p>
    <w:p w14:paraId="0703F335" w14:textId="77777777" w:rsidR="00495DF8" w:rsidRPr="001823BB" w:rsidRDefault="00495DF8" w:rsidP="001823BB">
      <w:pPr>
        <w:pStyle w:val="a5"/>
        <w:numPr>
          <w:ilvl w:val="0"/>
          <w:numId w:val="10"/>
        </w:numPr>
        <w:jc w:val="both"/>
        <w:rPr>
          <w:rFonts w:ascii="Traditional Arabic" w:hAnsi="Traditional Arabic" w:cs="Traditional Arabic"/>
          <w:b/>
          <w:bCs/>
          <w:sz w:val="32"/>
          <w:szCs w:val="32"/>
          <w:rtl/>
        </w:rPr>
      </w:pPr>
      <w:r w:rsidRPr="001823BB">
        <w:rPr>
          <w:rFonts w:ascii="Traditional Arabic" w:hAnsi="Traditional Arabic" w:cs="Traditional Arabic" w:hint="cs"/>
          <w:sz w:val="32"/>
          <w:szCs w:val="32"/>
          <w:rtl/>
        </w:rPr>
        <w:t>العياصرة، وليد(2011م). استراتيجيات تعلم التفكير ومهاراته. الأردن. دار أسامة للنشر والتوزيع.</w:t>
      </w:r>
    </w:p>
    <w:p w14:paraId="3D95EF07" w14:textId="5B908470" w:rsidR="00495DF8" w:rsidRPr="001823BB" w:rsidRDefault="00495DF8" w:rsidP="001823BB">
      <w:pPr>
        <w:pStyle w:val="a5"/>
        <w:widowControl w:val="0"/>
        <w:numPr>
          <w:ilvl w:val="0"/>
          <w:numId w:val="10"/>
        </w:numPr>
        <w:autoSpaceDE w:val="0"/>
        <w:autoSpaceDN w:val="0"/>
        <w:adjustRightInd w:val="0"/>
        <w:spacing w:line="240" w:lineRule="auto"/>
        <w:jc w:val="both"/>
        <w:rPr>
          <w:rFonts w:ascii="Traditional Arabic" w:hAnsi="Traditional Arabic" w:cs="Traditional Arabic"/>
          <w:sz w:val="32"/>
          <w:szCs w:val="32"/>
          <w:rtl/>
        </w:rPr>
      </w:pPr>
      <w:r w:rsidRPr="001823BB">
        <w:rPr>
          <w:rFonts w:ascii="Traditional Arabic" w:hAnsi="Traditional Arabic" w:cs="Traditional Arabic" w:hint="cs"/>
          <w:sz w:val="32"/>
          <w:szCs w:val="32"/>
          <w:rtl/>
        </w:rPr>
        <w:t>غريب، ياسر.(2010م). آفاق جديدة في التعليم. التفكير فوق المعرفي. مجلة المعرفة. العدد(6). ص (44-46).</w:t>
      </w:r>
    </w:p>
    <w:p w14:paraId="3BFFB0EA" w14:textId="22CEF6EB" w:rsidR="00495DF8" w:rsidRPr="001823BB" w:rsidRDefault="00495DF8" w:rsidP="001823BB">
      <w:pPr>
        <w:pStyle w:val="a5"/>
        <w:numPr>
          <w:ilvl w:val="0"/>
          <w:numId w:val="10"/>
        </w:numPr>
        <w:spacing w:before="240"/>
        <w:jc w:val="both"/>
        <w:rPr>
          <w:rFonts w:ascii="Traditional Arabic" w:hAnsi="Traditional Arabic" w:cs="Traditional Arabic"/>
          <w:sz w:val="32"/>
          <w:szCs w:val="32"/>
          <w:rtl/>
        </w:rPr>
      </w:pPr>
      <w:r w:rsidRPr="001823BB">
        <w:rPr>
          <w:rFonts w:ascii="Traditional Arabic" w:hAnsi="Traditional Arabic" w:cs="Traditional Arabic"/>
          <w:sz w:val="32"/>
          <w:szCs w:val="32"/>
          <w:rtl/>
        </w:rPr>
        <w:t>اللقاني، أحمد؛ والجمل، علي.(1996م).معجم المصطلحات التربوية المُعَرَّفة في المناهج وطرق التدريس. القاهرة: عالم الكتب.</w:t>
      </w:r>
    </w:p>
    <w:p w14:paraId="5B32E4E3" w14:textId="06350822" w:rsidR="00495DF8" w:rsidRPr="001823BB" w:rsidRDefault="00495DF8" w:rsidP="001823BB">
      <w:pPr>
        <w:pStyle w:val="a5"/>
        <w:numPr>
          <w:ilvl w:val="0"/>
          <w:numId w:val="10"/>
        </w:numPr>
        <w:spacing w:before="240"/>
        <w:jc w:val="both"/>
        <w:rPr>
          <w:rFonts w:ascii="Traditional Arabic" w:hAnsi="Traditional Arabic" w:cs="Traditional Arabic"/>
          <w:sz w:val="32"/>
          <w:szCs w:val="32"/>
          <w:rtl/>
        </w:rPr>
      </w:pPr>
      <w:r w:rsidRPr="001823BB">
        <w:rPr>
          <w:rFonts w:ascii="Traditional Arabic" w:hAnsi="Traditional Arabic" w:cs="Traditional Arabic"/>
          <w:sz w:val="32"/>
          <w:szCs w:val="32"/>
          <w:rtl/>
        </w:rPr>
        <w:t>مدحت أبو النصر</w:t>
      </w:r>
      <w:r w:rsidRPr="001823BB">
        <w:rPr>
          <w:rFonts w:ascii="Traditional Arabic" w:hAnsi="Traditional Arabic" w:cs="Traditional Arabic" w:hint="cs"/>
          <w:sz w:val="32"/>
          <w:szCs w:val="32"/>
          <w:rtl/>
        </w:rPr>
        <w:t>.(2004م).</w:t>
      </w:r>
      <w:r w:rsidRPr="001823BB">
        <w:rPr>
          <w:rFonts w:ascii="Traditional Arabic" w:hAnsi="Traditional Arabic" w:cs="Traditional Arabic"/>
          <w:sz w:val="32"/>
          <w:szCs w:val="32"/>
          <w:rtl/>
        </w:rPr>
        <w:t xml:space="preserve"> قواعد</w:t>
      </w:r>
      <w:r w:rsidR="001823BB">
        <w:rPr>
          <w:rFonts w:ascii="Traditional Arabic" w:hAnsi="Traditional Arabic" w:cs="Traditional Arabic"/>
          <w:sz w:val="32"/>
          <w:szCs w:val="32"/>
          <w:rtl/>
        </w:rPr>
        <w:t xml:space="preserve"> و</w:t>
      </w:r>
      <w:r w:rsidRPr="001823BB">
        <w:rPr>
          <w:rFonts w:ascii="Traditional Arabic" w:hAnsi="Traditional Arabic" w:cs="Traditional Arabic"/>
          <w:sz w:val="32"/>
          <w:szCs w:val="32"/>
          <w:rtl/>
        </w:rPr>
        <w:t>مراحل البحث العلمي القاهرة</w:t>
      </w:r>
      <w:r w:rsidRPr="001823BB">
        <w:rPr>
          <w:rFonts w:ascii="Traditional Arabic" w:hAnsi="Traditional Arabic" w:cs="Traditional Arabic" w:hint="cs"/>
          <w:sz w:val="32"/>
          <w:szCs w:val="32"/>
          <w:rtl/>
        </w:rPr>
        <w:t>.</w:t>
      </w:r>
      <w:r w:rsidRPr="001823BB">
        <w:rPr>
          <w:rFonts w:ascii="Traditional Arabic" w:hAnsi="Traditional Arabic" w:cs="Traditional Arabic"/>
          <w:sz w:val="32"/>
          <w:szCs w:val="32"/>
          <w:rtl/>
        </w:rPr>
        <w:t xml:space="preserve"> مجموعة النيل العربية.</w:t>
      </w:r>
    </w:p>
    <w:p w14:paraId="4A83B72D" w14:textId="77777777" w:rsidR="00495DF8" w:rsidRPr="001823BB" w:rsidRDefault="00495DF8" w:rsidP="001823BB">
      <w:pPr>
        <w:pStyle w:val="a5"/>
        <w:numPr>
          <w:ilvl w:val="0"/>
          <w:numId w:val="10"/>
        </w:numPr>
        <w:spacing w:before="240"/>
        <w:jc w:val="both"/>
        <w:rPr>
          <w:rFonts w:ascii="Traditional Arabic" w:hAnsi="Traditional Arabic" w:cs="Traditional Arabic"/>
          <w:sz w:val="32"/>
          <w:szCs w:val="32"/>
          <w:rtl/>
        </w:rPr>
      </w:pPr>
      <w:r w:rsidRPr="001823BB">
        <w:rPr>
          <w:rFonts w:ascii="Traditional Arabic" w:hAnsi="Traditional Arabic" w:cs="Traditional Arabic"/>
          <w:sz w:val="32"/>
          <w:szCs w:val="32"/>
          <w:rtl/>
        </w:rPr>
        <w:lastRenderedPageBreak/>
        <w:t>منصور، محمد.(2016م). تصور مقترح لتطوير محتوي محتوي كتب رياضيات المرحلة الثانوية في ضوء أبعاد التفكير في الرياضيات</w:t>
      </w:r>
      <w:r w:rsidRPr="001823BB">
        <w:rPr>
          <w:rFonts w:ascii="Traditional Arabic" w:hAnsi="Traditional Arabic" w:cs="Traditional Arabic" w:hint="cs"/>
          <w:sz w:val="32"/>
          <w:szCs w:val="32"/>
          <w:rtl/>
        </w:rPr>
        <w:t>. مجلة القراءة و</w:t>
      </w:r>
      <w:r w:rsidR="00F4166F" w:rsidRPr="001823BB">
        <w:rPr>
          <w:rFonts w:ascii="Traditional Arabic" w:hAnsi="Traditional Arabic" w:cs="Traditional Arabic" w:hint="cs"/>
          <w:sz w:val="32"/>
          <w:szCs w:val="32"/>
          <w:rtl/>
        </w:rPr>
        <w:t>المعرفة. العدد(172). ص ص(21-65).</w:t>
      </w:r>
      <w:r w:rsidRPr="001823BB">
        <w:rPr>
          <w:rFonts w:ascii="Traditional Arabic" w:hAnsi="Traditional Arabic" w:cs="Traditional Arabic"/>
          <w:sz w:val="32"/>
          <w:szCs w:val="32"/>
        </w:rPr>
        <w:t xml:space="preserve"> </w:t>
      </w:r>
    </w:p>
    <w:p w14:paraId="3A17039A" w14:textId="77777777" w:rsidR="00495DF8" w:rsidRPr="001823BB" w:rsidRDefault="00495DF8" w:rsidP="001823BB">
      <w:pPr>
        <w:pStyle w:val="a5"/>
        <w:numPr>
          <w:ilvl w:val="0"/>
          <w:numId w:val="10"/>
        </w:numPr>
        <w:spacing w:before="240"/>
        <w:jc w:val="both"/>
        <w:rPr>
          <w:rFonts w:ascii="Traditional Arabic" w:hAnsi="Traditional Arabic" w:cs="Traditional Arabic"/>
          <w:sz w:val="32"/>
          <w:szCs w:val="32"/>
          <w:rtl/>
        </w:rPr>
      </w:pPr>
      <w:r w:rsidRPr="001823BB">
        <w:rPr>
          <w:rFonts w:ascii="Traditional Arabic" w:hAnsi="Traditional Arabic" w:cs="Traditional Arabic" w:hint="cs"/>
          <w:sz w:val="32"/>
          <w:szCs w:val="32"/>
          <w:rtl/>
        </w:rPr>
        <w:t>الهاشمي، عبد الرحمن وعطية محسن.(2009م). تحليل مناهج اللغة العربية. رؤية نظرية تطبيقية. الأردن. دار أسامة للنشر والتوزيع.</w:t>
      </w:r>
    </w:p>
    <w:p w14:paraId="1FF20503" w14:textId="77777777" w:rsidR="00F4166F" w:rsidRPr="001823BB" w:rsidRDefault="00F4166F" w:rsidP="001823BB">
      <w:pPr>
        <w:pStyle w:val="a5"/>
        <w:spacing w:before="240"/>
        <w:jc w:val="both"/>
        <w:rPr>
          <w:rFonts w:ascii="Traditional Arabic" w:hAnsi="Traditional Arabic" w:cs="Traditional Arabic"/>
          <w:sz w:val="32"/>
          <w:szCs w:val="32"/>
        </w:rPr>
      </w:pPr>
    </w:p>
    <w:p w14:paraId="71344C22" w14:textId="77777777" w:rsidR="00FA6E2C" w:rsidRPr="001823BB" w:rsidRDefault="00A338A3" w:rsidP="00A50532">
      <w:pPr>
        <w:rPr>
          <w:rFonts w:ascii="Traditional Arabic" w:hAnsi="Traditional Arabic" w:cs="Traditional Arabic"/>
          <w:b/>
          <w:bCs/>
          <w:color w:val="0000FF"/>
          <w:sz w:val="32"/>
          <w:szCs w:val="32"/>
          <w:rtl/>
        </w:rPr>
      </w:pPr>
      <w:r w:rsidRPr="001823BB">
        <w:rPr>
          <w:rFonts w:ascii="Traditional Arabic" w:hAnsi="Traditional Arabic" w:cs="Traditional Arabic" w:hint="cs"/>
          <w:b/>
          <w:bCs/>
          <w:color w:val="0000FF"/>
          <w:sz w:val="32"/>
          <w:szCs w:val="32"/>
          <w:rtl/>
        </w:rPr>
        <w:t xml:space="preserve">المراجع </w:t>
      </w:r>
      <w:r w:rsidR="000E4FE0" w:rsidRPr="001823BB">
        <w:rPr>
          <w:rFonts w:ascii="Traditional Arabic" w:hAnsi="Traditional Arabic" w:cs="Traditional Arabic" w:hint="cs"/>
          <w:b/>
          <w:bCs/>
          <w:color w:val="0000FF"/>
          <w:sz w:val="32"/>
          <w:szCs w:val="32"/>
          <w:rtl/>
        </w:rPr>
        <w:t>الأجنبية</w:t>
      </w:r>
      <w:r w:rsidRPr="001823BB">
        <w:rPr>
          <w:rFonts w:ascii="Traditional Arabic" w:hAnsi="Traditional Arabic" w:cs="Traditional Arabic" w:hint="cs"/>
          <w:b/>
          <w:bCs/>
          <w:color w:val="0000FF"/>
          <w:sz w:val="32"/>
          <w:szCs w:val="32"/>
          <w:rtl/>
        </w:rPr>
        <w:t>:</w:t>
      </w:r>
    </w:p>
    <w:p w14:paraId="7E599BE6" w14:textId="77777777" w:rsidR="001F1447" w:rsidRPr="001823BB" w:rsidRDefault="001F1447" w:rsidP="001823BB">
      <w:pPr>
        <w:pStyle w:val="a5"/>
        <w:numPr>
          <w:ilvl w:val="0"/>
          <w:numId w:val="11"/>
        </w:numPr>
        <w:autoSpaceDE w:val="0"/>
        <w:autoSpaceDN w:val="0"/>
        <w:bidi w:val="0"/>
        <w:adjustRightInd w:val="0"/>
        <w:ind w:left="426"/>
        <w:jc w:val="both"/>
        <w:rPr>
          <w:rFonts w:ascii="Times New Roman" w:hAnsi="Times New Roman" w:cs="Times New Roman"/>
          <w:sz w:val="32"/>
          <w:szCs w:val="32"/>
        </w:rPr>
      </w:pPr>
      <w:r w:rsidRPr="001823BB">
        <w:rPr>
          <w:rFonts w:ascii="Times New Roman" w:hAnsi="Times New Roman" w:cs="Times New Roman"/>
          <w:sz w:val="32"/>
          <w:szCs w:val="32"/>
        </w:rPr>
        <w:t xml:space="preserve">Brown, A. L. (1980): Met cognitive Development in Reading. </w:t>
      </w:r>
      <w:r w:rsidRPr="001823BB">
        <w:rPr>
          <w:rFonts w:ascii="Times New Roman" w:hAnsi="Times New Roman" w:cs="Times New Roman"/>
          <w:b/>
          <w:bCs/>
          <w:sz w:val="32"/>
          <w:szCs w:val="32"/>
        </w:rPr>
        <w:t xml:space="preserve">In R. J. Spiro, B. C. Bruce &amp; W. F. Brewer </w:t>
      </w:r>
      <w:r w:rsidRPr="001823BB">
        <w:rPr>
          <w:rFonts w:ascii="Times New Roman" w:hAnsi="Times New Roman" w:cs="Times New Roman"/>
          <w:sz w:val="32"/>
          <w:szCs w:val="32"/>
        </w:rPr>
        <w:t>(Eds.), Theoretical Issues in</w:t>
      </w:r>
      <w:r w:rsidRPr="001823BB">
        <w:rPr>
          <w:rFonts w:ascii="Times New Roman" w:hAnsi="Times New Roman" w:cs="Times New Roman"/>
          <w:b/>
          <w:bCs/>
          <w:sz w:val="32"/>
          <w:szCs w:val="32"/>
        </w:rPr>
        <w:t xml:space="preserve"> </w:t>
      </w:r>
      <w:r w:rsidRPr="001823BB">
        <w:rPr>
          <w:rFonts w:ascii="Times New Roman" w:hAnsi="Times New Roman" w:cs="Times New Roman"/>
          <w:sz w:val="32"/>
          <w:szCs w:val="32"/>
        </w:rPr>
        <w:t>Reading Comprehension: Perspectives from Cognitive Psychology,</w:t>
      </w:r>
      <w:r w:rsidRPr="001823BB">
        <w:rPr>
          <w:rFonts w:ascii="Times New Roman" w:hAnsi="Times New Roman" w:cs="Times New Roman"/>
          <w:b/>
          <w:bCs/>
          <w:sz w:val="32"/>
          <w:szCs w:val="32"/>
        </w:rPr>
        <w:t xml:space="preserve"> </w:t>
      </w:r>
      <w:r w:rsidRPr="001823BB">
        <w:rPr>
          <w:rFonts w:ascii="Times New Roman" w:hAnsi="Times New Roman" w:cs="Times New Roman"/>
          <w:sz w:val="32"/>
          <w:szCs w:val="32"/>
        </w:rPr>
        <w:t>Linguistics, Artificial Intelligence and Education, Hillsdale, NJ:</w:t>
      </w:r>
      <w:r w:rsidRPr="001823BB">
        <w:rPr>
          <w:rFonts w:ascii="Times New Roman" w:hAnsi="Times New Roman" w:cs="Times New Roman"/>
          <w:b/>
          <w:bCs/>
          <w:sz w:val="32"/>
          <w:szCs w:val="32"/>
        </w:rPr>
        <w:t xml:space="preserve"> </w:t>
      </w:r>
      <w:r w:rsidRPr="001823BB">
        <w:rPr>
          <w:rFonts w:ascii="Times New Roman" w:hAnsi="Times New Roman" w:cs="Times New Roman"/>
          <w:sz w:val="32"/>
          <w:szCs w:val="32"/>
        </w:rPr>
        <w:t>Lawrence Erlbaum Associates. Pp. 453-481.</w:t>
      </w:r>
    </w:p>
    <w:p w14:paraId="4EBEC7F5" w14:textId="77777777" w:rsidR="001F1447" w:rsidRPr="009B371C" w:rsidRDefault="001F1447" w:rsidP="001823BB">
      <w:pPr>
        <w:pStyle w:val="a6"/>
        <w:numPr>
          <w:ilvl w:val="0"/>
          <w:numId w:val="11"/>
        </w:numPr>
        <w:spacing w:before="0" w:beforeAutospacing="0" w:after="200" w:afterAutospacing="0"/>
        <w:ind w:left="426"/>
        <w:jc w:val="both"/>
        <w:rPr>
          <w:rFonts w:ascii="Traditional Arabic" w:hAnsi="Traditional Arabic" w:cs="Traditional Arabic"/>
          <w:sz w:val="32"/>
          <w:szCs w:val="32"/>
        </w:rPr>
      </w:pPr>
      <w:r w:rsidRPr="009B371C">
        <w:rPr>
          <w:rFonts w:ascii="Traditional Arabic" w:hAnsi="Traditional Arabic" w:cs="Traditional Arabic"/>
          <w:sz w:val="32"/>
          <w:szCs w:val="32"/>
        </w:rPr>
        <w:t>Daniel Tanner and Laurel Tanner,.(1980). </w:t>
      </w:r>
      <w:r w:rsidRPr="009B371C">
        <w:rPr>
          <w:rStyle w:val="a7"/>
          <w:rFonts w:ascii="Traditional Arabic" w:hAnsi="Traditional Arabic" w:cs="Traditional Arabic"/>
          <w:sz w:val="32"/>
          <w:szCs w:val="32"/>
        </w:rPr>
        <w:t>Curriculum Development: Theory into Practice</w:t>
      </w:r>
      <w:r w:rsidRPr="009B371C">
        <w:rPr>
          <w:rFonts w:ascii="Traditional Arabic" w:hAnsi="Traditional Arabic" w:cs="Traditional Arabic"/>
          <w:sz w:val="32"/>
          <w:szCs w:val="32"/>
        </w:rPr>
        <w:t>, second edition, Macmillan Co</w:t>
      </w:r>
      <w:r w:rsidRPr="009B371C">
        <w:rPr>
          <w:rFonts w:ascii="Traditional Arabic" w:hAnsi="Traditional Arabic" w:cs="Traditional Arabic"/>
          <w:sz w:val="32"/>
          <w:szCs w:val="32"/>
          <w:rtl/>
        </w:rPr>
        <w:t>،</w:t>
      </w:r>
      <w:r w:rsidRPr="009B371C">
        <w:rPr>
          <w:rFonts w:ascii="Traditional Arabic" w:hAnsi="Traditional Arabic" w:cs="Traditional Arabic"/>
          <w:sz w:val="32"/>
          <w:szCs w:val="32"/>
        </w:rPr>
        <w:t>New York.</w:t>
      </w:r>
    </w:p>
    <w:p w14:paraId="0809D028" w14:textId="77777777" w:rsidR="001F1447" w:rsidRPr="001823BB" w:rsidRDefault="001F1447" w:rsidP="001823BB">
      <w:pPr>
        <w:pStyle w:val="a6"/>
        <w:numPr>
          <w:ilvl w:val="0"/>
          <w:numId w:val="11"/>
        </w:numPr>
        <w:spacing w:before="0" w:beforeAutospacing="0" w:after="200" w:afterAutospacing="0"/>
        <w:ind w:left="426"/>
        <w:jc w:val="both"/>
        <w:rPr>
          <w:rFonts w:ascii="Traditional Arabic" w:hAnsi="Traditional Arabic" w:cs="Traditional Arabic"/>
          <w:sz w:val="32"/>
          <w:szCs w:val="32"/>
          <w:rtl/>
        </w:rPr>
      </w:pPr>
      <w:r w:rsidRPr="001823BB">
        <w:rPr>
          <w:rFonts w:ascii="Traditional Arabic" w:hAnsi="Traditional Arabic" w:cs="Traditional Arabic"/>
          <w:sz w:val="32"/>
          <w:szCs w:val="32"/>
        </w:rPr>
        <w:t>Flavell, J. H. (1979). Met cognition and cognitive monitoring. American Psychologist, 34, 906–911.</w:t>
      </w:r>
    </w:p>
    <w:p w14:paraId="7B835350" w14:textId="77777777" w:rsidR="001F1447" w:rsidRPr="001823BB" w:rsidRDefault="001F1447" w:rsidP="001823BB">
      <w:pPr>
        <w:pStyle w:val="a6"/>
        <w:numPr>
          <w:ilvl w:val="0"/>
          <w:numId w:val="11"/>
        </w:numPr>
        <w:spacing w:before="0" w:beforeAutospacing="0" w:after="200" w:afterAutospacing="0"/>
        <w:ind w:left="426"/>
        <w:jc w:val="both"/>
        <w:rPr>
          <w:rFonts w:ascii="Traditional Arabic" w:hAnsi="Traditional Arabic" w:cs="Traditional Arabic"/>
          <w:sz w:val="32"/>
          <w:szCs w:val="32"/>
        </w:rPr>
      </w:pPr>
      <w:r w:rsidRPr="001823BB">
        <w:rPr>
          <w:rFonts w:ascii="Traditional Arabic" w:hAnsi="Traditional Arabic" w:cs="Traditional Arabic"/>
          <w:sz w:val="32"/>
          <w:szCs w:val="32"/>
        </w:rPr>
        <w:t>Koch, A., (2001): "Training Metacognition: Metacognition and Comprehension of physics", Texts Science Education, 85 (6), pp:758-768.</w:t>
      </w:r>
    </w:p>
    <w:p w14:paraId="78201A85" w14:textId="77777777" w:rsidR="001F1447" w:rsidRPr="001823BB" w:rsidRDefault="001F1447" w:rsidP="001823BB">
      <w:pPr>
        <w:pStyle w:val="a6"/>
        <w:numPr>
          <w:ilvl w:val="0"/>
          <w:numId w:val="11"/>
        </w:numPr>
        <w:spacing w:before="0" w:beforeAutospacing="0" w:after="200" w:afterAutospacing="0"/>
        <w:ind w:left="426"/>
        <w:jc w:val="both"/>
        <w:rPr>
          <w:rFonts w:ascii="Traditional Arabic" w:hAnsi="Traditional Arabic" w:cs="Traditional Arabic"/>
          <w:sz w:val="32"/>
          <w:szCs w:val="32"/>
          <w:rtl/>
        </w:rPr>
      </w:pPr>
      <w:r w:rsidRPr="001823BB">
        <w:rPr>
          <w:rFonts w:ascii="Traditional Arabic" w:hAnsi="Traditional Arabic" w:cs="Traditional Arabic"/>
          <w:sz w:val="32"/>
          <w:szCs w:val="32"/>
        </w:rPr>
        <w:t>Smith, F. (1994). Understanding reading, 5th ed, Hillsdale, New Jersey.</w:t>
      </w:r>
    </w:p>
    <w:p w14:paraId="02A66744" w14:textId="77777777" w:rsidR="0018411E" w:rsidRPr="009B371C" w:rsidRDefault="0018411E" w:rsidP="00CE1817">
      <w:pPr>
        <w:jc w:val="center"/>
        <w:rPr>
          <w:rFonts w:ascii="Traditional Arabic" w:hAnsi="Traditional Arabic" w:cs="Traditional Arabic" w:hint="cs"/>
          <w:sz w:val="32"/>
          <w:szCs w:val="32"/>
          <w:lang w:bidi="ar-EG"/>
        </w:rPr>
      </w:pPr>
    </w:p>
    <w:sectPr w:rsidR="0018411E" w:rsidRPr="009B371C" w:rsidSect="00CB2F14">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7793D" w14:textId="77777777" w:rsidR="00AF1519" w:rsidRDefault="00AF1519" w:rsidP="00C504FF">
      <w:pPr>
        <w:spacing w:after="0" w:line="240" w:lineRule="auto"/>
      </w:pPr>
      <w:r>
        <w:separator/>
      </w:r>
    </w:p>
  </w:endnote>
  <w:endnote w:type="continuationSeparator" w:id="0">
    <w:p w14:paraId="1B579542" w14:textId="77777777" w:rsidR="00AF1519" w:rsidRDefault="00AF1519" w:rsidP="00C5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Simplified Arabic">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68E6C11" w14:textId="09463E88" w:rsidR="00D62BF9" w:rsidRPr="00CB2F14" w:rsidRDefault="00CB2F14" w:rsidP="00CB2F14">
        <w:pPr>
          <w:pStyle w:val="a9"/>
          <w:tabs>
            <w:tab w:val="clear" w:pos="8306"/>
          </w:tabs>
          <w:ind w:right="-851"/>
          <w:rPr>
            <w:rFonts w:hint="cs"/>
            <w:rtl/>
          </w:rPr>
        </w:pPr>
        <w:r>
          <w:rPr>
            <w:noProof/>
          </w:rPr>
          <w:pict w14:anchorId="06BA5B75">
            <v:shapetype id="_x0000_t202" coordsize="21600,21600" o:spt="202" path="m,l,21600r21600,l21600,xe">
              <v:stroke joinstyle="miter"/>
              <v:path gradientshapeok="t" o:connecttype="rect"/>
            </v:shapetype>
            <v:shape id="مربع نص 11" o:spid="_x0000_s2049" type="#_x0000_t202" style="position:absolute;left:0;text-align:left;margin-left:163.55pt;margin-top:-7.1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x/kW5&#10;AgAAXgUAAA4AAAAAAAAAAAAAAAAALgIAAGRycy9lMm9Eb2MueG1sUEsBAi0AFAAGAAgAAAAhAIb7&#10;OnzfAAAACQEAAA8AAAAAAAAAAAAAAAAAEwUAAGRycy9kb3ducmV2LnhtbFBLBQYAAAAABAAEAPMA&#10;AAAfBgAAAAA=&#10;" filled="f" strokecolor="white [3212]">
              <v:textbox>
                <w:txbxContent>
                  <w:p w14:paraId="0B0CFD25" w14:textId="77777777" w:rsidR="00CB2F14" w:rsidRDefault="00CB2F14" w:rsidP="00CB2F14">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0288" behindDoc="1" locked="0" layoutInCell="1" allowOverlap="1" wp14:anchorId="71E8E137" wp14:editId="1D7AF6FE">
              <wp:simplePos x="0" y="0"/>
              <wp:positionH relativeFrom="column">
                <wp:posOffset>-454531</wp:posOffset>
              </wp:positionH>
              <wp:positionV relativeFrom="paragraph">
                <wp:posOffset>-181298</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197BA70">
            <v:group id="مجموعة 7" o:spid="_x0000_s2050" style="position:absolute;left:0;text-align:left;margin-left:67.8pt;margin-top:1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FyCslsmAwAAawwA&#10;AA4AAAAAAAAAAAAAAAAALgIAAGRycy9lMm9Eb2MueG1sUEsBAi0AFAAGAAgAAAAhAO6yX8zeAAAA&#10;CQEAAA8AAAAAAAAAAAAAAAAAgAUAAGRycy9kb3ducmV2LnhtbFBLBQYAAAAABAAEAPMAAACLBgAA&#10;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14:paraId="5CD9ADF5" w14:textId="77777777" w:rsidR="00CB2F14" w:rsidRPr="00A74C62" w:rsidRDefault="00CB2F14" w:rsidP="00CB2F14">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823BB" w:rsidRPr="001823BB">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7C95D" w14:textId="77777777" w:rsidR="00AF1519" w:rsidRDefault="00AF1519" w:rsidP="00C504FF">
      <w:pPr>
        <w:spacing w:after="0" w:line="240" w:lineRule="auto"/>
      </w:pPr>
      <w:r>
        <w:separator/>
      </w:r>
    </w:p>
  </w:footnote>
  <w:footnote w:type="continuationSeparator" w:id="0">
    <w:p w14:paraId="47F1108E" w14:textId="77777777" w:rsidR="00AF1519" w:rsidRDefault="00AF1519" w:rsidP="00C5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3FB4"/>
    <w:multiLevelType w:val="multilevel"/>
    <w:tmpl w:val="40546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CE1F45"/>
    <w:multiLevelType w:val="hybridMultilevel"/>
    <w:tmpl w:val="9A309E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33EE4"/>
    <w:multiLevelType w:val="hybridMultilevel"/>
    <w:tmpl w:val="3A1A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E09E0"/>
    <w:multiLevelType w:val="hybridMultilevel"/>
    <w:tmpl w:val="FA320DBC"/>
    <w:lvl w:ilvl="0" w:tplc="54DAAA72">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F5AF2"/>
    <w:multiLevelType w:val="hybridMultilevel"/>
    <w:tmpl w:val="706EA06C"/>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B6EDB"/>
    <w:multiLevelType w:val="hybridMultilevel"/>
    <w:tmpl w:val="7CA664FE"/>
    <w:lvl w:ilvl="0" w:tplc="E3864C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96279"/>
    <w:multiLevelType w:val="hybridMultilevel"/>
    <w:tmpl w:val="106665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314" w:hanging="360"/>
      </w:pPr>
      <w:rPr>
        <w:rFonts w:ascii="Wingdings" w:hAnsi="Wingdings" w:hint="default"/>
      </w:rPr>
    </w:lvl>
  </w:abstractNum>
  <w:abstractNum w:abstractNumId="7" w15:restartNumberingAfterBreak="0">
    <w:nsid w:val="3C32775E"/>
    <w:multiLevelType w:val="hybridMultilevel"/>
    <w:tmpl w:val="B28052AA"/>
    <w:lvl w:ilvl="0" w:tplc="B032F742">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871698"/>
    <w:multiLevelType w:val="hybridMultilevel"/>
    <w:tmpl w:val="F5A41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7B3414"/>
    <w:multiLevelType w:val="multilevel"/>
    <w:tmpl w:val="3E5A5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234B91"/>
    <w:multiLevelType w:val="hybridMultilevel"/>
    <w:tmpl w:val="6F8846A8"/>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10"/>
  </w:num>
  <w:num w:numId="6">
    <w:abstractNumId w:val="9"/>
  </w:num>
  <w:num w:numId="7">
    <w:abstractNumId w:val="0"/>
  </w:num>
  <w:num w:numId="8">
    <w:abstractNumId w:val="8"/>
  </w:num>
  <w:num w:numId="9">
    <w:abstractNumId w:val="2"/>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1817"/>
    <w:rsid w:val="00004249"/>
    <w:rsid w:val="00005F71"/>
    <w:rsid w:val="00013862"/>
    <w:rsid w:val="00013FAF"/>
    <w:rsid w:val="00023827"/>
    <w:rsid w:val="00027F9E"/>
    <w:rsid w:val="000356EA"/>
    <w:rsid w:val="00037CB8"/>
    <w:rsid w:val="000557D9"/>
    <w:rsid w:val="000616B1"/>
    <w:rsid w:val="00063A54"/>
    <w:rsid w:val="00063DA5"/>
    <w:rsid w:val="00075C00"/>
    <w:rsid w:val="000805C6"/>
    <w:rsid w:val="0009569E"/>
    <w:rsid w:val="00097F00"/>
    <w:rsid w:val="000A13AD"/>
    <w:rsid w:val="000A15F1"/>
    <w:rsid w:val="000A2E68"/>
    <w:rsid w:val="000A4518"/>
    <w:rsid w:val="000A6812"/>
    <w:rsid w:val="000B0332"/>
    <w:rsid w:val="000B056E"/>
    <w:rsid w:val="000B264A"/>
    <w:rsid w:val="000C427E"/>
    <w:rsid w:val="000D72A0"/>
    <w:rsid w:val="000E4DED"/>
    <w:rsid w:val="000E4FE0"/>
    <w:rsid w:val="000E5021"/>
    <w:rsid w:val="000E63A4"/>
    <w:rsid w:val="000E7C46"/>
    <w:rsid w:val="000F1260"/>
    <w:rsid w:val="00102532"/>
    <w:rsid w:val="00104CFA"/>
    <w:rsid w:val="001178B8"/>
    <w:rsid w:val="001349D7"/>
    <w:rsid w:val="00134A9F"/>
    <w:rsid w:val="00135980"/>
    <w:rsid w:val="00142000"/>
    <w:rsid w:val="0014212D"/>
    <w:rsid w:val="00143AF4"/>
    <w:rsid w:val="00150217"/>
    <w:rsid w:val="001506DF"/>
    <w:rsid w:val="001516D9"/>
    <w:rsid w:val="001521A6"/>
    <w:rsid w:val="001557DF"/>
    <w:rsid w:val="0016213F"/>
    <w:rsid w:val="001625B1"/>
    <w:rsid w:val="001716FC"/>
    <w:rsid w:val="00177A90"/>
    <w:rsid w:val="001823BB"/>
    <w:rsid w:val="00182421"/>
    <w:rsid w:val="0018411E"/>
    <w:rsid w:val="00186119"/>
    <w:rsid w:val="001A0369"/>
    <w:rsid w:val="001A08D0"/>
    <w:rsid w:val="001A78DB"/>
    <w:rsid w:val="001B258A"/>
    <w:rsid w:val="001B4CC3"/>
    <w:rsid w:val="001B570D"/>
    <w:rsid w:val="001C1A50"/>
    <w:rsid w:val="001C1E61"/>
    <w:rsid w:val="001C61D1"/>
    <w:rsid w:val="001D2AC3"/>
    <w:rsid w:val="001E34EF"/>
    <w:rsid w:val="001F1447"/>
    <w:rsid w:val="001F3A9A"/>
    <w:rsid w:val="001F4C55"/>
    <w:rsid w:val="001F5DFA"/>
    <w:rsid w:val="002006AF"/>
    <w:rsid w:val="00201105"/>
    <w:rsid w:val="0020779A"/>
    <w:rsid w:val="00213C74"/>
    <w:rsid w:val="00217F77"/>
    <w:rsid w:val="002238DD"/>
    <w:rsid w:val="00224C7E"/>
    <w:rsid w:val="00232C41"/>
    <w:rsid w:val="00237B64"/>
    <w:rsid w:val="002433AF"/>
    <w:rsid w:val="00243AD6"/>
    <w:rsid w:val="00251334"/>
    <w:rsid w:val="002643CB"/>
    <w:rsid w:val="00264FBF"/>
    <w:rsid w:val="00270EFB"/>
    <w:rsid w:val="00272A8A"/>
    <w:rsid w:val="0027708F"/>
    <w:rsid w:val="002805BC"/>
    <w:rsid w:val="00283841"/>
    <w:rsid w:val="002842F0"/>
    <w:rsid w:val="0028532F"/>
    <w:rsid w:val="00285971"/>
    <w:rsid w:val="00286EF1"/>
    <w:rsid w:val="00297A1A"/>
    <w:rsid w:val="00297BE6"/>
    <w:rsid w:val="002A0C04"/>
    <w:rsid w:val="002A11DF"/>
    <w:rsid w:val="002A308B"/>
    <w:rsid w:val="002B1AA3"/>
    <w:rsid w:val="002B5990"/>
    <w:rsid w:val="002C08F6"/>
    <w:rsid w:val="002C38FF"/>
    <w:rsid w:val="002D3FEB"/>
    <w:rsid w:val="002D4E7D"/>
    <w:rsid w:val="002E2729"/>
    <w:rsid w:val="002F0F5E"/>
    <w:rsid w:val="00300EA9"/>
    <w:rsid w:val="003039CD"/>
    <w:rsid w:val="0031016F"/>
    <w:rsid w:val="00310CF4"/>
    <w:rsid w:val="0031250C"/>
    <w:rsid w:val="00317D7A"/>
    <w:rsid w:val="00322BB9"/>
    <w:rsid w:val="00324C20"/>
    <w:rsid w:val="003258EA"/>
    <w:rsid w:val="0032790B"/>
    <w:rsid w:val="0033641B"/>
    <w:rsid w:val="00350A5C"/>
    <w:rsid w:val="00354150"/>
    <w:rsid w:val="0035641C"/>
    <w:rsid w:val="00361747"/>
    <w:rsid w:val="003628E9"/>
    <w:rsid w:val="00371285"/>
    <w:rsid w:val="0037539F"/>
    <w:rsid w:val="003A2ADB"/>
    <w:rsid w:val="003A39A9"/>
    <w:rsid w:val="003A49E1"/>
    <w:rsid w:val="003B0F6D"/>
    <w:rsid w:val="003C03FC"/>
    <w:rsid w:val="003C07A6"/>
    <w:rsid w:val="003C2D66"/>
    <w:rsid w:val="003C3E4E"/>
    <w:rsid w:val="003C6365"/>
    <w:rsid w:val="003C6837"/>
    <w:rsid w:val="003C738A"/>
    <w:rsid w:val="003D1023"/>
    <w:rsid w:val="003D7038"/>
    <w:rsid w:val="003E14CB"/>
    <w:rsid w:val="003E3E78"/>
    <w:rsid w:val="003E7F89"/>
    <w:rsid w:val="003F1C3C"/>
    <w:rsid w:val="003F43CD"/>
    <w:rsid w:val="003F5235"/>
    <w:rsid w:val="00405421"/>
    <w:rsid w:val="00410658"/>
    <w:rsid w:val="0041310A"/>
    <w:rsid w:val="00414237"/>
    <w:rsid w:val="00414DE4"/>
    <w:rsid w:val="00421F9B"/>
    <w:rsid w:val="0042650B"/>
    <w:rsid w:val="004309A9"/>
    <w:rsid w:val="00430CB0"/>
    <w:rsid w:val="0043448E"/>
    <w:rsid w:val="004369C6"/>
    <w:rsid w:val="00436A31"/>
    <w:rsid w:val="00445B47"/>
    <w:rsid w:val="004536D9"/>
    <w:rsid w:val="00466A13"/>
    <w:rsid w:val="00470FE3"/>
    <w:rsid w:val="00472B1D"/>
    <w:rsid w:val="0047651B"/>
    <w:rsid w:val="00484AB3"/>
    <w:rsid w:val="00492734"/>
    <w:rsid w:val="00495DF8"/>
    <w:rsid w:val="004A4E48"/>
    <w:rsid w:val="004A6697"/>
    <w:rsid w:val="004B1B74"/>
    <w:rsid w:val="004C6327"/>
    <w:rsid w:val="004C64B3"/>
    <w:rsid w:val="004C7982"/>
    <w:rsid w:val="004D5DD5"/>
    <w:rsid w:val="004E1BB7"/>
    <w:rsid w:val="004E1E8E"/>
    <w:rsid w:val="0050192E"/>
    <w:rsid w:val="00503573"/>
    <w:rsid w:val="00503BF0"/>
    <w:rsid w:val="00525216"/>
    <w:rsid w:val="0053106E"/>
    <w:rsid w:val="00535377"/>
    <w:rsid w:val="0053544B"/>
    <w:rsid w:val="0053607D"/>
    <w:rsid w:val="00541ABF"/>
    <w:rsid w:val="00550ECE"/>
    <w:rsid w:val="005528CB"/>
    <w:rsid w:val="005560BA"/>
    <w:rsid w:val="00563242"/>
    <w:rsid w:val="00566FB1"/>
    <w:rsid w:val="005705C0"/>
    <w:rsid w:val="00571C12"/>
    <w:rsid w:val="00575104"/>
    <w:rsid w:val="0058171F"/>
    <w:rsid w:val="00592811"/>
    <w:rsid w:val="005A2071"/>
    <w:rsid w:val="005A48BB"/>
    <w:rsid w:val="005A4A64"/>
    <w:rsid w:val="005B2FAD"/>
    <w:rsid w:val="005B33EA"/>
    <w:rsid w:val="005B6FC2"/>
    <w:rsid w:val="005B6FD8"/>
    <w:rsid w:val="005C0D86"/>
    <w:rsid w:val="005C2244"/>
    <w:rsid w:val="005C337E"/>
    <w:rsid w:val="005C4F30"/>
    <w:rsid w:val="005D3E09"/>
    <w:rsid w:val="005E170D"/>
    <w:rsid w:val="005F3B51"/>
    <w:rsid w:val="00602868"/>
    <w:rsid w:val="006046F4"/>
    <w:rsid w:val="006054DB"/>
    <w:rsid w:val="00605604"/>
    <w:rsid w:val="00614827"/>
    <w:rsid w:val="00621FA5"/>
    <w:rsid w:val="0062308D"/>
    <w:rsid w:val="0062542B"/>
    <w:rsid w:val="00630F68"/>
    <w:rsid w:val="00634A3A"/>
    <w:rsid w:val="006445A9"/>
    <w:rsid w:val="00644FED"/>
    <w:rsid w:val="00645CD5"/>
    <w:rsid w:val="00651E69"/>
    <w:rsid w:val="0066046E"/>
    <w:rsid w:val="0066185F"/>
    <w:rsid w:val="00661F71"/>
    <w:rsid w:val="006626E0"/>
    <w:rsid w:val="00662D17"/>
    <w:rsid w:val="006659F8"/>
    <w:rsid w:val="00676C86"/>
    <w:rsid w:val="00677CCD"/>
    <w:rsid w:val="00681C5C"/>
    <w:rsid w:val="006827D6"/>
    <w:rsid w:val="006856F6"/>
    <w:rsid w:val="006936ED"/>
    <w:rsid w:val="006954A9"/>
    <w:rsid w:val="006964DC"/>
    <w:rsid w:val="006A136D"/>
    <w:rsid w:val="006A5D15"/>
    <w:rsid w:val="006B0D61"/>
    <w:rsid w:val="006B25ED"/>
    <w:rsid w:val="006B2A70"/>
    <w:rsid w:val="006C056C"/>
    <w:rsid w:val="006C5D66"/>
    <w:rsid w:val="006D25C3"/>
    <w:rsid w:val="006E3396"/>
    <w:rsid w:val="006E7A2B"/>
    <w:rsid w:val="006F0918"/>
    <w:rsid w:val="006F348E"/>
    <w:rsid w:val="006F52D0"/>
    <w:rsid w:val="006F65D7"/>
    <w:rsid w:val="00700839"/>
    <w:rsid w:val="00702963"/>
    <w:rsid w:val="00710467"/>
    <w:rsid w:val="0071166E"/>
    <w:rsid w:val="00715A89"/>
    <w:rsid w:val="0072331C"/>
    <w:rsid w:val="00726525"/>
    <w:rsid w:val="0073401E"/>
    <w:rsid w:val="0073623C"/>
    <w:rsid w:val="00744F15"/>
    <w:rsid w:val="0075210F"/>
    <w:rsid w:val="00753953"/>
    <w:rsid w:val="007577B0"/>
    <w:rsid w:val="00761496"/>
    <w:rsid w:val="00766AF3"/>
    <w:rsid w:val="00770603"/>
    <w:rsid w:val="00776D0B"/>
    <w:rsid w:val="007823AF"/>
    <w:rsid w:val="007856D4"/>
    <w:rsid w:val="00786888"/>
    <w:rsid w:val="007A4EBB"/>
    <w:rsid w:val="007A7413"/>
    <w:rsid w:val="007B0507"/>
    <w:rsid w:val="007B4767"/>
    <w:rsid w:val="007B74F8"/>
    <w:rsid w:val="007C3F2B"/>
    <w:rsid w:val="007C4824"/>
    <w:rsid w:val="007C68B9"/>
    <w:rsid w:val="007D4A64"/>
    <w:rsid w:val="007D6D78"/>
    <w:rsid w:val="007D78F7"/>
    <w:rsid w:val="007F1D08"/>
    <w:rsid w:val="007F6C5A"/>
    <w:rsid w:val="00800309"/>
    <w:rsid w:val="00800439"/>
    <w:rsid w:val="00801BD5"/>
    <w:rsid w:val="00802C3B"/>
    <w:rsid w:val="00803797"/>
    <w:rsid w:val="00806ADA"/>
    <w:rsid w:val="008108C6"/>
    <w:rsid w:val="00810A56"/>
    <w:rsid w:val="008115B4"/>
    <w:rsid w:val="008150A5"/>
    <w:rsid w:val="008162C3"/>
    <w:rsid w:val="00817F15"/>
    <w:rsid w:val="00820FDE"/>
    <w:rsid w:val="0082119E"/>
    <w:rsid w:val="00822083"/>
    <w:rsid w:val="008325CF"/>
    <w:rsid w:val="00834B45"/>
    <w:rsid w:val="0083641E"/>
    <w:rsid w:val="008569C0"/>
    <w:rsid w:val="0088659F"/>
    <w:rsid w:val="00891549"/>
    <w:rsid w:val="00896D99"/>
    <w:rsid w:val="00897550"/>
    <w:rsid w:val="008A0941"/>
    <w:rsid w:val="008B1E5F"/>
    <w:rsid w:val="008B5A7F"/>
    <w:rsid w:val="008C1886"/>
    <w:rsid w:val="008C3D52"/>
    <w:rsid w:val="008C4DCB"/>
    <w:rsid w:val="008C546B"/>
    <w:rsid w:val="008D0D24"/>
    <w:rsid w:val="008D2DA9"/>
    <w:rsid w:val="008D3079"/>
    <w:rsid w:val="008D346C"/>
    <w:rsid w:val="008D40F4"/>
    <w:rsid w:val="008E05E0"/>
    <w:rsid w:val="008E463A"/>
    <w:rsid w:val="008E5026"/>
    <w:rsid w:val="008E6FE5"/>
    <w:rsid w:val="008F0C35"/>
    <w:rsid w:val="00901084"/>
    <w:rsid w:val="00907C4D"/>
    <w:rsid w:val="0092076A"/>
    <w:rsid w:val="00925E00"/>
    <w:rsid w:val="0093587D"/>
    <w:rsid w:val="009379B6"/>
    <w:rsid w:val="0094151A"/>
    <w:rsid w:val="00941EF9"/>
    <w:rsid w:val="00945D18"/>
    <w:rsid w:val="0094654B"/>
    <w:rsid w:val="00951C8C"/>
    <w:rsid w:val="00952538"/>
    <w:rsid w:val="00955AE2"/>
    <w:rsid w:val="00961096"/>
    <w:rsid w:val="00962DF4"/>
    <w:rsid w:val="009632D1"/>
    <w:rsid w:val="00970F53"/>
    <w:rsid w:val="00971ADE"/>
    <w:rsid w:val="00971DE3"/>
    <w:rsid w:val="009735DC"/>
    <w:rsid w:val="009747B8"/>
    <w:rsid w:val="0097697D"/>
    <w:rsid w:val="00977A4E"/>
    <w:rsid w:val="0098135A"/>
    <w:rsid w:val="00984721"/>
    <w:rsid w:val="00990B77"/>
    <w:rsid w:val="00991552"/>
    <w:rsid w:val="009952DC"/>
    <w:rsid w:val="009A1C92"/>
    <w:rsid w:val="009B371C"/>
    <w:rsid w:val="009B4DEC"/>
    <w:rsid w:val="009B60CB"/>
    <w:rsid w:val="009C67D1"/>
    <w:rsid w:val="009D0CD2"/>
    <w:rsid w:val="009D74A0"/>
    <w:rsid w:val="009E2DBE"/>
    <w:rsid w:val="009E6071"/>
    <w:rsid w:val="009E68F4"/>
    <w:rsid w:val="009E7E71"/>
    <w:rsid w:val="009F4E9E"/>
    <w:rsid w:val="00A11034"/>
    <w:rsid w:val="00A23011"/>
    <w:rsid w:val="00A26682"/>
    <w:rsid w:val="00A27E4D"/>
    <w:rsid w:val="00A3093D"/>
    <w:rsid w:val="00A338A3"/>
    <w:rsid w:val="00A37616"/>
    <w:rsid w:val="00A37888"/>
    <w:rsid w:val="00A378A9"/>
    <w:rsid w:val="00A418E9"/>
    <w:rsid w:val="00A463D6"/>
    <w:rsid w:val="00A463F4"/>
    <w:rsid w:val="00A47411"/>
    <w:rsid w:val="00A50532"/>
    <w:rsid w:val="00A5462E"/>
    <w:rsid w:val="00A56240"/>
    <w:rsid w:val="00A62377"/>
    <w:rsid w:val="00A7475B"/>
    <w:rsid w:val="00A77B68"/>
    <w:rsid w:val="00A84321"/>
    <w:rsid w:val="00A8535D"/>
    <w:rsid w:val="00A87DC9"/>
    <w:rsid w:val="00A94AB3"/>
    <w:rsid w:val="00A9608C"/>
    <w:rsid w:val="00A96479"/>
    <w:rsid w:val="00AA093E"/>
    <w:rsid w:val="00AA1831"/>
    <w:rsid w:val="00AA1C68"/>
    <w:rsid w:val="00AA39F6"/>
    <w:rsid w:val="00AB0077"/>
    <w:rsid w:val="00AB07D4"/>
    <w:rsid w:val="00AD2492"/>
    <w:rsid w:val="00AD64A6"/>
    <w:rsid w:val="00AE348D"/>
    <w:rsid w:val="00AE75A9"/>
    <w:rsid w:val="00AF1519"/>
    <w:rsid w:val="00AF59C9"/>
    <w:rsid w:val="00B0334A"/>
    <w:rsid w:val="00B03987"/>
    <w:rsid w:val="00B2098D"/>
    <w:rsid w:val="00B20E3B"/>
    <w:rsid w:val="00B22001"/>
    <w:rsid w:val="00B275AF"/>
    <w:rsid w:val="00B3694F"/>
    <w:rsid w:val="00B37128"/>
    <w:rsid w:val="00B419BB"/>
    <w:rsid w:val="00B41D5D"/>
    <w:rsid w:val="00B451F3"/>
    <w:rsid w:val="00B509CB"/>
    <w:rsid w:val="00B52C95"/>
    <w:rsid w:val="00B53200"/>
    <w:rsid w:val="00B5383C"/>
    <w:rsid w:val="00B54617"/>
    <w:rsid w:val="00B57917"/>
    <w:rsid w:val="00B6111D"/>
    <w:rsid w:val="00B64475"/>
    <w:rsid w:val="00B6712F"/>
    <w:rsid w:val="00B826ED"/>
    <w:rsid w:val="00B8300E"/>
    <w:rsid w:val="00B84D8C"/>
    <w:rsid w:val="00B863D3"/>
    <w:rsid w:val="00B86F5C"/>
    <w:rsid w:val="00B907AB"/>
    <w:rsid w:val="00B919C8"/>
    <w:rsid w:val="00B9629C"/>
    <w:rsid w:val="00BA0F11"/>
    <w:rsid w:val="00BA2B1D"/>
    <w:rsid w:val="00BA5E32"/>
    <w:rsid w:val="00BC0CD7"/>
    <w:rsid w:val="00BD74CB"/>
    <w:rsid w:val="00BE2C19"/>
    <w:rsid w:val="00BF018D"/>
    <w:rsid w:val="00BF222C"/>
    <w:rsid w:val="00BF3787"/>
    <w:rsid w:val="00BF3B91"/>
    <w:rsid w:val="00BF4D55"/>
    <w:rsid w:val="00BF741B"/>
    <w:rsid w:val="00C010AA"/>
    <w:rsid w:val="00C0260F"/>
    <w:rsid w:val="00C04378"/>
    <w:rsid w:val="00C0513D"/>
    <w:rsid w:val="00C132BE"/>
    <w:rsid w:val="00C167BC"/>
    <w:rsid w:val="00C20B75"/>
    <w:rsid w:val="00C27D07"/>
    <w:rsid w:val="00C3116A"/>
    <w:rsid w:val="00C37600"/>
    <w:rsid w:val="00C4021E"/>
    <w:rsid w:val="00C43D2F"/>
    <w:rsid w:val="00C45FDB"/>
    <w:rsid w:val="00C504FF"/>
    <w:rsid w:val="00C52FAF"/>
    <w:rsid w:val="00C56FF6"/>
    <w:rsid w:val="00C67928"/>
    <w:rsid w:val="00C81578"/>
    <w:rsid w:val="00C83B30"/>
    <w:rsid w:val="00C92E40"/>
    <w:rsid w:val="00C96C8C"/>
    <w:rsid w:val="00CA6745"/>
    <w:rsid w:val="00CB2F14"/>
    <w:rsid w:val="00CC39EA"/>
    <w:rsid w:val="00CC3B8F"/>
    <w:rsid w:val="00CD2E0E"/>
    <w:rsid w:val="00CD6750"/>
    <w:rsid w:val="00CE1817"/>
    <w:rsid w:val="00CE672C"/>
    <w:rsid w:val="00CF0C33"/>
    <w:rsid w:val="00CF63F1"/>
    <w:rsid w:val="00D00D00"/>
    <w:rsid w:val="00D03A96"/>
    <w:rsid w:val="00D03E52"/>
    <w:rsid w:val="00D15B09"/>
    <w:rsid w:val="00D209E4"/>
    <w:rsid w:val="00D2362E"/>
    <w:rsid w:val="00D245CD"/>
    <w:rsid w:val="00D24DD8"/>
    <w:rsid w:val="00D24E73"/>
    <w:rsid w:val="00D3100E"/>
    <w:rsid w:val="00D404E2"/>
    <w:rsid w:val="00D43770"/>
    <w:rsid w:val="00D44C5B"/>
    <w:rsid w:val="00D56E85"/>
    <w:rsid w:val="00D62BF9"/>
    <w:rsid w:val="00D64FC4"/>
    <w:rsid w:val="00D670E3"/>
    <w:rsid w:val="00D6746E"/>
    <w:rsid w:val="00D674C2"/>
    <w:rsid w:val="00D67744"/>
    <w:rsid w:val="00D74669"/>
    <w:rsid w:val="00D75520"/>
    <w:rsid w:val="00D81C29"/>
    <w:rsid w:val="00D84FB0"/>
    <w:rsid w:val="00D934C6"/>
    <w:rsid w:val="00D956A7"/>
    <w:rsid w:val="00DA1DE2"/>
    <w:rsid w:val="00DA678A"/>
    <w:rsid w:val="00DB0AEB"/>
    <w:rsid w:val="00DB13B3"/>
    <w:rsid w:val="00DB576D"/>
    <w:rsid w:val="00DC52E1"/>
    <w:rsid w:val="00DD032B"/>
    <w:rsid w:val="00DD36BB"/>
    <w:rsid w:val="00DD54B2"/>
    <w:rsid w:val="00DD709D"/>
    <w:rsid w:val="00DF12B3"/>
    <w:rsid w:val="00E019A8"/>
    <w:rsid w:val="00E0243C"/>
    <w:rsid w:val="00E03A57"/>
    <w:rsid w:val="00E03F98"/>
    <w:rsid w:val="00E042D5"/>
    <w:rsid w:val="00E108E0"/>
    <w:rsid w:val="00E146BB"/>
    <w:rsid w:val="00E15B7D"/>
    <w:rsid w:val="00E20262"/>
    <w:rsid w:val="00E2532B"/>
    <w:rsid w:val="00E42050"/>
    <w:rsid w:val="00E51328"/>
    <w:rsid w:val="00E51B5C"/>
    <w:rsid w:val="00E51D41"/>
    <w:rsid w:val="00E520AE"/>
    <w:rsid w:val="00E52CE1"/>
    <w:rsid w:val="00E56803"/>
    <w:rsid w:val="00E56F35"/>
    <w:rsid w:val="00E60A7A"/>
    <w:rsid w:val="00E67089"/>
    <w:rsid w:val="00E672B1"/>
    <w:rsid w:val="00E80757"/>
    <w:rsid w:val="00E83AD6"/>
    <w:rsid w:val="00E84B6B"/>
    <w:rsid w:val="00E867D5"/>
    <w:rsid w:val="00E86B40"/>
    <w:rsid w:val="00E908F8"/>
    <w:rsid w:val="00E92811"/>
    <w:rsid w:val="00E92DFC"/>
    <w:rsid w:val="00EA0D09"/>
    <w:rsid w:val="00EA48BE"/>
    <w:rsid w:val="00EB33F2"/>
    <w:rsid w:val="00EB41D2"/>
    <w:rsid w:val="00EB49EA"/>
    <w:rsid w:val="00EC2E0C"/>
    <w:rsid w:val="00EC3296"/>
    <w:rsid w:val="00ED3D61"/>
    <w:rsid w:val="00F015D8"/>
    <w:rsid w:val="00F04F14"/>
    <w:rsid w:val="00F061E8"/>
    <w:rsid w:val="00F139BA"/>
    <w:rsid w:val="00F23A58"/>
    <w:rsid w:val="00F24836"/>
    <w:rsid w:val="00F25031"/>
    <w:rsid w:val="00F26D2D"/>
    <w:rsid w:val="00F33A2B"/>
    <w:rsid w:val="00F33D71"/>
    <w:rsid w:val="00F352AD"/>
    <w:rsid w:val="00F4142C"/>
    <w:rsid w:val="00F4166F"/>
    <w:rsid w:val="00F4523E"/>
    <w:rsid w:val="00F51C76"/>
    <w:rsid w:val="00F62432"/>
    <w:rsid w:val="00F62476"/>
    <w:rsid w:val="00F66210"/>
    <w:rsid w:val="00F664BF"/>
    <w:rsid w:val="00F674D8"/>
    <w:rsid w:val="00F67626"/>
    <w:rsid w:val="00F715CC"/>
    <w:rsid w:val="00F721F1"/>
    <w:rsid w:val="00F72D6A"/>
    <w:rsid w:val="00F73C1C"/>
    <w:rsid w:val="00F824BB"/>
    <w:rsid w:val="00F87A0A"/>
    <w:rsid w:val="00F930E9"/>
    <w:rsid w:val="00F93427"/>
    <w:rsid w:val="00F95454"/>
    <w:rsid w:val="00F97FC5"/>
    <w:rsid w:val="00FA2AAB"/>
    <w:rsid w:val="00FA5E9A"/>
    <w:rsid w:val="00FA6B0E"/>
    <w:rsid w:val="00FA6E2C"/>
    <w:rsid w:val="00FB1BC9"/>
    <w:rsid w:val="00FB4742"/>
    <w:rsid w:val="00FC1B60"/>
    <w:rsid w:val="00FC3D26"/>
    <w:rsid w:val="00FC7E00"/>
    <w:rsid w:val="00FD04E8"/>
    <w:rsid w:val="00FD150A"/>
    <w:rsid w:val="00FD2A81"/>
    <w:rsid w:val="00FE25A9"/>
    <w:rsid w:val="00FE4FFB"/>
    <w:rsid w:val="00FF3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27"/>
        <o:r id="V:Rule2" type="connector" idref="#_x0000_s1026"/>
      </o:rules>
    </o:shapelayout>
  </w:shapeDefaults>
  <w:decimalSymbol w:val="."/>
  <w:listSeparator w:val=";"/>
  <w14:docId w14:val="3B846218"/>
  <w15:docId w15:val="{87113BA4-717C-4BDD-946D-921FC09E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411"/>
    <w:pPr>
      <w:bidi/>
    </w:pPr>
  </w:style>
  <w:style w:type="paragraph" w:styleId="4">
    <w:name w:val="heading 4"/>
    <w:basedOn w:val="a"/>
    <w:link w:val="4Char"/>
    <w:uiPriority w:val="9"/>
    <w:qFormat/>
    <w:rsid w:val="00DD032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776D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3641B"/>
    <w:rPr>
      <w:i/>
      <w:iCs/>
    </w:rPr>
  </w:style>
  <w:style w:type="paragraph" w:styleId="a4">
    <w:name w:val="Subtitle"/>
    <w:basedOn w:val="a"/>
    <w:next w:val="a"/>
    <w:link w:val="Char"/>
    <w:uiPriority w:val="11"/>
    <w:qFormat/>
    <w:rsid w:val="00B919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B919C8"/>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E51B5C"/>
    <w:pPr>
      <w:ind w:left="720"/>
      <w:contextualSpacing/>
    </w:pPr>
  </w:style>
  <w:style w:type="character" w:styleId="Hyperlink">
    <w:name w:val="Hyperlink"/>
    <w:basedOn w:val="a0"/>
    <w:uiPriority w:val="99"/>
    <w:unhideWhenUsed/>
    <w:rsid w:val="00414237"/>
    <w:rPr>
      <w:color w:val="0000FF" w:themeColor="hyperlink"/>
      <w:u w:val="single"/>
    </w:rPr>
  </w:style>
  <w:style w:type="paragraph" w:styleId="a6">
    <w:name w:val="Normal (Web)"/>
    <w:basedOn w:val="a"/>
    <w:uiPriority w:val="99"/>
    <w:unhideWhenUsed/>
    <w:rsid w:val="00C504F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504FF"/>
    <w:rPr>
      <w:b/>
      <w:bCs/>
    </w:rPr>
  </w:style>
  <w:style w:type="paragraph" w:styleId="a8">
    <w:name w:val="header"/>
    <w:basedOn w:val="a"/>
    <w:link w:val="Char0"/>
    <w:uiPriority w:val="99"/>
    <w:unhideWhenUsed/>
    <w:rsid w:val="00C504FF"/>
    <w:pPr>
      <w:tabs>
        <w:tab w:val="center" w:pos="4153"/>
        <w:tab w:val="right" w:pos="8306"/>
      </w:tabs>
      <w:spacing w:after="0" w:line="240" w:lineRule="auto"/>
    </w:pPr>
  </w:style>
  <w:style w:type="character" w:customStyle="1" w:styleId="Char0">
    <w:name w:val="رأس الصفحة Char"/>
    <w:basedOn w:val="a0"/>
    <w:link w:val="a8"/>
    <w:uiPriority w:val="99"/>
    <w:rsid w:val="00C504FF"/>
  </w:style>
  <w:style w:type="paragraph" w:styleId="a9">
    <w:name w:val="footer"/>
    <w:basedOn w:val="a"/>
    <w:link w:val="Char1"/>
    <w:unhideWhenUsed/>
    <w:rsid w:val="00C504FF"/>
    <w:pPr>
      <w:tabs>
        <w:tab w:val="center" w:pos="4153"/>
        <w:tab w:val="right" w:pos="8306"/>
      </w:tabs>
      <w:spacing w:after="0" w:line="240" w:lineRule="auto"/>
    </w:pPr>
  </w:style>
  <w:style w:type="character" w:customStyle="1" w:styleId="Char1">
    <w:name w:val="تذييل الصفحة Char"/>
    <w:basedOn w:val="a0"/>
    <w:link w:val="a9"/>
    <w:uiPriority w:val="99"/>
    <w:rsid w:val="00C504FF"/>
  </w:style>
  <w:style w:type="character" w:styleId="HTML">
    <w:name w:val="HTML Cite"/>
    <w:basedOn w:val="a0"/>
    <w:uiPriority w:val="99"/>
    <w:semiHidden/>
    <w:unhideWhenUsed/>
    <w:rsid w:val="0082119E"/>
    <w:rPr>
      <w:i/>
      <w:iCs/>
    </w:rPr>
  </w:style>
  <w:style w:type="paragraph" w:styleId="aa">
    <w:name w:val="Balloon Text"/>
    <w:basedOn w:val="a"/>
    <w:link w:val="Char2"/>
    <w:uiPriority w:val="99"/>
    <w:semiHidden/>
    <w:unhideWhenUsed/>
    <w:rsid w:val="000B264A"/>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0B264A"/>
    <w:rPr>
      <w:rFonts w:ascii="Tahoma" w:hAnsi="Tahoma" w:cs="Tahoma"/>
      <w:sz w:val="16"/>
      <w:szCs w:val="16"/>
    </w:rPr>
  </w:style>
  <w:style w:type="character" w:customStyle="1" w:styleId="4Char">
    <w:name w:val="عنوان 4 Char"/>
    <w:basedOn w:val="a0"/>
    <w:link w:val="4"/>
    <w:uiPriority w:val="9"/>
    <w:rsid w:val="00DD032B"/>
    <w:rPr>
      <w:rFonts w:ascii="Times New Roman" w:eastAsia="Times New Roman" w:hAnsi="Times New Roman" w:cs="Times New Roman"/>
      <w:b/>
      <w:bCs/>
      <w:sz w:val="24"/>
      <w:szCs w:val="24"/>
    </w:rPr>
  </w:style>
  <w:style w:type="paragraph" w:styleId="ab">
    <w:name w:val="footnote text"/>
    <w:basedOn w:val="a"/>
    <w:link w:val="Char3"/>
    <w:uiPriority w:val="99"/>
    <w:semiHidden/>
    <w:unhideWhenUsed/>
    <w:rsid w:val="00F715CC"/>
    <w:pPr>
      <w:spacing w:after="0" w:line="240" w:lineRule="auto"/>
    </w:pPr>
    <w:rPr>
      <w:rFonts w:ascii="Calibri" w:eastAsia="Calibri" w:hAnsi="Calibri" w:cs="Arial"/>
      <w:sz w:val="20"/>
      <w:szCs w:val="20"/>
    </w:rPr>
  </w:style>
  <w:style w:type="character" w:customStyle="1" w:styleId="Char3">
    <w:name w:val="نص حاشية سفلية Char"/>
    <w:basedOn w:val="a0"/>
    <w:link w:val="ab"/>
    <w:uiPriority w:val="99"/>
    <w:semiHidden/>
    <w:rsid w:val="00F715CC"/>
    <w:rPr>
      <w:rFonts w:ascii="Calibri" w:eastAsia="Calibri" w:hAnsi="Calibri" w:cs="Arial"/>
      <w:sz w:val="20"/>
      <w:szCs w:val="20"/>
    </w:rPr>
  </w:style>
  <w:style w:type="character" w:styleId="ac">
    <w:name w:val="footnote reference"/>
    <w:basedOn w:val="a0"/>
    <w:uiPriority w:val="99"/>
    <w:semiHidden/>
    <w:unhideWhenUsed/>
    <w:rsid w:val="00F715CC"/>
    <w:rPr>
      <w:vertAlign w:val="superscript"/>
    </w:rPr>
  </w:style>
  <w:style w:type="table" w:styleId="ad">
    <w:name w:val="Table Grid"/>
    <w:basedOn w:val="a1"/>
    <w:uiPriority w:val="59"/>
    <w:rsid w:val="004106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Char">
    <w:name w:val="عنوان 5 Char"/>
    <w:basedOn w:val="a0"/>
    <w:link w:val="5"/>
    <w:uiPriority w:val="9"/>
    <w:rsid w:val="00776D0B"/>
    <w:rPr>
      <w:rFonts w:asciiTheme="majorHAnsi" w:eastAsiaTheme="majorEastAsia" w:hAnsiTheme="majorHAnsi" w:cstheme="majorBidi"/>
      <w:color w:val="243F60" w:themeColor="accent1" w:themeShade="7F"/>
    </w:rPr>
  </w:style>
  <w:style w:type="character" w:styleId="ae">
    <w:name w:val="FollowedHyperlink"/>
    <w:basedOn w:val="a0"/>
    <w:uiPriority w:val="99"/>
    <w:semiHidden/>
    <w:unhideWhenUsed/>
    <w:rsid w:val="00A94A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876101">
      <w:bodyDiv w:val="1"/>
      <w:marLeft w:val="0"/>
      <w:marRight w:val="0"/>
      <w:marTop w:val="0"/>
      <w:marBottom w:val="0"/>
      <w:divBdr>
        <w:top w:val="none" w:sz="0" w:space="0" w:color="auto"/>
        <w:left w:val="none" w:sz="0" w:space="0" w:color="auto"/>
        <w:bottom w:val="none" w:sz="0" w:space="0" w:color="auto"/>
        <w:right w:val="none" w:sz="0" w:space="0" w:color="auto"/>
      </w:divBdr>
      <w:divsChild>
        <w:div w:id="1967735536">
          <w:marLeft w:val="150"/>
          <w:marRight w:val="0"/>
          <w:marTop w:val="0"/>
          <w:marBottom w:val="0"/>
          <w:divBdr>
            <w:top w:val="none" w:sz="0" w:space="0" w:color="auto"/>
            <w:left w:val="none" w:sz="0" w:space="0" w:color="auto"/>
            <w:bottom w:val="none" w:sz="0" w:space="0" w:color="auto"/>
            <w:right w:val="none" w:sz="0" w:space="0" w:color="auto"/>
          </w:divBdr>
          <w:divsChild>
            <w:div w:id="13426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6603">
      <w:bodyDiv w:val="1"/>
      <w:marLeft w:val="0"/>
      <w:marRight w:val="0"/>
      <w:marTop w:val="0"/>
      <w:marBottom w:val="0"/>
      <w:divBdr>
        <w:top w:val="none" w:sz="0" w:space="0" w:color="auto"/>
        <w:left w:val="none" w:sz="0" w:space="0" w:color="auto"/>
        <w:bottom w:val="none" w:sz="0" w:space="0" w:color="auto"/>
        <w:right w:val="none" w:sz="0" w:space="0" w:color="auto"/>
      </w:divBdr>
    </w:div>
    <w:div w:id="649217132">
      <w:bodyDiv w:val="1"/>
      <w:marLeft w:val="0"/>
      <w:marRight w:val="0"/>
      <w:marTop w:val="0"/>
      <w:marBottom w:val="0"/>
      <w:divBdr>
        <w:top w:val="none" w:sz="0" w:space="0" w:color="auto"/>
        <w:left w:val="none" w:sz="0" w:space="0" w:color="auto"/>
        <w:bottom w:val="none" w:sz="0" w:space="0" w:color="auto"/>
        <w:right w:val="none" w:sz="0" w:space="0" w:color="auto"/>
      </w:divBdr>
      <w:divsChild>
        <w:div w:id="1110473397">
          <w:marLeft w:val="45"/>
          <w:marRight w:val="45"/>
          <w:marTop w:val="15"/>
          <w:marBottom w:val="0"/>
          <w:divBdr>
            <w:top w:val="none" w:sz="0" w:space="0" w:color="auto"/>
            <w:left w:val="none" w:sz="0" w:space="0" w:color="auto"/>
            <w:bottom w:val="none" w:sz="0" w:space="0" w:color="auto"/>
            <w:right w:val="none" w:sz="0" w:space="0" w:color="auto"/>
          </w:divBdr>
          <w:divsChild>
            <w:div w:id="1312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4787">
      <w:bodyDiv w:val="1"/>
      <w:marLeft w:val="0"/>
      <w:marRight w:val="0"/>
      <w:marTop w:val="0"/>
      <w:marBottom w:val="0"/>
      <w:divBdr>
        <w:top w:val="none" w:sz="0" w:space="0" w:color="auto"/>
        <w:left w:val="none" w:sz="0" w:space="0" w:color="auto"/>
        <w:bottom w:val="none" w:sz="0" w:space="0" w:color="auto"/>
        <w:right w:val="none" w:sz="0" w:space="0" w:color="auto"/>
      </w:divBdr>
    </w:div>
    <w:div w:id="1164131410">
      <w:bodyDiv w:val="1"/>
      <w:marLeft w:val="0"/>
      <w:marRight w:val="0"/>
      <w:marTop w:val="0"/>
      <w:marBottom w:val="0"/>
      <w:divBdr>
        <w:top w:val="none" w:sz="0" w:space="0" w:color="auto"/>
        <w:left w:val="none" w:sz="0" w:space="0" w:color="auto"/>
        <w:bottom w:val="none" w:sz="0" w:space="0" w:color="auto"/>
        <w:right w:val="none" w:sz="0" w:space="0" w:color="auto"/>
      </w:divBdr>
    </w:div>
    <w:div w:id="1216088039">
      <w:bodyDiv w:val="1"/>
      <w:marLeft w:val="0"/>
      <w:marRight w:val="0"/>
      <w:marTop w:val="0"/>
      <w:marBottom w:val="0"/>
      <w:divBdr>
        <w:top w:val="none" w:sz="0" w:space="0" w:color="auto"/>
        <w:left w:val="none" w:sz="0" w:space="0" w:color="auto"/>
        <w:bottom w:val="none" w:sz="0" w:space="0" w:color="auto"/>
        <w:right w:val="none" w:sz="0" w:space="0" w:color="auto"/>
      </w:divBdr>
    </w:div>
    <w:div w:id="1441603767">
      <w:bodyDiv w:val="1"/>
      <w:marLeft w:val="0"/>
      <w:marRight w:val="0"/>
      <w:marTop w:val="0"/>
      <w:marBottom w:val="0"/>
      <w:divBdr>
        <w:top w:val="none" w:sz="0" w:space="0" w:color="auto"/>
        <w:left w:val="none" w:sz="0" w:space="0" w:color="auto"/>
        <w:bottom w:val="none" w:sz="0" w:space="0" w:color="auto"/>
        <w:right w:val="none" w:sz="0" w:space="0" w:color="auto"/>
      </w:divBdr>
    </w:div>
    <w:div w:id="1561093009">
      <w:bodyDiv w:val="1"/>
      <w:marLeft w:val="0"/>
      <w:marRight w:val="0"/>
      <w:marTop w:val="0"/>
      <w:marBottom w:val="0"/>
      <w:divBdr>
        <w:top w:val="none" w:sz="0" w:space="0" w:color="auto"/>
        <w:left w:val="none" w:sz="0" w:space="0" w:color="auto"/>
        <w:bottom w:val="none" w:sz="0" w:space="0" w:color="auto"/>
        <w:right w:val="none" w:sz="0" w:space="0" w:color="auto"/>
      </w:divBdr>
    </w:div>
    <w:div w:id="1790008465">
      <w:bodyDiv w:val="1"/>
      <w:marLeft w:val="0"/>
      <w:marRight w:val="0"/>
      <w:marTop w:val="0"/>
      <w:marBottom w:val="0"/>
      <w:divBdr>
        <w:top w:val="none" w:sz="0" w:space="0" w:color="auto"/>
        <w:left w:val="none" w:sz="0" w:space="0" w:color="auto"/>
        <w:bottom w:val="none" w:sz="0" w:space="0" w:color="auto"/>
        <w:right w:val="none" w:sz="0" w:space="0" w:color="auto"/>
      </w:divBdr>
      <w:divsChild>
        <w:div w:id="1935894821">
          <w:marLeft w:val="45"/>
          <w:marRight w:val="45"/>
          <w:marTop w:val="15"/>
          <w:marBottom w:val="0"/>
          <w:divBdr>
            <w:top w:val="none" w:sz="0" w:space="0" w:color="auto"/>
            <w:left w:val="none" w:sz="0" w:space="0" w:color="auto"/>
            <w:bottom w:val="none" w:sz="0" w:space="0" w:color="auto"/>
            <w:right w:val="none" w:sz="0" w:space="0" w:color="auto"/>
          </w:divBdr>
          <w:divsChild>
            <w:div w:id="18651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chart" Target="charts/chart2.xml"/><Relationship Id="rId18" Type="http://schemas.openxmlformats.org/officeDocument/2006/relationships/hyperlink" Target="http://www.inst.at/trans/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yperlink" Target="https://learning4think.wordpress.com/category" TargetMode="External"/><Relationship Id="rId2" Type="http://schemas.openxmlformats.org/officeDocument/2006/relationships/styles" Target="styles.xml"/><Relationship Id="rId16" Type="http://schemas.openxmlformats.org/officeDocument/2006/relationships/hyperlink" Target="https://mawdoo3.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pPr>
        <a:solidFill>
          <a:schemeClr val="bg1">
            <a:lumMod val="50000"/>
          </a:schemeClr>
        </a:solidFill>
      </c:spPr>
    </c:sideWall>
    <c:backWall>
      <c:thickness val="0"/>
      <c:spPr>
        <a:solidFill>
          <a:schemeClr val="bg1">
            <a:lumMod val="50000"/>
          </a:schemeClr>
        </a:solidFill>
      </c:spPr>
    </c:backWall>
    <c:plotArea>
      <c:layout/>
      <c:bar3DChart>
        <c:barDir val="col"/>
        <c:grouping val="clustered"/>
        <c:varyColors val="0"/>
        <c:ser>
          <c:idx val="0"/>
          <c:order val="0"/>
          <c:tx>
            <c:strRef>
              <c:f>ورقة1!$B$1</c:f>
              <c:strCache>
                <c:ptCount val="1"/>
                <c:pt idx="0">
                  <c:v>عمود2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ورقة1!$B$2:$B$5</c:f>
              <c:numCache>
                <c:formatCode>General</c:formatCode>
                <c:ptCount val="4"/>
              </c:numCache>
            </c:numRef>
          </c:val>
          <c:extLst xmlns:c16r2="http://schemas.microsoft.com/office/drawing/2015/06/chart">
            <c:ext xmlns:c16="http://schemas.microsoft.com/office/drawing/2014/chart" uri="{C3380CC4-5D6E-409C-BE32-E72D297353CC}">
              <c16:uniqueId val="{00000000-E681-43DE-851B-676C299D1AE3}"/>
            </c:ext>
          </c:extLst>
        </c:ser>
        <c:ser>
          <c:idx val="1"/>
          <c:order val="1"/>
          <c:tx>
            <c:strRef>
              <c:f>ورقة1!$C$1</c:f>
              <c:strCache>
                <c:ptCount val="1"/>
                <c:pt idx="0">
                  <c:v>النسبة المئوية</c:v>
                </c:pt>
              </c:strCache>
            </c:strRef>
          </c:tx>
          <c:spPr>
            <a:solidFill>
              <a:srgbClr val="002060"/>
            </a:solidFill>
          </c:spPr>
          <c:invertIfNegative val="0"/>
          <c:dLbls>
            <c:spPr>
              <a:noFill/>
              <a:ln>
                <a:noFill/>
              </a:ln>
              <a:effectLst/>
            </c:spPr>
            <c:txPr>
              <a:bodyPr/>
              <a:lstStyle/>
              <a:p>
                <a:pPr>
                  <a:defRPr sz="1600">
                    <a:latin typeface="Arabic Typesetting" pitchFamily="66" charset="-78"/>
                    <a:cs typeface="Arabic Typesetting" pitchFamily="66" charset="-78"/>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ورقة1!$C$2:$C$5</c:f>
              <c:numCache>
                <c:formatCode>0.00%</c:formatCode>
                <c:ptCount val="4"/>
                <c:pt idx="0">
                  <c:v>0.53610000000000002</c:v>
                </c:pt>
                <c:pt idx="1">
                  <c:v>0.28920000000000001</c:v>
                </c:pt>
                <c:pt idx="2">
                  <c:v>0.17469999999999999</c:v>
                </c:pt>
              </c:numCache>
            </c:numRef>
          </c:val>
          <c:extLst xmlns:c16r2="http://schemas.microsoft.com/office/drawing/2015/06/chart">
            <c:ext xmlns:c16="http://schemas.microsoft.com/office/drawing/2014/chart" uri="{C3380CC4-5D6E-409C-BE32-E72D297353CC}">
              <c16:uniqueId val="{00000001-E681-43DE-851B-676C299D1AE3}"/>
            </c:ext>
          </c:extLst>
        </c:ser>
        <c:ser>
          <c:idx val="2"/>
          <c:order val="2"/>
          <c:tx>
            <c:strRef>
              <c:f>ورقة1!$D$1</c:f>
              <c:strCache>
                <c:ptCount val="1"/>
                <c:pt idx="0">
                  <c:v>عمود1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ورقة1!$D$2:$D$5</c:f>
              <c:numCache>
                <c:formatCode>General</c:formatCode>
                <c:ptCount val="4"/>
              </c:numCache>
            </c:numRef>
          </c:val>
          <c:extLst xmlns:c16r2="http://schemas.microsoft.com/office/drawing/2015/06/chart">
            <c:ext xmlns:c16="http://schemas.microsoft.com/office/drawing/2014/chart" uri="{C3380CC4-5D6E-409C-BE32-E72D297353CC}">
              <c16:uniqueId val="{00000002-E681-43DE-851B-676C299D1AE3}"/>
            </c:ext>
          </c:extLst>
        </c:ser>
        <c:dLbls>
          <c:showLegendKey val="0"/>
          <c:showVal val="1"/>
          <c:showCatName val="0"/>
          <c:showSerName val="0"/>
          <c:showPercent val="0"/>
          <c:showBubbleSize val="0"/>
        </c:dLbls>
        <c:gapWidth val="75"/>
        <c:shape val="box"/>
        <c:axId val="363433736"/>
        <c:axId val="363434128"/>
        <c:axId val="0"/>
      </c:bar3DChart>
      <c:catAx>
        <c:axId val="363433736"/>
        <c:scaling>
          <c:orientation val="minMax"/>
        </c:scaling>
        <c:delete val="0"/>
        <c:axPos val="b"/>
        <c:numFmt formatCode="General" sourceLinked="0"/>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363434128"/>
        <c:crosses val="autoZero"/>
        <c:auto val="1"/>
        <c:lblAlgn val="ctr"/>
        <c:lblOffset val="100"/>
        <c:noMultiLvlLbl val="0"/>
      </c:catAx>
      <c:valAx>
        <c:axId val="363434128"/>
        <c:scaling>
          <c:orientation val="minMax"/>
        </c:scaling>
        <c:delete val="0"/>
        <c:axPos val="l"/>
        <c:title>
          <c:tx>
            <c:rich>
              <a:bodyPr rot="-5400000" vert="horz"/>
              <a:lstStyle/>
              <a:p>
                <a:pPr>
                  <a:defRPr b="0"/>
                </a:pPr>
                <a:r>
                  <a:rPr lang="ar-SA" b="0">
                    <a:latin typeface="Arabic Typesetting" pitchFamily="66" charset="-78"/>
                    <a:cs typeface="Arabic Typesetting" pitchFamily="66" charset="-78"/>
                  </a:rPr>
                  <a:t>مهارات</a:t>
                </a:r>
                <a:r>
                  <a:rPr lang="ar-SA" b="0"/>
                  <a:t> التفكير فوق المعرفي في مقرر لغتي الجميلة للصف الخامس الجزء الأول</a:t>
                </a:r>
              </a:p>
            </c:rich>
          </c:tx>
          <c:overlay val="0"/>
        </c:title>
        <c:numFmt formatCode="General" sourceLinked="1"/>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363433736"/>
        <c:crosses val="autoZero"/>
        <c:crossBetween val="between"/>
      </c:valAx>
    </c:plotArea>
    <c:legend>
      <c:legendPos val="b"/>
      <c:legendEntry>
        <c:idx val="0"/>
        <c:delete val="1"/>
      </c:legendEntry>
      <c:legendEntry>
        <c:idx val="2"/>
        <c:delete val="1"/>
      </c:legendEntry>
      <c:overlay val="0"/>
      <c:txPr>
        <a:bodyPr/>
        <a:lstStyle/>
        <a:p>
          <a:pPr>
            <a:defRPr sz="1100">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pPr>
        <a:solidFill>
          <a:schemeClr val="bg1">
            <a:lumMod val="50000"/>
          </a:schemeClr>
        </a:solidFill>
      </c:spPr>
    </c:sideWall>
    <c:backWall>
      <c:thickness val="0"/>
      <c:spPr>
        <a:solidFill>
          <a:schemeClr val="bg1">
            <a:lumMod val="50000"/>
          </a:schemeClr>
        </a:solidFill>
      </c:spPr>
    </c:backWall>
    <c:plotArea>
      <c:layout/>
      <c:bar3DChart>
        <c:barDir val="col"/>
        <c:grouping val="clustered"/>
        <c:varyColors val="0"/>
        <c:ser>
          <c:idx val="0"/>
          <c:order val="0"/>
          <c:tx>
            <c:strRef>
              <c:f>ورقة1!$B$1</c:f>
              <c:strCache>
                <c:ptCount val="1"/>
                <c:pt idx="0">
                  <c:v>عمود2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ورقة1!$B$2:$B$5</c:f>
              <c:numCache>
                <c:formatCode>General</c:formatCode>
                <c:ptCount val="4"/>
              </c:numCache>
            </c:numRef>
          </c:val>
          <c:extLst xmlns:c16r2="http://schemas.microsoft.com/office/drawing/2015/06/chart">
            <c:ext xmlns:c16="http://schemas.microsoft.com/office/drawing/2014/chart" uri="{C3380CC4-5D6E-409C-BE32-E72D297353CC}">
              <c16:uniqueId val="{00000000-E10B-4633-9F7E-31984CED554A}"/>
            </c:ext>
          </c:extLst>
        </c:ser>
        <c:ser>
          <c:idx val="1"/>
          <c:order val="1"/>
          <c:tx>
            <c:strRef>
              <c:f>ورقة1!$C$1</c:f>
              <c:strCache>
                <c:ptCount val="1"/>
                <c:pt idx="0">
                  <c:v>النسبة المئوية</c:v>
                </c:pt>
              </c:strCache>
            </c:strRef>
          </c:tx>
          <c:spPr>
            <a:solidFill>
              <a:srgbClr val="002060"/>
            </a:solidFill>
          </c:spPr>
          <c:invertIfNegative val="0"/>
          <c:dLbls>
            <c:spPr>
              <a:noFill/>
              <a:ln>
                <a:noFill/>
              </a:ln>
              <a:effectLst/>
            </c:spPr>
            <c:txPr>
              <a:bodyPr/>
              <a:lstStyle/>
              <a:p>
                <a:pPr>
                  <a:defRPr sz="1600">
                    <a:latin typeface="Arabic Typesetting" pitchFamily="66" charset="-78"/>
                    <a:cs typeface="Arabic Typesetting" pitchFamily="66" charset="-78"/>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ورقة1!$C$2:$C$5</c:f>
              <c:numCache>
                <c:formatCode>0.00%</c:formatCode>
                <c:ptCount val="4"/>
                <c:pt idx="0">
                  <c:v>0.13539999999999999</c:v>
                </c:pt>
                <c:pt idx="1">
                  <c:v>0.2031</c:v>
                </c:pt>
                <c:pt idx="2">
                  <c:v>0.66150000000000064</c:v>
                </c:pt>
              </c:numCache>
            </c:numRef>
          </c:val>
          <c:extLst xmlns:c16r2="http://schemas.microsoft.com/office/drawing/2015/06/chart">
            <c:ext xmlns:c16="http://schemas.microsoft.com/office/drawing/2014/chart" uri="{C3380CC4-5D6E-409C-BE32-E72D297353CC}">
              <c16:uniqueId val="{00000001-E10B-4633-9F7E-31984CED554A}"/>
            </c:ext>
          </c:extLst>
        </c:ser>
        <c:ser>
          <c:idx val="2"/>
          <c:order val="2"/>
          <c:tx>
            <c:strRef>
              <c:f>ورقة1!$D$1</c:f>
              <c:strCache>
                <c:ptCount val="1"/>
                <c:pt idx="0">
                  <c:v>عمود1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ورقة1!$D$2:$D$5</c:f>
              <c:numCache>
                <c:formatCode>General</c:formatCode>
                <c:ptCount val="4"/>
              </c:numCache>
            </c:numRef>
          </c:val>
          <c:extLst xmlns:c16r2="http://schemas.microsoft.com/office/drawing/2015/06/chart">
            <c:ext xmlns:c16="http://schemas.microsoft.com/office/drawing/2014/chart" uri="{C3380CC4-5D6E-409C-BE32-E72D297353CC}">
              <c16:uniqueId val="{00000002-E10B-4633-9F7E-31984CED554A}"/>
            </c:ext>
          </c:extLst>
        </c:ser>
        <c:dLbls>
          <c:showLegendKey val="0"/>
          <c:showVal val="1"/>
          <c:showCatName val="0"/>
          <c:showSerName val="0"/>
          <c:showPercent val="0"/>
          <c:showBubbleSize val="0"/>
        </c:dLbls>
        <c:gapWidth val="75"/>
        <c:shape val="box"/>
        <c:axId val="363434912"/>
        <c:axId val="288001328"/>
        <c:axId val="0"/>
      </c:bar3DChart>
      <c:catAx>
        <c:axId val="363434912"/>
        <c:scaling>
          <c:orientation val="minMax"/>
        </c:scaling>
        <c:delete val="0"/>
        <c:axPos val="b"/>
        <c:numFmt formatCode="General" sourceLinked="0"/>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288001328"/>
        <c:crosses val="autoZero"/>
        <c:auto val="1"/>
        <c:lblAlgn val="ctr"/>
        <c:lblOffset val="100"/>
        <c:noMultiLvlLbl val="0"/>
      </c:catAx>
      <c:valAx>
        <c:axId val="288001328"/>
        <c:scaling>
          <c:orientation val="minMax"/>
        </c:scaling>
        <c:delete val="0"/>
        <c:axPos val="l"/>
        <c:title>
          <c:tx>
            <c:rich>
              <a:bodyPr rot="-5400000" vert="horz"/>
              <a:lstStyle/>
              <a:p>
                <a:pPr>
                  <a:defRPr/>
                </a:pPr>
                <a:r>
                  <a:rPr lang="ar-SA"/>
                  <a:t>مهارات التفكير فوق المعرفي في مقرر لغتي الجميلة للصف الخامس الجزء الثاني</a:t>
                </a:r>
              </a:p>
            </c:rich>
          </c:tx>
          <c:overlay val="0"/>
        </c:title>
        <c:numFmt formatCode="General" sourceLinked="1"/>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363434912"/>
        <c:crosses val="autoZero"/>
        <c:crossBetween val="between"/>
      </c:valAx>
    </c:plotArea>
    <c:legend>
      <c:legendPos val="b"/>
      <c:legendEntry>
        <c:idx val="0"/>
        <c:delete val="1"/>
      </c:legendEntry>
      <c:legendEntry>
        <c:idx val="2"/>
        <c:delete val="1"/>
      </c:legendEntry>
      <c:overlay val="0"/>
      <c:txPr>
        <a:bodyPr/>
        <a:lstStyle/>
        <a:p>
          <a:pPr>
            <a:defRPr sz="1100">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pPr>
        <a:solidFill>
          <a:schemeClr val="bg1">
            <a:lumMod val="50000"/>
          </a:schemeClr>
        </a:solidFill>
      </c:spPr>
    </c:sideWall>
    <c:backWall>
      <c:thickness val="0"/>
      <c:spPr>
        <a:solidFill>
          <a:schemeClr val="bg1">
            <a:lumMod val="50000"/>
          </a:schemeClr>
        </a:solidFill>
      </c:spPr>
    </c:backWall>
    <c:plotArea>
      <c:layout/>
      <c:bar3DChart>
        <c:barDir val="col"/>
        <c:grouping val="clustered"/>
        <c:varyColors val="0"/>
        <c:ser>
          <c:idx val="0"/>
          <c:order val="0"/>
          <c:tx>
            <c:strRef>
              <c:f>ورقة1!$B$1</c:f>
              <c:strCache>
                <c:ptCount val="1"/>
                <c:pt idx="0">
                  <c:v>عمود2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ورقة1!$B$2:$B$5</c:f>
              <c:numCache>
                <c:formatCode>General</c:formatCode>
                <c:ptCount val="4"/>
              </c:numCache>
            </c:numRef>
          </c:val>
          <c:extLst xmlns:c16r2="http://schemas.microsoft.com/office/drawing/2015/06/chart">
            <c:ext xmlns:c16="http://schemas.microsoft.com/office/drawing/2014/chart" uri="{C3380CC4-5D6E-409C-BE32-E72D297353CC}">
              <c16:uniqueId val="{00000000-2EA2-4819-AB23-45C1C837367E}"/>
            </c:ext>
          </c:extLst>
        </c:ser>
        <c:ser>
          <c:idx val="1"/>
          <c:order val="1"/>
          <c:tx>
            <c:strRef>
              <c:f>ورقة1!$C$1</c:f>
              <c:strCache>
                <c:ptCount val="1"/>
                <c:pt idx="0">
                  <c:v>النسبة المئوية</c:v>
                </c:pt>
              </c:strCache>
            </c:strRef>
          </c:tx>
          <c:spPr>
            <a:solidFill>
              <a:srgbClr val="002060"/>
            </a:solidFill>
          </c:spPr>
          <c:invertIfNegative val="0"/>
          <c:dLbls>
            <c:spPr>
              <a:noFill/>
              <a:ln>
                <a:noFill/>
              </a:ln>
              <a:effectLst/>
            </c:spPr>
            <c:txPr>
              <a:bodyPr/>
              <a:lstStyle/>
              <a:p>
                <a:pPr>
                  <a:defRPr sz="1600">
                    <a:latin typeface="Arabic Typesetting" pitchFamily="66" charset="-78"/>
                    <a:cs typeface="Arabic Typesetting" pitchFamily="66" charset="-78"/>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ورقة1!$C$2:$C$5</c:f>
              <c:numCache>
                <c:formatCode>0.00%</c:formatCode>
                <c:ptCount val="4"/>
                <c:pt idx="0">
                  <c:v>0.32120000000000032</c:v>
                </c:pt>
                <c:pt idx="1">
                  <c:v>0.24300000000000024</c:v>
                </c:pt>
                <c:pt idx="2">
                  <c:v>0.43580000000000085</c:v>
                </c:pt>
              </c:numCache>
            </c:numRef>
          </c:val>
          <c:extLst xmlns:c16r2="http://schemas.microsoft.com/office/drawing/2015/06/chart">
            <c:ext xmlns:c16="http://schemas.microsoft.com/office/drawing/2014/chart" uri="{C3380CC4-5D6E-409C-BE32-E72D297353CC}">
              <c16:uniqueId val="{00000001-2EA2-4819-AB23-45C1C837367E}"/>
            </c:ext>
          </c:extLst>
        </c:ser>
        <c:ser>
          <c:idx val="2"/>
          <c:order val="2"/>
          <c:tx>
            <c:strRef>
              <c:f>ورقة1!$D$1</c:f>
              <c:strCache>
                <c:ptCount val="1"/>
                <c:pt idx="0">
                  <c:v>عمود1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ورقة1!$D$2:$D$5</c:f>
              <c:numCache>
                <c:formatCode>General</c:formatCode>
                <c:ptCount val="4"/>
              </c:numCache>
            </c:numRef>
          </c:val>
          <c:extLst xmlns:c16r2="http://schemas.microsoft.com/office/drawing/2015/06/chart">
            <c:ext xmlns:c16="http://schemas.microsoft.com/office/drawing/2014/chart" uri="{C3380CC4-5D6E-409C-BE32-E72D297353CC}">
              <c16:uniqueId val="{00000002-2EA2-4819-AB23-45C1C837367E}"/>
            </c:ext>
          </c:extLst>
        </c:ser>
        <c:dLbls>
          <c:showLegendKey val="0"/>
          <c:showVal val="1"/>
          <c:showCatName val="0"/>
          <c:showSerName val="0"/>
          <c:showPercent val="0"/>
          <c:showBubbleSize val="0"/>
        </c:dLbls>
        <c:gapWidth val="75"/>
        <c:shape val="box"/>
        <c:axId val="288002112"/>
        <c:axId val="288002504"/>
        <c:axId val="0"/>
      </c:bar3DChart>
      <c:catAx>
        <c:axId val="288002112"/>
        <c:scaling>
          <c:orientation val="minMax"/>
        </c:scaling>
        <c:delete val="0"/>
        <c:axPos val="b"/>
        <c:numFmt formatCode="General" sourceLinked="0"/>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288002504"/>
        <c:crosses val="autoZero"/>
        <c:auto val="1"/>
        <c:lblAlgn val="ctr"/>
        <c:lblOffset val="100"/>
        <c:noMultiLvlLbl val="0"/>
      </c:catAx>
      <c:valAx>
        <c:axId val="288002504"/>
        <c:scaling>
          <c:orientation val="minMax"/>
        </c:scaling>
        <c:delete val="0"/>
        <c:axPos val="l"/>
        <c:title>
          <c:tx>
            <c:rich>
              <a:bodyPr rot="-5400000" vert="horz"/>
              <a:lstStyle/>
              <a:p>
                <a:pPr>
                  <a:defRPr/>
                </a:pPr>
                <a:r>
                  <a:rPr lang="ar-SA"/>
                  <a:t>مهارات التفكير فوق المعرفي في مقرر لغتي الجميلة للصف الخامس في</a:t>
                </a:r>
                <a:r>
                  <a:rPr lang="ar-SA" baseline="0"/>
                  <a:t> المقرر ككل</a:t>
                </a:r>
                <a:endParaRPr lang="ar-SA"/>
              </a:p>
            </c:rich>
          </c:tx>
          <c:overlay val="0"/>
        </c:title>
        <c:numFmt formatCode="General" sourceLinked="1"/>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288002112"/>
        <c:crosses val="autoZero"/>
        <c:crossBetween val="between"/>
      </c:valAx>
    </c:plotArea>
    <c:legend>
      <c:legendPos val="b"/>
      <c:legendEntry>
        <c:idx val="0"/>
        <c:delete val="1"/>
      </c:legendEntry>
      <c:legendEntry>
        <c:idx val="2"/>
        <c:delete val="1"/>
      </c:legendEntry>
      <c:overlay val="0"/>
      <c:txPr>
        <a:bodyPr/>
        <a:lstStyle/>
        <a:p>
          <a:pPr>
            <a:defRPr sz="1100">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pPr>
        <a:solidFill>
          <a:schemeClr val="bg1">
            <a:lumMod val="50000"/>
          </a:schemeClr>
        </a:solidFill>
      </c:spPr>
    </c:sideWall>
    <c:backWall>
      <c:thickness val="0"/>
      <c:spPr>
        <a:solidFill>
          <a:schemeClr val="bg1">
            <a:lumMod val="50000"/>
          </a:schemeClr>
        </a:solidFill>
      </c:spPr>
    </c:backWall>
    <c:plotArea>
      <c:layout/>
      <c:bar3DChart>
        <c:barDir val="col"/>
        <c:grouping val="clustered"/>
        <c:varyColors val="0"/>
        <c:ser>
          <c:idx val="0"/>
          <c:order val="0"/>
          <c:tx>
            <c:strRef>
              <c:f>ورقة1!$B$1</c:f>
              <c:strCache>
                <c:ptCount val="1"/>
                <c:pt idx="0">
                  <c:v>عمود2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ورقة1!$B$2:$B$5</c:f>
              <c:numCache>
                <c:formatCode>General</c:formatCode>
                <c:ptCount val="4"/>
              </c:numCache>
            </c:numRef>
          </c:val>
          <c:extLst xmlns:c16r2="http://schemas.microsoft.com/office/drawing/2015/06/chart">
            <c:ext xmlns:c16="http://schemas.microsoft.com/office/drawing/2014/chart" uri="{C3380CC4-5D6E-409C-BE32-E72D297353CC}">
              <c16:uniqueId val="{00000000-3AF3-42E5-A453-596EDB3F8D01}"/>
            </c:ext>
          </c:extLst>
        </c:ser>
        <c:ser>
          <c:idx val="1"/>
          <c:order val="1"/>
          <c:tx>
            <c:strRef>
              <c:f>ورقة1!$C$1</c:f>
              <c:strCache>
                <c:ptCount val="1"/>
                <c:pt idx="0">
                  <c:v>المقرر بجزئه الأول</c:v>
                </c:pt>
              </c:strCache>
            </c:strRef>
          </c:tx>
          <c:spPr>
            <a:solidFill>
              <a:srgbClr val="002060"/>
            </a:solidFill>
          </c:spPr>
          <c:invertIfNegative val="0"/>
          <c:dLbls>
            <c:spPr>
              <a:noFill/>
              <a:ln>
                <a:noFill/>
              </a:ln>
              <a:effectLst/>
            </c:spPr>
            <c:txPr>
              <a:bodyPr/>
              <a:lstStyle/>
              <a:p>
                <a:pPr>
                  <a:defRPr sz="1600">
                    <a:latin typeface="Arabic Typesetting" pitchFamily="66" charset="-78"/>
                    <a:cs typeface="Arabic Typesetting" pitchFamily="66" charset="-78"/>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ورقة1!$C$2:$C$5</c:f>
              <c:numCache>
                <c:formatCode>0.00%</c:formatCode>
                <c:ptCount val="4"/>
                <c:pt idx="0">
                  <c:v>0.13539999999999999</c:v>
                </c:pt>
                <c:pt idx="1">
                  <c:v>0.2031</c:v>
                </c:pt>
                <c:pt idx="2">
                  <c:v>0.66150000000000064</c:v>
                </c:pt>
              </c:numCache>
            </c:numRef>
          </c:val>
          <c:extLst xmlns:c16r2="http://schemas.microsoft.com/office/drawing/2015/06/chart">
            <c:ext xmlns:c16="http://schemas.microsoft.com/office/drawing/2014/chart" uri="{C3380CC4-5D6E-409C-BE32-E72D297353CC}">
              <c16:uniqueId val="{00000001-3AF3-42E5-A453-596EDB3F8D01}"/>
            </c:ext>
          </c:extLst>
        </c:ser>
        <c:ser>
          <c:idx val="2"/>
          <c:order val="2"/>
          <c:tx>
            <c:strRef>
              <c:f>ورقة1!$D$1</c:f>
              <c:strCache>
                <c:ptCount val="1"/>
                <c:pt idx="0">
                  <c:v>المقرر بجزئه الثاني</c:v>
                </c:pt>
              </c:strCache>
            </c:strRef>
          </c:tx>
          <c:spPr>
            <a:solidFill>
              <a:schemeClr val="accent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ورقة1!$D$2:$D$5</c:f>
              <c:numCache>
                <c:formatCode>0.00%</c:formatCode>
                <c:ptCount val="4"/>
                <c:pt idx="0">
                  <c:v>0.53610000000000002</c:v>
                </c:pt>
                <c:pt idx="1">
                  <c:v>0.28920000000000001</c:v>
                </c:pt>
                <c:pt idx="2">
                  <c:v>0.17469999999999999</c:v>
                </c:pt>
              </c:numCache>
            </c:numRef>
          </c:val>
          <c:extLst xmlns:c16r2="http://schemas.microsoft.com/office/drawing/2015/06/chart">
            <c:ext xmlns:c16="http://schemas.microsoft.com/office/drawing/2014/chart" uri="{C3380CC4-5D6E-409C-BE32-E72D297353CC}">
              <c16:uniqueId val="{00000002-3AF3-42E5-A453-596EDB3F8D01}"/>
            </c:ext>
          </c:extLst>
        </c:ser>
        <c:ser>
          <c:idx val="3"/>
          <c:order val="3"/>
          <c:tx>
            <c:strRef>
              <c:f>ورقة1!$E$1</c:f>
              <c:strCache>
                <c:ptCount val="1"/>
                <c:pt idx="0">
                  <c:v>المقرر بجزئه الثاني2</c:v>
                </c:pt>
              </c:strCache>
            </c:strRef>
          </c:tx>
          <c:spPr>
            <a:solidFill>
              <a:schemeClr val="accent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3"/>
                <c:pt idx="0">
                  <c:v>مهارة التخطيط</c:v>
                </c:pt>
                <c:pt idx="1">
                  <c:v>مهارة التحكم والمراقبة</c:v>
                </c:pt>
                <c:pt idx="2">
                  <c:v>مهارة التقويم</c:v>
                </c:pt>
              </c:strCache>
            </c:strRef>
          </c:cat>
          <c:val>
            <c:numRef>
              <c:f>ورقة1!$E$2:$E$5</c:f>
              <c:numCache>
                <c:formatCode>General</c:formatCode>
                <c:ptCount val="4"/>
              </c:numCache>
            </c:numRef>
          </c:val>
          <c:extLst xmlns:c16r2="http://schemas.microsoft.com/office/drawing/2015/06/chart">
            <c:ext xmlns:c16="http://schemas.microsoft.com/office/drawing/2014/chart" uri="{C3380CC4-5D6E-409C-BE32-E72D297353CC}">
              <c16:uniqueId val="{00000003-3AF3-42E5-A453-596EDB3F8D01}"/>
            </c:ext>
          </c:extLst>
        </c:ser>
        <c:dLbls>
          <c:showLegendKey val="0"/>
          <c:showVal val="1"/>
          <c:showCatName val="0"/>
          <c:showSerName val="0"/>
          <c:showPercent val="0"/>
          <c:showBubbleSize val="0"/>
        </c:dLbls>
        <c:gapWidth val="75"/>
        <c:shape val="box"/>
        <c:axId val="626366472"/>
        <c:axId val="626366864"/>
        <c:axId val="0"/>
      </c:bar3DChart>
      <c:catAx>
        <c:axId val="626366472"/>
        <c:scaling>
          <c:orientation val="minMax"/>
        </c:scaling>
        <c:delete val="0"/>
        <c:axPos val="b"/>
        <c:numFmt formatCode="General" sourceLinked="0"/>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626366864"/>
        <c:crosses val="autoZero"/>
        <c:auto val="1"/>
        <c:lblAlgn val="ctr"/>
        <c:lblOffset val="100"/>
        <c:noMultiLvlLbl val="0"/>
      </c:catAx>
      <c:valAx>
        <c:axId val="626366864"/>
        <c:scaling>
          <c:orientation val="minMax"/>
        </c:scaling>
        <c:delete val="0"/>
        <c:axPos val="l"/>
        <c:title>
          <c:tx>
            <c:rich>
              <a:bodyPr rot="-5400000" vert="horz"/>
              <a:lstStyle/>
              <a:p>
                <a:pPr>
                  <a:defRPr/>
                </a:pPr>
                <a:r>
                  <a:rPr lang="ar-SA"/>
                  <a:t>مقارنة بين درجة توافر مهارات التفكير فوق المعرفي في مقرر لغتي الجميلة للصف الخامس </a:t>
                </a:r>
                <a:r>
                  <a:rPr lang="ar-SA" baseline="0"/>
                  <a:t>بجزئه الأول والثاني </a:t>
                </a:r>
                <a:endParaRPr lang="ar-SA"/>
              </a:p>
            </c:rich>
          </c:tx>
          <c:overlay val="0"/>
        </c:title>
        <c:numFmt formatCode="General" sourceLinked="1"/>
        <c:majorTickMark val="none"/>
        <c:minorTickMark val="none"/>
        <c:tickLblPos val="nextTo"/>
        <c:txPr>
          <a:bodyPr/>
          <a:lstStyle/>
          <a:p>
            <a:pPr>
              <a:defRPr sz="1200">
                <a:latin typeface="Arabic Typesetting" pitchFamily="66" charset="-78"/>
                <a:cs typeface="Arabic Typesetting" pitchFamily="66" charset="-78"/>
              </a:defRPr>
            </a:pPr>
            <a:endParaRPr lang="ar-EG"/>
          </a:p>
        </c:txPr>
        <c:crossAx val="626366472"/>
        <c:crosses val="autoZero"/>
        <c:crossBetween val="between"/>
      </c:valAx>
    </c:plotArea>
    <c:legend>
      <c:legendPos val="b"/>
      <c:legendEntry>
        <c:idx val="0"/>
        <c:delete val="1"/>
      </c:legendEntry>
      <c:legendEntry>
        <c:idx val="2"/>
        <c:delete val="1"/>
      </c:legendEntry>
      <c:overlay val="0"/>
      <c:txPr>
        <a:bodyPr/>
        <a:lstStyle/>
        <a:p>
          <a:pPr>
            <a:defRPr sz="1100">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36</Pages>
  <Words>5744</Words>
  <Characters>32741</Characters>
  <Application>Microsoft Office Word</Application>
  <DocSecurity>0</DocSecurity>
  <Lines>272</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38409</CharactersWithSpaces>
  <SharedDoc>false</SharedDoc>
  <HLinks>
    <vt:vector size="18" baseType="variant">
      <vt:variant>
        <vt:i4>1114206</vt:i4>
      </vt:variant>
      <vt:variant>
        <vt:i4>6</vt:i4>
      </vt:variant>
      <vt:variant>
        <vt:i4>0</vt:i4>
      </vt:variant>
      <vt:variant>
        <vt:i4>5</vt:i4>
      </vt:variant>
      <vt:variant>
        <vt:lpwstr>https://learning4think.wordpress.com/category</vt:lpwstr>
      </vt:variant>
      <vt:variant>
        <vt:lpwstr/>
      </vt:variant>
      <vt:variant>
        <vt:i4>1376264</vt:i4>
      </vt:variant>
      <vt:variant>
        <vt:i4>3</vt:i4>
      </vt:variant>
      <vt:variant>
        <vt:i4>0</vt:i4>
      </vt:variant>
      <vt:variant>
        <vt:i4>5</vt:i4>
      </vt:variant>
      <vt:variant>
        <vt:lpwstr>https://mawdoo3.com/</vt:lpwstr>
      </vt:variant>
      <vt:variant>
        <vt:lpwstr/>
      </vt:variant>
      <vt:variant>
        <vt:i4>4128823</vt:i4>
      </vt:variant>
      <vt:variant>
        <vt:i4>0</vt:i4>
      </vt:variant>
      <vt:variant>
        <vt:i4>0</vt:i4>
      </vt:variant>
      <vt:variant>
        <vt:i4>5</vt:i4>
      </vt:variant>
      <vt:variant>
        <vt:lpwstr>http://www.inst.at/trans/22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Amc</dc:creator>
  <cp:lastModifiedBy>ABO-HABYBA</cp:lastModifiedBy>
  <cp:revision>34</cp:revision>
  <dcterms:created xsi:type="dcterms:W3CDTF">2018-09-07T08:54:00Z</dcterms:created>
  <dcterms:modified xsi:type="dcterms:W3CDTF">2019-04-15T08:34:00Z</dcterms:modified>
</cp:coreProperties>
</file>