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BE7" w:rsidRDefault="00467BE7">
      <w:pPr>
        <w:bidi w:val="0"/>
        <w:rPr>
          <w:rFonts w:ascii="Traditional Arabic" w:hAnsi="Traditional Arabic" w:cs="Traditional Arabic"/>
          <w:b/>
          <w:bCs/>
          <w:sz w:val="28"/>
          <w:szCs w:val="28"/>
          <w:rtl/>
        </w:rPr>
      </w:pPr>
      <w:r w:rsidRPr="00467BE7">
        <w:rPr>
          <w:rFonts w:ascii="Traditional Arabic" w:hAnsi="Traditional Arabic" w:cs="Traditional Arabic"/>
          <w:b/>
          <w:bCs/>
          <w:noProof/>
          <w:sz w:val="28"/>
          <w:szCs w:val="28"/>
          <w:rtl/>
        </w:rPr>
        <w:drawing>
          <wp:anchor distT="0" distB="0" distL="114300" distR="114300" simplePos="0" relativeHeight="251655680" behindDoc="1" locked="0" layoutInCell="1" allowOverlap="1" wp14:anchorId="5EF91013" wp14:editId="13EAA4D7">
            <wp:simplePos x="0" y="0"/>
            <wp:positionH relativeFrom="column">
              <wp:posOffset>-1141095</wp:posOffset>
            </wp:positionH>
            <wp:positionV relativeFrom="paragraph">
              <wp:posOffset>-914400</wp:posOffset>
            </wp:positionV>
            <wp:extent cx="7566660" cy="10782300"/>
            <wp:effectExtent l="0" t="0" r="0" b="0"/>
            <wp:wrapTight wrapText="bothSides">
              <wp:wrapPolygon edited="0">
                <wp:start x="0" y="0"/>
                <wp:lineTo x="0" y="21562"/>
                <wp:lineTo x="21535" y="21562"/>
                <wp:lineTo x="21535" y="0"/>
                <wp:lineTo x="0" y="0"/>
              </wp:wrapPolygon>
            </wp:wrapTight>
            <wp:docPr id="1" name="صورة 1" descr="C:\Users\walid\Desktop\أ. د. عبدالله بن مبارك آل سيف\أ. د. عبدالله بن مبارك آل سيف\بيع المرابحة للآمر بالشراء\بيع المرابحة للآمر بالشرا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id\Desktop\أ. د. عبدالله بن مبارك آل سيف\أ. د. عبدالله بن مبارك آل سيف\بيع المرابحة للآمر بالشراء\بيع المرابحة للآمر بالشراء.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6660" cy="10782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b/>
          <w:bCs/>
          <w:sz w:val="28"/>
          <w:szCs w:val="28"/>
          <w:rtl/>
        </w:rPr>
        <w:br w:type="page"/>
      </w:r>
    </w:p>
    <w:p w:rsidR="00467BE7" w:rsidRDefault="00467BE7">
      <w:pPr>
        <w:bidi w:val="0"/>
        <w:rPr>
          <w:rFonts w:ascii="Traditional Arabic" w:hAnsi="Traditional Arabic" w:cs="Traditional Arabic"/>
          <w:b/>
          <w:bCs/>
          <w:sz w:val="28"/>
          <w:szCs w:val="28"/>
          <w:rtl/>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62336" behindDoc="0" locked="0" layoutInCell="1" allowOverlap="1" wp14:anchorId="1D84A5F8" wp14:editId="04DFCE6C">
            <wp:simplePos x="0" y="0"/>
            <wp:positionH relativeFrom="column">
              <wp:posOffset>-1204157</wp:posOffset>
            </wp:positionH>
            <wp:positionV relativeFrom="paragraph">
              <wp:posOffset>-898634</wp:posOffset>
            </wp:positionV>
            <wp:extent cx="7615205" cy="10653315"/>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16809" cy="106555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b/>
          <w:bCs/>
          <w:sz w:val="28"/>
          <w:szCs w:val="28"/>
          <w:rtl/>
        </w:rPr>
        <w:br w:type="page"/>
      </w:r>
    </w:p>
    <w:p w:rsidR="00081401" w:rsidRDefault="00081401" w:rsidP="00081401">
      <w:pPr>
        <w:ind w:left="-341"/>
        <w:rPr>
          <w:rFonts w:ascii="Traditional Arabic" w:hAnsi="Traditional Arabic" w:cs="Traditional Arabic"/>
          <w:b/>
          <w:bCs/>
          <w:sz w:val="28"/>
          <w:szCs w:val="28"/>
          <w:rtl/>
        </w:rPr>
      </w:pPr>
      <w:r>
        <w:rPr>
          <w:rFonts w:ascii="Traditional Arabic" w:hAnsi="Traditional Arabic" w:cs="Traditional Arabic" w:hint="cs"/>
          <w:b/>
          <w:bCs/>
          <w:noProof/>
          <w:sz w:val="28"/>
          <w:szCs w:val="28"/>
          <w:rtl/>
        </w:rPr>
        <w:lastRenderedPageBreak/>
        <w:drawing>
          <wp:anchor distT="0" distB="0" distL="114300" distR="114300" simplePos="0" relativeHeight="251659264" behindDoc="1" locked="0" layoutInCell="1" allowOverlap="1">
            <wp:simplePos x="0" y="0"/>
            <wp:positionH relativeFrom="column">
              <wp:posOffset>-57150</wp:posOffset>
            </wp:positionH>
            <wp:positionV relativeFrom="paragraph">
              <wp:posOffset>-19050</wp:posOffset>
            </wp:positionV>
            <wp:extent cx="1266825" cy="1543050"/>
            <wp:effectExtent l="19050" t="0" r="9525" b="0"/>
            <wp:wrapSquare wrapText="bothSides"/>
            <wp:docPr id="3" name="Picture 9897" descr="/Users/abdullahalasmari/Desktop/جديد للقسم/IMAM.ED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bdullahalasmari/Desktop/جديد للقسم/IMAM.EDU.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1543050"/>
                    </a:xfrm>
                    <a:prstGeom prst="rect">
                      <a:avLst/>
                    </a:prstGeom>
                    <a:noFill/>
                    <a:ln>
                      <a:noFill/>
                    </a:ln>
                  </pic:spPr>
                </pic:pic>
              </a:graphicData>
            </a:graphic>
          </wp:anchor>
        </w:drawing>
      </w:r>
      <w:r w:rsidRPr="004E4F4C">
        <w:rPr>
          <w:rFonts w:ascii="Traditional Arabic" w:hAnsi="Traditional Arabic" w:cs="Traditional Arabic" w:hint="cs"/>
          <w:b/>
          <w:bCs/>
          <w:sz w:val="28"/>
          <w:szCs w:val="28"/>
          <w:rtl/>
        </w:rPr>
        <w:t xml:space="preserve">المملكة العربية السعودية </w:t>
      </w:r>
    </w:p>
    <w:p w:rsidR="00081401" w:rsidRPr="004E4F4C" w:rsidRDefault="00081401" w:rsidP="00081401">
      <w:pPr>
        <w:ind w:left="-341"/>
        <w:rPr>
          <w:rFonts w:ascii="Traditional Arabic" w:hAnsi="Traditional Arabic" w:cs="Traditional Arabic"/>
          <w:b/>
          <w:bCs/>
          <w:sz w:val="28"/>
          <w:szCs w:val="28"/>
          <w:rtl/>
        </w:rPr>
      </w:pPr>
      <w:r>
        <w:rPr>
          <w:rFonts w:ascii="Traditional Arabic" w:hAnsi="Traditional Arabic" w:cs="Traditional Arabic" w:hint="cs"/>
          <w:b/>
          <w:bCs/>
          <w:sz w:val="28"/>
          <w:szCs w:val="28"/>
          <w:rtl/>
        </w:rPr>
        <w:t>وزارة التعليم</w:t>
      </w:r>
    </w:p>
    <w:p w:rsidR="00081401" w:rsidRPr="004E4F4C" w:rsidRDefault="00081401" w:rsidP="00081401">
      <w:pPr>
        <w:ind w:left="-341"/>
        <w:rPr>
          <w:rFonts w:ascii="Traditional Arabic" w:hAnsi="Traditional Arabic" w:cs="Traditional Arabic"/>
          <w:b/>
          <w:bCs/>
          <w:sz w:val="28"/>
          <w:szCs w:val="28"/>
          <w:rtl/>
        </w:rPr>
      </w:pPr>
      <w:r w:rsidRPr="004E4F4C">
        <w:rPr>
          <w:rFonts w:ascii="Traditional Arabic" w:hAnsi="Traditional Arabic" w:cs="Traditional Arabic" w:hint="cs"/>
          <w:b/>
          <w:bCs/>
          <w:sz w:val="28"/>
          <w:szCs w:val="28"/>
          <w:rtl/>
        </w:rPr>
        <w:t xml:space="preserve">جامعة الإمام محمد بن سعود الإسلامية </w:t>
      </w:r>
    </w:p>
    <w:p w:rsidR="00081401" w:rsidRDefault="00081401" w:rsidP="00081401">
      <w:pPr>
        <w:ind w:left="-341"/>
        <w:rPr>
          <w:rFonts w:ascii="Traditional Arabic" w:hAnsi="Traditional Arabic" w:cs="Traditional Arabic"/>
          <w:b/>
          <w:bCs/>
          <w:sz w:val="28"/>
          <w:szCs w:val="28"/>
          <w:rtl/>
        </w:rPr>
      </w:pPr>
      <w:r w:rsidRPr="004E4F4C">
        <w:rPr>
          <w:rFonts w:ascii="Traditional Arabic" w:hAnsi="Traditional Arabic" w:cs="Traditional Arabic" w:hint="cs"/>
          <w:b/>
          <w:bCs/>
          <w:sz w:val="28"/>
          <w:szCs w:val="28"/>
          <w:rtl/>
        </w:rPr>
        <w:t xml:space="preserve">كلية الشريعة </w:t>
      </w:r>
      <w:r>
        <w:rPr>
          <w:rFonts w:ascii="Traditional Arabic" w:hAnsi="Traditional Arabic" w:cs="Traditional Arabic" w:hint="cs"/>
          <w:b/>
          <w:bCs/>
          <w:sz w:val="28"/>
          <w:szCs w:val="28"/>
          <w:rtl/>
        </w:rPr>
        <w:t>بالرياض</w:t>
      </w:r>
    </w:p>
    <w:p w:rsidR="00081401" w:rsidRPr="004E4F4C" w:rsidRDefault="00081401" w:rsidP="00081401">
      <w:pPr>
        <w:ind w:left="-341"/>
        <w:rPr>
          <w:rFonts w:ascii="Traditional Arabic" w:hAnsi="Traditional Arabic" w:cs="Traditional Arabic"/>
          <w:b/>
          <w:bCs/>
          <w:sz w:val="28"/>
          <w:szCs w:val="28"/>
          <w:rtl/>
        </w:rPr>
      </w:pPr>
      <w:r>
        <w:rPr>
          <w:rFonts w:ascii="Traditional Arabic" w:hAnsi="Traditional Arabic" w:cs="Traditional Arabic" w:hint="cs"/>
          <w:b/>
          <w:bCs/>
          <w:sz w:val="28"/>
          <w:szCs w:val="28"/>
          <w:rtl/>
        </w:rPr>
        <w:t>قسم أصول الفقه</w:t>
      </w:r>
    </w:p>
    <w:p w:rsidR="00081401" w:rsidRDefault="00081401" w:rsidP="00081401">
      <w:pPr>
        <w:jc w:val="center"/>
        <w:rPr>
          <w:rFonts w:ascii="Traditional Arabic" w:hAnsi="Traditional Arabic" w:cs="Traditional Arabic"/>
          <w:b/>
          <w:bCs/>
          <w:sz w:val="36"/>
          <w:szCs w:val="36"/>
          <w:rtl/>
        </w:rPr>
      </w:pPr>
    </w:p>
    <w:p w:rsidR="00081401" w:rsidRPr="004E4F4C" w:rsidRDefault="00081401" w:rsidP="00081401">
      <w:pPr>
        <w:jc w:val="center"/>
        <w:rPr>
          <w:rFonts w:ascii="Traditional Arabic" w:hAnsi="Traditional Arabic" w:cs="Traditional Arabic"/>
          <w:b/>
          <w:bCs/>
          <w:sz w:val="96"/>
          <w:szCs w:val="96"/>
          <w:rtl/>
        </w:rPr>
      </w:pPr>
      <w:r>
        <w:rPr>
          <w:rFonts w:ascii="Traditional Arabic" w:hAnsi="Traditional Arabic" w:cs="Traditional Arabic" w:hint="cs"/>
          <w:b/>
          <w:bCs/>
          <w:sz w:val="96"/>
          <w:szCs w:val="96"/>
          <w:rtl/>
        </w:rPr>
        <w:t>بيع المرابحة للآمر بالشراء</w:t>
      </w:r>
    </w:p>
    <w:p w:rsidR="00081401" w:rsidRDefault="00081401" w:rsidP="00081401">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ورقة عمل لمقرر (قضايا مالية معاصرة) في الفصل التمهيدي لمرحلة الدكتوراة</w:t>
      </w:r>
    </w:p>
    <w:p w:rsidR="00081401" w:rsidRDefault="00B15467" w:rsidP="00B15467">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[النسخة المعدلة]</w:t>
      </w:r>
    </w:p>
    <w:p w:rsidR="00081401" w:rsidRPr="00C203F9" w:rsidRDefault="00081401" w:rsidP="00081401">
      <w:pPr>
        <w:jc w:val="center"/>
        <w:rPr>
          <w:rFonts w:ascii="Traditional Arabic" w:hAnsi="Traditional Arabic" w:cs="Traditional Arabic"/>
          <w:b/>
          <w:bCs/>
          <w:sz w:val="36"/>
          <w:szCs w:val="36"/>
          <w:rtl/>
        </w:rPr>
      </w:pPr>
      <w:r w:rsidRPr="00C203F9">
        <w:rPr>
          <w:rFonts w:ascii="Traditional Arabic" w:hAnsi="Traditional Arabic" w:cs="Traditional Arabic" w:hint="cs"/>
          <w:b/>
          <w:bCs/>
          <w:sz w:val="36"/>
          <w:szCs w:val="36"/>
          <w:rtl/>
        </w:rPr>
        <w:t>إشراف فضيلة الدكتور:</w:t>
      </w:r>
    </w:p>
    <w:p w:rsidR="00081401" w:rsidRPr="00C203F9" w:rsidRDefault="00081401" w:rsidP="00081401">
      <w:pPr>
        <w:jc w:val="center"/>
        <w:rPr>
          <w:rFonts w:ascii="Traditional Arabic" w:hAnsi="Traditional Arabic" w:cs="Traditional Arabic"/>
          <w:b/>
          <w:bCs/>
          <w:sz w:val="36"/>
          <w:szCs w:val="36"/>
          <w:rtl/>
        </w:rPr>
      </w:pPr>
      <w:r w:rsidRPr="00C203F9">
        <w:rPr>
          <w:rFonts w:ascii="Traditional Arabic" w:hAnsi="Traditional Arabic" w:cs="Traditional Arabic" w:hint="cs"/>
          <w:b/>
          <w:bCs/>
          <w:sz w:val="36"/>
          <w:szCs w:val="36"/>
          <w:rtl/>
        </w:rPr>
        <w:t xml:space="preserve">أ.د </w:t>
      </w:r>
      <w:r>
        <w:rPr>
          <w:rFonts w:ascii="Traditional Arabic" w:hAnsi="Traditional Arabic" w:cs="Traditional Arabic" w:hint="cs"/>
          <w:b/>
          <w:bCs/>
          <w:sz w:val="36"/>
          <w:szCs w:val="36"/>
          <w:rtl/>
        </w:rPr>
        <w:t>عبدالله بن مبارك آل سيف</w:t>
      </w:r>
    </w:p>
    <w:p w:rsidR="00081401" w:rsidRDefault="00081401" w:rsidP="00081401">
      <w:pPr>
        <w:jc w:val="center"/>
        <w:rPr>
          <w:rFonts w:ascii="Traditional Arabic" w:hAnsi="Traditional Arabic" w:cs="Traditional Arabic"/>
          <w:b/>
          <w:bCs/>
          <w:sz w:val="36"/>
          <w:szCs w:val="36"/>
          <w:rtl/>
        </w:rPr>
      </w:pPr>
    </w:p>
    <w:p w:rsidR="00081401" w:rsidRDefault="00081401" w:rsidP="00081401">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إعداد الطالبة:</w:t>
      </w:r>
    </w:p>
    <w:p w:rsidR="00081401" w:rsidRDefault="00081401" w:rsidP="00081401">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سامية بنت علي القحطاني</w:t>
      </w:r>
    </w:p>
    <w:p w:rsidR="00081401" w:rsidRDefault="00081401" w:rsidP="00081401">
      <w:pPr>
        <w:jc w:val="center"/>
        <w:rPr>
          <w:rFonts w:ascii="Traditional Arabic" w:hAnsi="Traditional Arabic" w:cs="Traditional Arabic"/>
          <w:b/>
          <w:bCs/>
          <w:sz w:val="36"/>
          <w:szCs w:val="36"/>
          <w:rtl/>
        </w:rPr>
      </w:pPr>
    </w:p>
    <w:p w:rsidR="00081401" w:rsidRPr="00D8676C" w:rsidRDefault="00081401" w:rsidP="00081401">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العام الجامعي: 1437-1438ه</w:t>
      </w:r>
    </w:p>
    <w:p w:rsidR="00081401" w:rsidRPr="000F2521" w:rsidRDefault="00081401" w:rsidP="00081401">
      <w:pPr>
        <w:bidi w:val="0"/>
        <w:jc w:val="center"/>
        <w:rPr>
          <w:rFonts w:ascii="Traditional Arabic" w:hAnsi="Traditional Arabic" w:cs="Traditional Arabic"/>
          <w:sz w:val="36"/>
          <w:szCs w:val="36"/>
          <w:rtl/>
        </w:rPr>
      </w:pPr>
      <w:r w:rsidRPr="00D8676C">
        <w:rPr>
          <w:rFonts w:ascii="Traditional Arabic" w:hAnsi="Traditional Arabic" w:cs="Traditional Arabic" w:hint="cs"/>
          <w:sz w:val="36"/>
          <w:szCs w:val="36"/>
          <w:rtl/>
        </w:rPr>
        <w:lastRenderedPageBreak/>
        <w:t>بسم الله الرحمن الرحيم</w:t>
      </w:r>
    </w:p>
    <w:p w:rsidR="00081401" w:rsidRPr="000F2521" w:rsidRDefault="00081401" w:rsidP="008745B3">
      <w:pPr>
        <w:ind w:left="-625" w:right="-426" w:firstLine="651"/>
        <w:jc w:val="both"/>
        <w:rPr>
          <w:rFonts w:ascii="Traditional Arabic" w:hAnsi="Traditional Arabic" w:cs="Traditional Arabic"/>
          <w:sz w:val="36"/>
          <w:szCs w:val="36"/>
          <w:rtl/>
        </w:rPr>
      </w:pPr>
      <w:r w:rsidRPr="000F2521">
        <w:rPr>
          <w:rFonts w:ascii="Traditional Arabic" w:hAnsi="Traditional Arabic" w:cs="Traditional Arabic"/>
          <w:sz w:val="36"/>
          <w:szCs w:val="36"/>
          <w:rtl/>
        </w:rPr>
        <w:t>الحمد لله الذي خلق الخلق لعبادته، وأنزل عليهم كتبا فيها شرائع، وأرسل إليهم رسلا يبينون ل</w:t>
      </w:r>
      <w:r>
        <w:rPr>
          <w:rFonts w:ascii="Traditional Arabic" w:hAnsi="Traditional Arabic" w:cs="Traditional Arabic"/>
          <w:sz w:val="36"/>
          <w:szCs w:val="36"/>
          <w:rtl/>
        </w:rPr>
        <w:t>هم ما أنزل الله تبارك وتعالى</w:t>
      </w:r>
      <w:r w:rsidR="00467BE7">
        <w:rPr>
          <w:rFonts w:ascii="Traditional Arabic" w:hAnsi="Traditional Arabic" w:cs="Traditional Arabic"/>
          <w:sz w:val="36"/>
          <w:szCs w:val="36"/>
          <w:rtl/>
        </w:rPr>
        <w:t>،</w:t>
      </w:r>
      <w:r w:rsidRPr="000F2521">
        <w:rPr>
          <w:rFonts w:ascii="Traditional Arabic" w:hAnsi="Traditional Arabic" w:cs="Traditional Arabic"/>
          <w:sz w:val="36"/>
          <w:szCs w:val="36"/>
          <w:rtl/>
        </w:rPr>
        <w:t xml:space="preserve"> والصلاة والسلام على من بعثه الله هاديًا وبشيرا</w:t>
      </w:r>
      <w:r>
        <w:rPr>
          <w:rFonts w:ascii="Traditional Arabic" w:hAnsi="Traditional Arabic" w:cs="Traditional Arabic" w:hint="cs"/>
          <w:sz w:val="36"/>
          <w:szCs w:val="36"/>
          <w:rtl/>
        </w:rPr>
        <w:t>ً</w:t>
      </w:r>
      <w:r w:rsidRPr="000F2521">
        <w:rPr>
          <w:rFonts w:ascii="Traditional Arabic" w:hAnsi="Traditional Arabic" w:cs="Traditional Arabic"/>
          <w:sz w:val="36"/>
          <w:szCs w:val="36"/>
          <w:rtl/>
        </w:rPr>
        <w:t xml:space="preserve">، وداعيًا إلى الله بإذنه وصراطًا مستقيمًا، </w:t>
      </w:r>
      <w:r w:rsidR="008745B3">
        <w:rPr>
          <w:rFonts w:ascii="Traditional Arabic" w:hAnsi="Traditional Arabic" w:cs="Traditional Arabic" w:hint="cs"/>
          <w:sz w:val="36"/>
          <w:szCs w:val="36"/>
          <w:rtl/>
        </w:rPr>
        <w:t xml:space="preserve">أما </w:t>
      </w:r>
      <w:r w:rsidRPr="000F2521">
        <w:rPr>
          <w:rFonts w:ascii="Traditional Arabic" w:hAnsi="Traditional Arabic" w:cs="Traditional Arabic"/>
          <w:sz w:val="36"/>
          <w:szCs w:val="36"/>
          <w:rtl/>
        </w:rPr>
        <w:t>بعد:</w:t>
      </w:r>
    </w:p>
    <w:p w:rsidR="00081401" w:rsidRPr="00D311F8" w:rsidRDefault="00081401" w:rsidP="00081401">
      <w:pPr>
        <w:ind w:left="-625" w:right="-426" w:firstLine="651"/>
        <w:jc w:val="both"/>
        <w:rPr>
          <w:rFonts w:ascii="Traditional Arabic" w:hAnsi="Traditional Arabic" w:cs="Traditional Arabic"/>
          <w:b/>
          <w:bCs/>
          <w:sz w:val="36"/>
          <w:szCs w:val="36"/>
          <w:rtl/>
        </w:rPr>
      </w:pPr>
      <w:r>
        <w:rPr>
          <w:rFonts w:ascii="Traditional Arabic" w:hAnsi="Traditional Arabic" w:cs="Traditional Arabic" w:hint="cs"/>
          <w:sz w:val="36"/>
          <w:szCs w:val="36"/>
          <w:rtl/>
        </w:rPr>
        <w:t>فهذه ورقة عمل في مقرر (قضايا مالية معاصرة) بعنوان (</w:t>
      </w:r>
      <w:r>
        <w:rPr>
          <w:rFonts w:ascii="Traditional Arabic" w:hAnsi="Traditional Arabic" w:cs="Traditional Arabic" w:hint="cs"/>
          <w:b/>
          <w:bCs/>
          <w:sz w:val="36"/>
          <w:szCs w:val="36"/>
          <w:rtl/>
        </w:rPr>
        <w:t>بيع المرابحة للآمر بالشراء</w:t>
      </w:r>
      <w:r>
        <w:rPr>
          <w:rFonts w:ascii="Traditional Arabic" w:hAnsi="Traditional Arabic" w:cs="Traditional Arabic" w:hint="cs"/>
          <w:sz w:val="36"/>
          <w:szCs w:val="36"/>
          <w:rtl/>
        </w:rPr>
        <w:t>)، وقد قسمتها إلى: تمهيد، ومبحثين:</w:t>
      </w:r>
    </w:p>
    <w:p w:rsidR="00B640AD" w:rsidRPr="00B640AD" w:rsidRDefault="00B640AD" w:rsidP="00C10A19">
      <w:pPr>
        <w:ind w:left="-625" w:right="-709" w:firstLine="567"/>
        <w:jc w:val="center"/>
        <w:rPr>
          <w:rFonts w:ascii="Traditional Arabic" w:hAnsi="Traditional Arabic" w:cs="Traditional Arabic"/>
          <w:b/>
          <w:bCs/>
          <w:sz w:val="36"/>
          <w:szCs w:val="36"/>
        </w:rPr>
      </w:pPr>
      <w:r w:rsidRPr="00B640AD">
        <w:rPr>
          <w:rFonts w:ascii="Traditional Arabic" w:hAnsi="Traditional Arabic" w:cs="Traditional Arabic" w:hint="cs"/>
          <w:b/>
          <w:bCs/>
          <w:sz w:val="36"/>
          <w:szCs w:val="36"/>
          <w:rtl/>
        </w:rPr>
        <w:t>التمهيد</w:t>
      </w:r>
    </w:p>
    <w:p w:rsidR="00B640AD" w:rsidRPr="00B640AD" w:rsidRDefault="00B640AD" w:rsidP="00C10A19">
      <w:pPr>
        <w:ind w:left="-625" w:right="-709" w:firstLine="567"/>
        <w:jc w:val="both"/>
        <w:rPr>
          <w:rFonts w:ascii="Traditional Arabic" w:hAnsi="Traditional Arabic" w:cs="Traditional Arabic"/>
          <w:b/>
          <w:bCs/>
          <w:sz w:val="36"/>
          <w:szCs w:val="36"/>
          <w:rtl/>
        </w:rPr>
      </w:pPr>
      <w:r w:rsidRPr="00B640AD">
        <w:rPr>
          <w:rFonts w:ascii="Traditional Arabic" w:hAnsi="Traditional Arabic" w:cs="Traditional Arabic" w:hint="cs"/>
          <w:b/>
          <w:bCs/>
          <w:sz w:val="36"/>
          <w:szCs w:val="36"/>
          <w:rtl/>
        </w:rPr>
        <w:t>تعريف بيع المرابحة للآمر بالشراء في الاصطلاح:</w:t>
      </w:r>
    </w:p>
    <w:p w:rsidR="00B640AD" w:rsidRPr="00B640AD" w:rsidRDefault="00B640AD" w:rsidP="00E94A84">
      <w:pPr>
        <w:ind w:left="-625" w:right="-709" w:firstLine="567"/>
        <w:jc w:val="both"/>
        <w:rPr>
          <w:rFonts w:ascii="Traditional Arabic" w:hAnsi="Traditional Arabic" w:cs="Traditional Arabic"/>
          <w:sz w:val="36"/>
          <w:szCs w:val="36"/>
          <w:rtl/>
        </w:rPr>
      </w:pPr>
      <w:r w:rsidRPr="00B640AD">
        <w:rPr>
          <w:rFonts w:ascii="Traditional Arabic" w:hAnsi="Traditional Arabic" w:cs="Traditional Arabic" w:hint="cs"/>
          <w:sz w:val="36"/>
          <w:szCs w:val="36"/>
          <w:rtl/>
        </w:rPr>
        <w:t>طلب شراء للحصول على مبيع موصوف</w:t>
      </w:r>
      <w:r w:rsidR="00E94A84">
        <w:rPr>
          <w:rFonts w:ascii="Traditional Arabic" w:hAnsi="Traditional Arabic" w:cs="Traditional Arabic" w:hint="cs"/>
          <w:sz w:val="36"/>
          <w:szCs w:val="36"/>
          <w:rtl/>
        </w:rPr>
        <w:t>،</w:t>
      </w:r>
      <w:r w:rsidRPr="00B640AD">
        <w:rPr>
          <w:rFonts w:ascii="Traditional Arabic" w:hAnsi="Traditional Arabic" w:cs="Traditional Arabic" w:hint="cs"/>
          <w:sz w:val="36"/>
          <w:szCs w:val="36"/>
          <w:rtl/>
        </w:rPr>
        <w:t xml:space="preserve"> مقدم من عميل الى مصرف</w:t>
      </w:r>
      <w:r w:rsidR="00E94A84">
        <w:rPr>
          <w:rFonts w:ascii="Traditional Arabic" w:hAnsi="Traditional Arabic" w:cs="Traditional Arabic" w:hint="cs"/>
          <w:sz w:val="36"/>
          <w:szCs w:val="36"/>
          <w:rtl/>
        </w:rPr>
        <w:t>،</w:t>
      </w:r>
      <w:r w:rsidRPr="00B640AD">
        <w:rPr>
          <w:rFonts w:ascii="Traditional Arabic" w:hAnsi="Traditional Arabic" w:cs="Traditional Arabic" w:hint="cs"/>
          <w:sz w:val="36"/>
          <w:szCs w:val="36"/>
          <w:rtl/>
        </w:rPr>
        <w:t xml:space="preserve"> يقابله قبول من المصرف</w:t>
      </w:r>
      <w:r w:rsidR="00E94A84">
        <w:rPr>
          <w:rFonts w:ascii="Traditional Arabic" w:hAnsi="Traditional Arabic" w:cs="Traditional Arabic" w:hint="cs"/>
          <w:sz w:val="36"/>
          <w:szCs w:val="36"/>
          <w:rtl/>
        </w:rPr>
        <w:t>،</w:t>
      </w:r>
      <w:r w:rsidRPr="00B640AD">
        <w:rPr>
          <w:rFonts w:ascii="Traditional Arabic" w:hAnsi="Traditional Arabic" w:cs="Traditional Arabic" w:hint="cs"/>
          <w:sz w:val="36"/>
          <w:szCs w:val="36"/>
          <w:rtl/>
        </w:rPr>
        <w:t xml:space="preserve"> ووعد من الطرفين</w:t>
      </w:r>
      <w:r w:rsidR="00E94A84">
        <w:rPr>
          <w:rFonts w:ascii="Traditional Arabic" w:hAnsi="Traditional Arabic" w:cs="Traditional Arabic" w:hint="cs"/>
          <w:sz w:val="36"/>
          <w:szCs w:val="36"/>
          <w:rtl/>
        </w:rPr>
        <w:t xml:space="preserve"> ملزماً كان أو غير ملزم،</w:t>
      </w:r>
      <w:r w:rsidRPr="00B640AD">
        <w:rPr>
          <w:rFonts w:ascii="Traditional Arabic" w:hAnsi="Traditional Arabic" w:cs="Traditional Arabic" w:hint="cs"/>
          <w:sz w:val="36"/>
          <w:szCs w:val="36"/>
          <w:rtl/>
        </w:rPr>
        <w:t xml:space="preserve"> الأول بالشراء والثاني بالبيع بثمن</w:t>
      </w:r>
      <w:r w:rsidR="00E94A84">
        <w:rPr>
          <w:rFonts w:ascii="Traditional Arabic" w:hAnsi="Traditional Arabic" w:cs="Traditional Arabic" w:hint="cs"/>
          <w:sz w:val="36"/>
          <w:szCs w:val="36"/>
          <w:rtl/>
        </w:rPr>
        <w:t>، وربح يتفق عليه</w:t>
      </w:r>
      <w:r w:rsidRPr="00B640AD">
        <w:rPr>
          <w:rFonts w:ascii="Traditional Arabic" w:hAnsi="Traditional Arabic" w:cs="Traditional Arabic" w:hint="cs"/>
          <w:sz w:val="36"/>
          <w:szCs w:val="36"/>
          <w:rtl/>
        </w:rPr>
        <w:t xml:space="preserve"> مسبقاً</w:t>
      </w:r>
      <w:r w:rsidR="00E94A84" w:rsidRPr="00B640AD">
        <w:rPr>
          <w:rFonts w:ascii="Traditional Arabic" w:hAnsi="Traditional Arabic" w:cs="Traditional Arabic" w:hint="cs"/>
          <w:sz w:val="36"/>
          <w:szCs w:val="36"/>
          <w:vertAlign w:val="superscript"/>
          <w:rtl/>
        </w:rPr>
        <w:t xml:space="preserve"> </w:t>
      </w:r>
      <w:r w:rsidRPr="00B640AD">
        <w:rPr>
          <w:rFonts w:ascii="Traditional Arabic" w:hAnsi="Traditional Arabic" w:cs="Traditional Arabic" w:hint="cs"/>
          <w:sz w:val="36"/>
          <w:szCs w:val="36"/>
          <w:vertAlign w:val="superscript"/>
          <w:rtl/>
        </w:rPr>
        <w:t>(</w:t>
      </w:r>
      <w:r w:rsidRPr="00B640AD">
        <w:rPr>
          <w:rFonts w:ascii="Traditional Arabic" w:hAnsi="Traditional Arabic" w:cs="Traditional Arabic"/>
          <w:sz w:val="36"/>
          <w:szCs w:val="36"/>
          <w:vertAlign w:val="superscript"/>
          <w:rtl/>
        </w:rPr>
        <w:footnoteReference w:id="1"/>
      </w:r>
      <w:r w:rsidRPr="00B640AD">
        <w:rPr>
          <w:rFonts w:ascii="Traditional Arabic" w:hAnsi="Traditional Arabic" w:cs="Traditional Arabic" w:hint="cs"/>
          <w:sz w:val="36"/>
          <w:szCs w:val="36"/>
          <w:vertAlign w:val="superscript"/>
          <w:rtl/>
        </w:rPr>
        <w:t>)</w:t>
      </w:r>
      <w:r w:rsidRPr="00B640AD">
        <w:rPr>
          <w:rFonts w:ascii="Traditional Arabic" w:hAnsi="Traditional Arabic" w:cs="Traditional Arabic" w:hint="cs"/>
          <w:sz w:val="36"/>
          <w:szCs w:val="36"/>
          <w:rtl/>
        </w:rPr>
        <w:t>.</w:t>
      </w:r>
    </w:p>
    <w:p w:rsidR="00B640AD" w:rsidRDefault="00B640AD" w:rsidP="00C10A19">
      <w:pPr>
        <w:bidi w:val="0"/>
        <w:ind w:left="-625" w:right="-709" w:firstLine="567"/>
        <w:jc w:val="both"/>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9C7021" w:rsidRDefault="009C7021" w:rsidP="00C10A19">
      <w:pPr>
        <w:ind w:left="-625" w:right="-709"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المبحث الأول</w:t>
      </w:r>
      <w:r w:rsidR="00C10A19">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التكييف الفقهي لبيع المرابحة للآمر بالشراء</w:t>
      </w:r>
    </w:p>
    <w:p w:rsidR="00D15F00" w:rsidRPr="00D15F00" w:rsidRDefault="009C7021" w:rsidP="00C10A19">
      <w:pPr>
        <w:ind w:left="-625" w:right="-709" w:firstLine="567"/>
        <w:jc w:val="both"/>
        <w:rPr>
          <w:rFonts w:ascii="Traditional Arabic" w:hAnsi="Traditional Arabic" w:cs="Traditional Arabic"/>
          <w:sz w:val="36"/>
          <w:szCs w:val="36"/>
          <w:rtl/>
        </w:rPr>
      </w:pPr>
      <w:r w:rsidRPr="00D15F00">
        <w:rPr>
          <w:rFonts w:ascii="Traditional Arabic" w:hAnsi="Traditional Arabic" w:cs="Traditional Arabic" w:hint="cs"/>
          <w:sz w:val="36"/>
          <w:szCs w:val="36"/>
          <w:rtl/>
        </w:rPr>
        <w:t>تكيّف</w:t>
      </w:r>
      <w:r w:rsidR="00C10A19">
        <w:rPr>
          <w:rFonts w:ascii="Traditional Arabic" w:hAnsi="Traditional Arabic" w:cs="Traditional Arabic" w:hint="cs"/>
          <w:sz w:val="36"/>
          <w:szCs w:val="36"/>
          <w:rtl/>
        </w:rPr>
        <w:t xml:space="preserve"> مسألة بيع المرابحة للآمر بالشراء</w:t>
      </w:r>
      <w:r w:rsidRPr="00D15F00">
        <w:rPr>
          <w:rFonts w:ascii="Traditional Arabic" w:hAnsi="Traditional Arabic" w:cs="Traditional Arabic" w:hint="cs"/>
          <w:sz w:val="36"/>
          <w:szCs w:val="36"/>
          <w:rtl/>
        </w:rPr>
        <w:t xml:space="preserve"> على أنها</w:t>
      </w:r>
      <w:r w:rsidR="00D15F00" w:rsidRPr="00D15F00">
        <w:rPr>
          <w:rFonts w:ascii="Traditional Arabic" w:hAnsi="Traditional Arabic" w:cs="Traditional Arabic" w:hint="cs"/>
          <w:sz w:val="36"/>
          <w:szCs w:val="36"/>
          <w:rtl/>
        </w:rPr>
        <w:t xml:space="preserve"> </w:t>
      </w:r>
      <w:r w:rsidRPr="00D15F00">
        <w:rPr>
          <w:rFonts w:ascii="Traditional Arabic" w:hAnsi="Traditional Arabic" w:cs="Traditional Arabic" w:hint="cs"/>
          <w:sz w:val="36"/>
          <w:szCs w:val="36"/>
          <w:rtl/>
        </w:rPr>
        <w:t xml:space="preserve">عملية </w:t>
      </w:r>
      <w:r w:rsidR="00D15F00" w:rsidRPr="00D15F00">
        <w:rPr>
          <w:rFonts w:ascii="Traditional Arabic" w:hAnsi="Traditional Arabic" w:cs="Traditional Arabic" w:hint="cs"/>
          <w:sz w:val="36"/>
          <w:szCs w:val="36"/>
          <w:rtl/>
        </w:rPr>
        <w:t>مركبة من وعد بالشراء، وبيع بالمرابحة، فهي تمر بمرحلتين:</w:t>
      </w:r>
    </w:p>
    <w:p w:rsidR="00D15F00" w:rsidRDefault="00D15F00" w:rsidP="00C10A19">
      <w:pPr>
        <w:ind w:left="-625" w:right="-709" w:firstLine="567"/>
        <w:jc w:val="both"/>
        <w:rPr>
          <w:rFonts w:ascii="Traditional Arabic" w:hAnsi="Traditional Arabic" w:cs="Traditional Arabic"/>
          <w:sz w:val="36"/>
          <w:szCs w:val="36"/>
        </w:rPr>
      </w:pPr>
      <w:r w:rsidRPr="00D15F00">
        <w:rPr>
          <w:rFonts w:ascii="Traditional Arabic" w:hAnsi="Traditional Arabic" w:cs="Traditional Arabic" w:hint="cs"/>
          <w:b/>
          <w:bCs/>
          <w:sz w:val="36"/>
          <w:szCs w:val="36"/>
          <w:rtl/>
        </w:rPr>
        <w:t>الأولى:</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وعد من العميل بالشراء.</w:t>
      </w:r>
    </w:p>
    <w:p w:rsidR="00780C39" w:rsidRDefault="00D15F00" w:rsidP="00C10A19">
      <w:pPr>
        <w:ind w:left="-625" w:right="-709" w:firstLine="56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الثانية: </w:t>
      </w:r>
      <w:r>
        <w:rPr>
          <w:rFonts w:ascii="Traditional Arabic" w:hAnsi="Traditional Arabic" w:cs="Traditional Arabic" w:hint="cs"/>
          <w:sz w:val="36"/>
          <w:szCs w:val="36"/>
          <w:rtl/>
        </w:rPr>
        <w:t>عقد بيع المرابحة الذي يبرمه المصرف مع العميل</w:t>
      </w:r>
      <w:r w:rsidRPr="00D15F00">
        <w:rPr>
          <w:rFonts w:ascii="Traditional Arabic" w:hAnsi="Traditional Arabic" w:cs="Traditional Arabic" w:hint="cs"/>
          <w:sz w:val="36"/>
          <w:szCs w:val="36"/>
          <w:vertAlign w:val="superscript"/>
          <w:rtl/>
        </w:rPr>
        <w:t>(</w:t>
      </w:r>
      <w:r>
        <w:rPr>
          <w:rStyle w:val="a7"/>
          <w:rFonts w:ascii="Traditional Arabic" w:hAnsi="Traditional Arabic" w:cs="Traditional Arabic"/>
          <w:sz w:val="36"/>
          <w:szCs w:val="36"/>
          <w:rtl/>
        </w:rPr>
        <w:footnoteReference w:id="2"/>
      </w:r>
      <w:r w:rsidRPr="00D15F0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780C39" w:rsidRDefault="00780C39" w:rsidP="00C10A19">
      <w:pPr>
        <w:ind w:left="-625" w:right="-709" w:firstLine="56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ولعل من المناسب هنا ذكر الخطوات الإجرائية التي بإتمامه تتم عملية المرابحة للآمر بالشراء وهي كما يلي:</w:t>
      </w:r>
    </w:p>
    <w:p w:rsidR="00780C39" w:rsidRDefault="00780C39" w:rsidP="00C10A19">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1- طلب من العميل يقدمه للمصرف الإسلامي لشراء سلعة موصوفة.</w:t>
      </w:r>
    </w:p>
    <w:p w:rsidR="00780C39" w:rsidRDefault="00780C39" w:rsidP="00C10A19">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2- قبول من المصرف لشراء السلعة الموصوفة.</w:t>
      </w:r>
    </w:p>
    <w:p w:rsidR="00780C39" w:rsidRDefault="00780C39" w:rsidP="00C10A19">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3- وعد من العميل بشراء السلعة الموصوفة من المصرف بعد تملك المصرف لها.</w:t>
      </w:r>
    </w:p>
    <w:p w:rsidR="00780C39" w:rsidRDefault="00780C39" w:rsidP="00C10A19">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4- وعد من المصرف ببيع السلعة الموصوفة للعميل.</w:t>
      </w:r>
    </w:p>
    <w:p w:rsidR="00780C39" w:rsidRDefault="00780C39" w:rsidP="00C10A19">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5- شراء المصرف للسلعة الموصوفة نقداً.</w:t>
      </w:r>
    </w:p>
    <w:p w:rsidR="00780C39" w:rsidRDefault="00780C39" w:rsidP="00C10A19">
      <w:pPr>
        <w:ind w:left="-625" w:right="-709" w:firstLine="567"/>
        <w:jc w:val="both"/>
        <w:rPr>
          <w:rFonts w:ascii="Traditional Arabic" w:hAnsi="Traditional Arabic" w:cs="Traditional Arabic"/>
          <w:b/>
          <w:bCs/>
          <w:sz w:val="36"/>
          <w:szCs w:val="36"/>
          <w:rtl/>
        </w:rPr>
      </w:pPr>
      <w:r>
        <w:rPr>
          <w:rFonts w:ascii="Traditional Arabic" w:hAnsi="Traditional Arabic" w:cs="Traditional Arabic" w:hint="cs"/>
          <w:sz w:val="36"/>
          <w:szCs w:val="36"/>
          <w:rtl/>
        </w:rPr>
        <w:t>6- بيع المصرف للسلعة الموصوفة للعميل بأجل مع زيادة ربح متفق عليها بين المصرف والعميل</w:t>
      </w:r>
      <w:r w:rsidRPr="00780C39">
        <w:rPr>
          <w:rFonts w:ascii="Traditional Arabic" w:hAnsi="Traditional Arabic" w:cs="Traditional Arabic" w:hint="cs"/>
          <w:sz w:val="36"/>
          <w:szCs w:val="36"/>
          <w:vertAlign w:val="superscript"/>
          <w:rtl/>
        </w:rPr>
        <w:t>(</w:t>
      </w:r>
      <w:r w:rsidR="00D65947">
        <w:rPr>
          <w:rStyle w:val="a7"/>
          <w:rFonts w:ascii="Traditional Arabic" w:hAnsi="Traditional Arabic" w:cs="Traditional Arabic"/>
          <w:sz w:val="36"/>
          <w:szCs w:val="36"/>
          <w:rtl/>
        </w:rPr>
        <w:footnoteReference w:id="3"/>
      </w:r>
      <w:r w:rsidRPr="00780C39">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780C39" w:rsidRDefault="00780C39" w:rsidP="00C10A19">
      <w:pPr>
        <w:bidi w:val="0"/>
        <w:ind w:left="-625" w:right="-709" w:firstLine="567"/>
        <w:jc w:val="both"/>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763CC9" w:rsidRDefault="00763CC9" w:rsidP="00C10A19">
      <w:pPr>
        <w:ind w:left="-625" w:right="-709"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المبحث الثاني</w:t>
      </w:r>
      <w:r w:rsidR="00C10A19">
        <w:rPr>
          <w:rFonts w:ascii="Traditional Arabic" w:hAnsi="Traditional Arabic" w:cs="Traditional Arabic" w:hint="cs"/>
          <w:b/>
          <w:bCs/>
          <w:sz w:val="36"/>
          <w:szCs w:val="36"/>
          <w:rtl/>
        </w:rPr>
        <w:t xml:space="preserve">: </w:t>
      </w:r>
      <w:r w:rsidR="009B010F">
        <w:rPr>
          <w:rFonts w:ascii="Traditional Arabic" w:hAnsi="Traditional Arabic" w:cs="Traditional Arabic" w:hint="cs"/>
          <w:b/>
          <w:bCs/>
          <w:sz w:val="36"/>
          <w:szCs w:val="36"/>
          <w:rtl/>
        </w:rPr>
        <w:t>صور</w:t>
      </w:r>
      <w:r>
        <w:rPr>
          <w:rFonts w:ascii="Traditional Arabic" w:hAnsi="Traditional Arabic" w:cs="Traditional Arabic" w:hint="cs"/>
          <w:b/>
          <w:bCs/>
          <w:sz w:val="36"/>
          <w:szCs w:val="36"/>
          <w:rtl/>
        </w:rPr>
        <w:t xml:space="preserve"> بيع المرابحة للآمر بالشراء وحكمها</w:t>
      </w:r>
    </w:p>
    <w:p w:rsidR="00E61E6C" w:rsidRDefault="00E61E6C" w:rsidP="00C10A19">
      <w:pPr>
        <w:ind w:left="-625" w:right="-709" w:firstLine="567"/>
        <w:jc w:val="center"/>
        <w:rPr>
          <w:rFonts w:ascii="Traditional Arabic" w:hAnsi="Traditional Arabic" w:cs="Traditional Arabic"/>
          <w:b/>
          <w:bCs/>
          <w:sz w:val="36"/>
          <w:szCs w:val="36"/>
          <w:rtl/>
        </w:rPr>
      </w:pPr>
    </w:p>
    <w:p w:rsidR="00763CC9" w:rsidRDefault="00763CC9" w:rsidP="00C10A19">
      <w:pPr>
        <w:ind w:left="-625" w:right="-709" w:firstLine="567"/>
        <w:jc w:val="both"/>
        <w:rPr>
          <w:rFonts w:ascii="Traditional Arabic" w:hAnsi="Traditional Arabic" w:cs="Traditional Arabic"/>
          <w:b/>
          <w:bCs/>
          <w:sz w:val="36"/>
          <w:szCs w:val="36"/>
          <w:rtl/>
        </w:rPr>
      </w:pPr>
      <w:r w:rsidRPr="00763CC9">
        <w:rPr>
          <w:rFonts w:ascii="Traditional Arabic" w:hAnsi="Traditional Arabic" w:cs="Traditional Arabic" w:hint="cs"/>
          <w:b/>
          <w:bCs/>
          <w:sz w:val="36"/>
          <w:szCs w:val="36"/>
          <w:rtl/>
        </w:rPr>
        <w:t>المطلب الأول</w:t>
      </w:r>
      <w:r>
        <w:rPr>
          <w:rFonts w:ascii="Traditional Arabic" w:hAnsi="Traditional Arabic" w:cs="Traditional Arabic" w:hint="cs"/>
          <w:b/>
          <w:bCs/>
          <w:sz w:val="36"/>
          <w:szCs w:val="36"/>
          <w:rtl/>
        </w:rPr>
        <w:t xml:space="preserve">: </w:t>
      </w:r>
      <w:r w:rsidR="009B010F">
        <w:rPr>
          <w:rFonts w:ascii="Traditional Arabic" w:hAnsi="Traditional Arabic" w:cs="Traditional Arabic" w:hint="cs"/>
          <w:b/>
          <w:bCs/>
          <w:sz w:val="36"/>
          <w:szCs w:val="36"/>
          <w:rtl/>
        </w:rPr>
        <w:t>صور</w:t>
      </w:r>
      <w:r>
        <w:rPr>
          <w:rFonts w:ascii="Traditional Arabic" w:hAnsi="Traditional Arabic" w:cs="Traditional Arabic" w:hint="cs"/>
          <w:b/>
          <w:bCs/>
          <w:sz w:val="36"/>
          <w:szCs w:val="36"/>
          <w:rtl/>
        </w:rPr>
        <w:t xml:space="preserve"> بيع المرابحة للآمر بالشراء.</w:t>
      </w:r>
    </w:p>
    <w:p w:rsidR="00256702" w:rsidRDefault="009B010F" w:rsidP="00C10A19">
      <w:pPr>
        <w:ind w:left="-625" w:right="-709" w:firstLine="567"/>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الصورة </w:t>
      </w:r>
      <w:r w:rsidR="00763CC9" w:rsidRPr="007A4F60">
        <w:rPr>
          <w:rFonts w:ascii="Traditional Arabic" w:hAnsi="Traditional Arabic" w:cs="Traditional Arabic" w:hint="cs"/>
          <w:b/>
          <w:bCs/>
          <w:sz w:val="36"/>
          <w:szCs w:val="36"/>
          <w:rtl/>
        </w:rPr>
        <w:t>الأولى:</w:t>
      </w:r>
      <w:r w:rsidR="00616E4C">
        <w:rPr>
          <w:rFonts w:ascii="Traditional Arabic" w:hAnsi="Traditional Arabic" w:cs="Traditional Arabic" w:hint="cs"/>
          <w:sz w:val="36"/>
          <w:szCs w:val="36"/>
          <w:rtl/>
        </w:rPr>
        <w:t xml:space="preserve"> </w:t>
      </w:r>
      <w:r w:rsidR="00226DB4">
        <w:rPr>
          <w:rFonts w:ascii="Traditional Arabic" w:hAnsi="Traditional Arabic" w:cs="Traditional Arabic"/>
          <w:b/>
          <w:bCs/>
          <w:sz w:val="36"/>
          <w:szCs w:val="36"/>
          <w:rtl/>
        </w:rPr>
        <w:t xml:space="preserve">أن يكون </w:t>
      </w:r>
      <w:r w:rsidR="00226DB4">
        <w:rPr>
          <w:rFonts w:ascii="Traditional Arabic" w:hAnsi="Traditional Arabic" w:cs="Traditional Arabic" w:hint="cs"/>
          <w:b/>
          <w:bCs/>
          <w:sz w:val="36"/>
          <w:szCs w:val="36"/>
          <w:rtl/>
        </w:rPr>
        <w:t>الوعد</w:t>
      </w:r>
      <w:r w:rsidR="00226DB4" w:rsidRPr="00226DB4">
        <w:rPr>
          <w:rFonts w:ascii="Traditional Arabic" w:hAnsi="Traditional Arabic" w:cs="Traditional Arabic"/>
          <w:b/>
          <w:bCs/>
          <w:sz w:val="36"/>
          <w:szCs w:val="36"/>
          <w:rtl/>
        </w:rPr>
        <w:t xml:space="preserve"> </w:t>
      </w:r>
      <w:r w:rsidR="00226DB4">
        <w:rPr>
          <w:rFonts w:ascii="Traditional Arabic" w:hAnsi="Traditional Arabic" w:cs="Traditional Arabic" w:hint="cs"/>
          <w:b/>
          <w:bCs/>
          <w:sz w:val="36"/>
          <w:szCs w:val="36"/>
          <w:rtl/>
        </w:rPr>
        <w:t xml:space="preserve">غير </w:t>
      </w:r>
      <w:r w:rsidR="00226DB4">
        <w:rPr>
          <w:rFonts w:ascii="Traditional Arabic" w:hAnsi="Traditional Arabic" w:cs="Traditional Arabic"/>
          <w:b/>
          <w:bCs/>
          <w:sz w:val="36"/>
          <w:szCs w:val="36"/>
          <w:rtl/>
        </w:rPr>
        <w:t>ملزم</w:t>
      </w:r>
      <w:r w:rsidR="00226DB4" w:rsidRPr="00226DB4">
        <w:rPr>
          <w:rFonts w:ascii="Traditional Arabic" w:hAnsi="Traditional Arabic" w:cs="Traditional Arabic"/>
          <w:b/>
          <w:bCs/>
          <w:sz w:val="36"/>
          <w:szCs w:val="36"/>
          <w:rtl/>
        </w:rPr>
        <w:t xml:space="preserve"> بين الطرفين</w:t>
      </w:r>
      <w:r w:rsidR="00A76F54">
        <w:rPr>
          <w:rFonts w:ascii="Traditional Arabic" w:hAnsi="Traditional Arabic" w:cs="Traditional Arabic" w:hint="cs"/>
          <w:b/>
          <w:bCs/>
          <w:sz w:val="36"/>
          <w:szCs w:val="36"/>
          <w:rtl/>
        </w:rPr>
        <w:t xml:space="preserve"> مع ذكر مقدار الربح</w:t>
      </w:r>
      <w:r w:rsidR="00226DB4">
        <w:rPr>
          <w:rFonts w:ascii="Traditional Arabic" w:hAnsi="Traditional Arabic" w:cs="Traditional Arabic" w:hint="cs"/>
          <w:b/>
          <w:bCs/>
          <w:sz w:val="36"/>
          <w:szCs w:val="36"/>
          <w:rtl/>
        </w:rPr>
        <w:t>.</w:t>
      </w:r>
    </w:p>
    <w:p w:rsidR="00763CC9" w:rsidRPr="007A4F60" w:rsidRDefault="007A4F60" w:rsidP="00534F05">
      <w:pPr>
        <w:ind w:left="-625" w:right="-709" w:firstLine="567"/>
        <w:jc w:val="both"/>
        <w:rPr>
          <w:rFonts w:ascii="Traditional Arabic" w:hAnsi="Traditional Arabic" w:cs="Traditional Arabic"/>
          <w:sz w:val="36"/>
          <w:szCs w:val="36"/>
          <w:vertAlign w:val="superscript"/>
          <w:rtl/>
        </w:rPr>
      </w:pPr>
      <w:r w:rsidRPr="007A4F60">
        <w:rPr>
          <w:rFonts w:ascii="Traditional Arabic" w:hAnsi="Traditional Arabic" w:cs="Traditional Arabic"/>
          <w:sz w:val="36"/>
          <w:szCs w:val="36"/>
          <w:rtl/>
        </w:rPr>
        <w:t>فإذا اشترى البنك البضاعة، ودخلت ملكه، أخبر المشتري بذلك، وخيره، إن شاء اشترى، وإن شاء ترك</w:t>
      </w:r>
      <w:r w:rsidRPr="007A4F60">
        <w:rPr>
          <w:rFonts w:ascii="Traditional Arabic" w:hAnsi="Traditional Arabic" w:cs="Traditional Arabic"/>
          <w:sz w:val="36"/>
          <w:szCs w:val="36"/>
          <w:vertAlign w:val="superscript"/>
        </w:rPr>
        <w:t xml:space="preserve"> </w:t>
      </w:r>
      <w:r w:rsidRPr="007A4F60">
        <w:rPr>
          <w:rFonts w:ascii="Traditional Arabic" w:hAnsi="Traditional Arabic" w:cs="Traditional Arabic" w:hint="cs"/>
          <w:sz w:val="36"/>
          <w:szCs w:val="36"/>
          <w:vertAlign w:val="superscript"/>
          <w:rtl/>
        </w:rPr>
        <w:t>(</w:t>
      </w:r>
      <w:r w:rsidRPr="007A4F60">
        <w:rPr>
          <w:rFonts w:ascii="Traditional Arabic" w:hAnsi="Traditional Arabic" w:cs="Traditional Arabic"/>
          <w:sz w:val="36"/>
          <w:szCs w:val="36"/>
          <w:vertAlign w:val="superscript"/>
          <w:rtl/>
        </w:rPr>
        <w:footnoteReference w:id="4"/>
      </w:r>
      <w:r w:rsidRPr="007A4F60">
        <w:rPr>
          <w:rFonts w:ascii="Traditional Arabic" w:hAnsi="Traditional Arabic" w:cs="Traditional Arabic" w:hint="cs"/>
          <w:sz w:val="36"/>
          <w:szCs w:val="36"/>
          <w:vertAlign w:val="superscript"/>
          <w:rtl/>
        </w:rPr>
        <w:t>)</w:t>
      </w:r>
      <w:r w:rsidRPr="007A4F60">
        <w:rPr>
          <w:rFonts w:ascii="Traditional Arabic" w:hAnsi="Traditional Arabic" w:cs="Traditional Arabic"/>
          <w:sz w:val="36"/>
          <w:szCs w:val="36"/>
          <w:rtl/>
        </w:rPr>
        <w:t>.</w:t>
      </w:r>
    </w:p>
    <w:p w:rsidR="00256702" w:rsidRDefault="00763CC9" w:rsidP="00C10A19">
      <w:pPr>
        <w:ind w:left="-625" w:right="-709" w:firstLine="567"/>
        <w:jc w:val="both"/>
        <w:rPr>
          <w:rFonts w:ascii="Traditional Arabic" w:hAnsi="Traditional Arabic" w:cs="Traditional Arabic"/>
          <w:sz w:val="36"/>
          <w:szCs w:val="36"/>
          <w:rtl/>
        </w:rPr>
      </w:pPr>
      <w:r w:rsidRPr="007A4F60">
        <w:rPr>
          <w:rFonts w:ascii="Traditional Arabic" w:hAnsi="Traditional Arabic" w:cs="Traditional Arabic" w:hint="cs"/>
          <w:b/>
          <w:bCs/>
          <w:sz w:val="36"/>
          <w:szCs w:val="36"/>
          <w:rtl/>
        </w:rPr>
        <w:t>ال</w:t>
      </w:r>
      <w:r w:rsidR="009B010F">
        <w:rPr>
          <w:rFonts w:ascii="Traditional Arabic" w:hAnsi="Traditional Arabic" w:cs="Traditional Arabic" w:hint="cs"/>
          <w:b/>
          <w:bCs/>
          <w:sz w:val="36"/>
          <w:szCs w:val="36"/>
          <w:rtl/>
        </w:rPr>
        <w:t xml:space="preserve">صورة </w:t>
      </w:r>
      <w:r w:rsidRPr="007A4F60">
        <w:rPr>
          <w:rFonts w:ascii="Traditional Arabic" w:hAnsi="Traditional Arabic" w:cs="Traditional Arabic" w:hint="cs"/>
          <w:b/>
          <w:bCs/>
          <w:sz w:val="36"/>
          <w:szCs w:val="36"/>
          <w:rtl/>
        </w:rPr>
        <w:t>الثانية:</w:t>
      </w:r>
      <w:r w:rsidR="00616E4C">
        <w:rPr>
          <w:rFonts w:ascii="Traditional Arabic" w:hAnsi="Traditional Arabic" w:cs="Traditional Arabic" w:hint="cs"/>
          <w:sz w:val="36"/>
          <w:szCs w:val="36"/>
          <w:rtl/>
        </w:rPr>
        <w:t xml:space="preserve"> </w:t>
      </w:r>
      <w:r w:rsidR="00226DB4">
        <w:rPr>
          <w:rFonts w:ascii="Traditional Arabic" w:hAnsi="Traditional Arabic" w:cs="Traditional Arabic"/>
          <w:b/>
          <w:bCs/>
          <w:sz w:val="36"/>
          <w:szCs w:val="36"/>
          <w:rtl/>
        </w:rPr>
        <w:t xml:space="preserve">أن يكون </w:t>
      </w:r>
      <w:r w:rsidR="00226DB4">
        <w:rPr>
          <w:rFonts w:ascii="Traditional Arabic" w:hAnsi="Traditional Arabic" w:cs="Traditional Arabic" w:hint="cs"/>
          <w:b/>
          <w:bCs/>
          <w:sz w:val="36"/>
          <w:szCs w:val="36"/>
          <w:rtl/>
        </w:rPr>
        <w:t xml:space="preserve">الوعد </w:t>
      </w:r>
      <w:r w:rsidR="00226DB4">
        <w:rPr>
          <w:rFonts w:ascii="Traditional Arabic" w:hAnsi="Traditional Arabic" w:cs="Traditional Arabic"/>
          <w:b/>
          <w:bCs/>
          <w:sz w:val="36"/>
          <w:szCs w:val="36"/>
          <w:rtl/>
        </w:rPr>
        <w:t>ملزم</w:t>
      </w:r>
      <w:r w:rsidR="008745B3">
        <w:rPr>
          <w:rFonts w:ascii="Traditional Arabic" w:hAnsi="Traditional Arabic" w:cs="Traditional Arabic" w:hint="cs"/>
          <w:b/>
          <w:bCs/>
          <w:sz w:val="36"/>
          <w:szCs w:val="36"/>
          <w:rtl/>
        </w:rPr>
        <w:t>اً</w:t>
      </w:r>
      <w:r w:rsidR="00256702">
        <w:rPr>
          <w:rFonts w:ascii="Traditional Arabic" w:hAnsi="Traditional Arabic" w:cs="Traditional Arabic"/>
          <w:b/>
          <w:bCs/>
          <w:sz w:val="36"/>
          <w:szCs w:val="36"/>
          <w:rtl/>
        </w:rPr>
        <w:t xml:space="preserve"> بين الطرفين مع ذكر مقدار الربح</w:t>
      </w:r>
      <w:r w:rsidR="00256702" w:rsidRPr="00256702">
        <w:rPr>
          <w:rFonts w:ascii="Traditional Arabic" w:hAnsi="Traditional Arabic" w:cs="Traditional Arabic"/>
          <w:b/>
          <w:bCs/>
          <w:sz w:val="36"/>
          <w:szCs w:val="36"/>
          <w:rtl/>
        </w:rPr>
        <w:t>.</w:t>
      </w:r>
    </w:p>
    <w:p w:rsidR="00763CC9" w:rsidRDefault="00616E4C" w:rsidP="00C10A19">
      <w:pPr>
        <w:ind w:left="-625" w:right="-709" w:firstLine="567"/>
        <w:jc w:val="both"/>
        <w:rPr>
          <w:rFonts w:ascii="Traditional Arabic" w:hAnsi="Traditional Arabic" w:cs="Traditional Arabic"/>
          <w:sz w:val="36"/>
          <w:szCs w:val="36"/>
          <w:rtl/>
        </w:rPr>
      </w:pPr>
      <w:r w:rsidRPr="00616E4C">
        <w:rPr>
          <w:rFonts w:ascii="Traditional Arabic" w:hAnsi="Traditional Arabic" w:cs="Traditional Arabic"/>
          <w:sz w:val="36"/>
          <w:szCs w:val="36"/>
          <w:rtl/>
        </w:rPr>
        <w:t>والإلزام بالوعد تارة يكون بلزوم البيع، وتارة يكون بتحمل الخسارة التي لحقت بالبنك بسبب نكول الآمر بالشراء عندما يبيع البنك سلعته على عميل آخر ويتعرض لخسارة حقيقية.</w:t>
      </w:r>
      <w:r w:rsidRPr="00616E4C">
        <w:rPr>
          <w:rFonts w:ascii="Traditional Arabic" w:hAnsi="Traditional Arabic" w:cs="Traditional Arabic" w:hint="cs"/>
          <w:sz w:val="36"/>
          <w:szCs w:val="36"/>
          <w:vertAlign w:val="superscript"/>
          <w:rtl/>
        </w:rPr>
        <w:t>(</w:t>
      </w:r>
      <w:r w:rsidRPr="00616E4C">
        <w:rPr>
          <w:rFonts w:ascii="Traditional Arabic" w:hAnsi="Traditional Arabic" w:cs="Traditional Arabic"/>
          <w:sz w:val="36"/>
          <w:szCs w:val="36"/>
          <w:vertAlign w:val="superscript"/>
          <w:rtl/>
        </w:rPr>
        <w:footnoteReference w:id="5"/>
      </w:r>
      <w:r w:rsidRPr="00616E4C">
        <w:rPr>
          <w:rFonts w:ascii="Traditional Arabic" w:hAnsi="Traditional Arabic" w:cs="Traditional Arabic" w:hint="cs"/>
          <w:sz w:val="36"/>
          <w:szCs w:val="36"/>
          <w:vertAlign w:val="superscript"/>
          <w:rtl/>
        </w:rPr>
        <w:t>)</w:t>
      </w:r>
    </w:p>
    <w:p w:rsidR="00E61E6C" w:rsidRDefault="00E61E6C" w:rsidP="00C10A19">
      <w:pPr>
        <w:ind w:left="-625" w:right="-709" w:firstLine="567"/>
        <w:jc w:val="both"/>
        <w:rPr>
          <w:rFonts w:ascii="Traditional Arabic" w:hAnsi="Traditional Arabic" w:cs="Traditional Arabic"/>
          <w:b/>
          <w:bCs/>
          <w:sz w:val="36"/>
          <w:szCs w:val="36"/>
          <w:rtl/>
        </w:rPr>
      </w:pPr>
    </w:p>
    <w:p w:rsidR="00763CC9" w:rsidRDefault="00763CC9" w:rsidP="00C10A19">
      <w:pPr>
        <w:ind w:left="-625" w:right="-709" w:firstLine="56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 حكم بيع المرابحة للآمر بالشراء.</w:t>
      </w:r>
    </w:p>
    <w:p w:rsidR="00204D6A" w:rsidRPr="00E61E6C" w:rsidRDefault="00204D6A" w:rsidP="00C10A19">
      <w:pPr>
        <w:ind w:left="-625" w:right="-709" w:firstLine="567"/>
        <w:jc w:val="both"/>
        <w:rPr>
          <w:rFonts w:ascii="Traditional Arabic" w:hAnsi="Traditional Arabic" w:cs="Traditional Arabic"/>
          <w:b/>
          <w:bCs/>
          <w:sz w:val="36"/>
          <w:szCs w:val="36"/>
          <w:u w:val="single"/>
        </w:rPr>
      </w:pPr>
      <w:r w:rsidRPr="00E61E6C">
        <w:rPr>
          <w:rFonts w:ascii="Traditional Arabic" w:hAnsi="Traditional Arabic" w:cs="Traditional Arabic"/>
          <w:b/>
          <w:bCs/>
          <w:sz w:val="36"/>
          <w:szCs w:val="36"/>
          <w:u w:val="single"/>
          <w:rtl/>
        </w:rPr>
        <w:t>تصوير المسألة</w:t>
      </w:r>
      <w:r w:rsidR="00467BE7">
        <w:rPr>
          <w:rFonts w:ascii="Traditional Arabic" w:hAnsi="Traditional Arabic" w:cs="Traditional Arabic"/>
          <w:b/>
          <w:bCs/>
          <w:sz w:val="36"/>
          <w:szCs w:val="36"/>
          <w:u w:val="single"/>
          <w:rtl/>
        </w:rPr>
        <w:t>:</w:t>
      </w:r>
      <w:r w:rsidRPr="00E61E6C">
        <w:rPr>
          <w:rFonts w:ascii="Traditional Arabic" w:hAnsi="Traditional Arabic" w:cs="Traditional Arabic"/>
          <w:b/>
          <w:bCs/>
          <w:sz w:val="36"/>
          <w:szCs w:val="36"/>
          <w:u w:val="single"/>
          <w:rtl/>
        </w:rPr>
        <w:t xml:space="preserve"> </w:t>
      </w:r>
    </w:p>
    <w:p w:rsidR="00E61E6C" w:rsidRPr="00204D6A" w:rsidRDefault="00534F05" w:rsidP="008745B3">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هو أن </w:t>
      </w:r>
      <w:r w:rsidR="00C10A19" w:rsidRPr="00C10A19">
        <w:rPr>
          <w:rFonts w:ascii="Traditional Arabic" w:hAnsi="Traditional Arabic" w:cs="Traditional Arabic"/>
          <w:sz w:val="36"/>
          <w:szCs w:val="36"/>
          <w:rtl/>
        </w:rPr>
        <w:t>يذهب الشخص إلى المصرف ويتفق معه اتفاقاً ملزماً</w:t>
      </w:r>
      <w:r w:rsidR="00C10A19">
        <w:rPr>
          <w:rFonts w:ascii="Traditional Arabic" w:hAnsi="Traditional Arabic" w:cs="Traditional Arabic" w:hint="cs"/>
          <w:sz w:val="36"/>
          <w:szCs w:val="36"/>
          <w:rtl/>
        </w:rPr>
        <w:t xml:space="preserve"> أو غير ملزم</w:t>
      </w:r>
      <w:r w:rsidR="00C10A19" w:rsidRPr="00C10A19">
        <w:rPr>
          <w:rFonts w:ascii="Traditional Arabic" w:hAnsi="Traditional Arabic" w:cs="Traditional Arabic"/>
          <w:sz w:val="36"/>
          <w:szCs w:val="36"/>
          <w:rtl/>
        </w:rPr>
        <w:t xml:space="preserve"> على أن المصرف يقوم بشراء هذه السلعة من سيارة ونحو ذلك وأن ي</w:t>
      </w:r>
      <w:r w:rsidR="008745B3">
        <w:rPr>
          <w:rFonts w:ascii="Traditional Arabic" w:hAnsi="Traditional Arabic" w:cs="Traditional Arabic" w:hint="cs"/>
          <w:sz w:val="36"/>
          <w:szCs w:val="36"/>
          <w:rtl/>
        </w:rPr>
        <w:t>قوم</w:t>
      </w:r>
      <w:r w:rsidR="00C10A19" w:rsidRPr="00C10A19">
        <w:rPr>
          <w:rFonts w:ascii="Traditional Arabic" w:hAnsi="Traditional Arabic" w:cs="Traditional Arabic"/>
          <w:sz w:val="36"/>
          <w:szCs w:val="36"/>
          <w:rtl/>
        </w:rPr>
        <w:t xml:space="preserve"> العميل - هذا الشخص - بشراء هذه السلعة </w:t>
      </w:r>
      <w:r w:rsidR="00C10A19">
        <w:rPr>
          <w:rFonts w:ascii="Traditional Arabic" w:hAnsi="Traditional Arabic" w:cs="Traditional Arabic"/>
          <w:sz w:val="36"/>
          <w:szCs w:val="36"/>
          <w:rtl/>
        </w:rPr>
        <w:t>وعليه من الربح ما قدره كذا وكذا</w:t>
      </w:r>
      <w:r w:rsidR="00C10A19" w:rsidRPr="00C10A19">
        <w:rPr>
          <w:rFonts w:ascii="Traditional Arabic" w:hAnsi="Traditional Arabic" w:cs="Traditional Arabic"/>
          <w:sz w:val="36"/>
          <w:szCs w:val="36"/>
          <w:rtl/>
        </w:rPr>
        <w:t>.</w:t>
      </w:r>
    </w:p>
    <w:p w:rsidR="00204D6A" w:rsidRDefault="00A76F54" w:rsidP="00903237">
      <w:pPr>
        <w:ind w:left="-625" w:right="-709" w:firstLine="567"/>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lastRenderedPageBreak/>
        <w:t>حكم الصورة الأولى: المواعدة غير الملزمة بين الطرفين مع ذكر مقدار الربح</w:t>
      </w:r>
      <w:r w:rsidR="00903237" w:rsidRPr="00903237">
        <w:rPr>
          <w:rFonts w:ascii="Traditional Arabic" w:hAnsi="Traditional Arabic" w:cs="Traditional Arabic"/>
          <w:b/>
          <w:bCs/>
          <w:sz w:val="36"/>
          <w:szCs w:val="36"/>
          <w:u w:val="single"/>
          <w:rtl/>
        </w:rPr>
        <w:t xml:space="preserve"> </w:t>
      </w:r>
      <w:r w:rsidR="00903237">
        <w:rPr>
          <w:rFonts w:ascii="Traditional Arabic" w:hAnsi="Traditional Arabic" w:cs="Traditional Arabic" w:hint="cs"/>
          <w:b/>
          <w:bCs/>
          <w:sz w:val="36"/>
          <w:szCs w:val="36"/>
          <w:u w:val="single"/>
          <w:rtl/>
        </w:rPr>
        <w:t>و</w:t>
      </w:r>
      <w:r w:rsidR="00903237" w:rsidRPr="00903237">
        <w:rPr>
          <w:rFonts w:ascii="Traditional Arabic" w:hAnsi="Traditional Arabic" w:cs="Traditional Arabic"/>
          <w:b/>
          <w:bCs/>
          <w:sz w:val="36"/>
          <w:szCs w:val="36"/>
          <w:u w:val="single"/>
          <w:rtl/>
        </w:rPr>
        <w:t>هذه المعاملة داخلة في مسألة التورق</w:t>
      </w:r>
      <w:r>
        <w:rPr>
          <w:rFonts w:ascii="Traditional Arabic" w:hAnsi="Traditional Arabic" w:cs="Traditional Arabic" w:hint="cs"/>
          <w:b/>
          <w:bCs/>
          <w:sz w:val="36"/>
          <w:szCs w:val="36"/>
          <w:u w:val="single"/>
          <w:rtl/>
        </w:rPr>
        <w:t>:</w:t>
      </w:r>
    </w:p>
    <w:p w:rsidR="00111866" w:rsidRPr="00340859" w:rsidRDefault="00340859" w:rsidP="00340859">
      <w:pPr>
        <w:ind w:left="-625" w:right="-709" w:firstLine="567"/>
        <w:jc w:val="both"/>
        <w:rPr>
          <w:rFonts w:ascii="Traditional Arabic" w:hAnsi="Traditional Arabic" w:cs="Traditional Arabic"/>
          <w:sz w:val="36"/>
          <w:szCs w:val="36"/>
          <w:rtl/>
        </w:rPr>
      </w:pPr>
      <w:r w:rsidRPr="00340859">
        <w:rPr>
          <w:rFonts w:ascii="Traditional Arabic" w:hAnsi="Traditional Arabic" w:cs="Traditional Arabic" w:hint="cs"/>
          <w:sz w:val="36"/>
          <w:szCs w:val="36"/>
          <w:rtl/>
        </w:rPr>
        <w:t>اختلف الفقهاء في حكم هذه الصورة على قولين</w:t>
      </w:r>
      <w:r>
        <w:rPr>
          <w:rFonts w:ascii="Traditional Arabic" w:hAnsi="Traditional Arabic" w:cs="Traditional Arabic" w:hint="cs"/>
          <w:sz w:val="36"/>
          <w:szCs w:val="36"/>
          <w:rtl/>
        </w:rPr>
        <w:t>:</w:t>
      </w:r>
    </w:p>
    <w:p w:rsidR="00A76F54" w:rsidRPr="00A76F54" w:rsidRDefault="00A76F54" w:rsidP="00C10A19">
      <w:pPr>
        <w:ind w:left="-625" w:right="-709" w:firstLine="567"/>
        <w:jc w:val="both"/>
        <w:rPr>
          <w:rFonts w:ascii="Traditional Arabic" w:hAnsi="Traditional Arabic" w:cs="Traditional Arabic"/>
          <w:sz w:val="36"/>
          <w:szCs w:val="36"/>
          <w:rtl/>
        </w:rPr>
      </w:pPr>
      <w:r>
        <w:rPr>
          <w:rFonts w:ascii="Traditional Arabic" w:hAnsi="Traditional Arabic" w:cs="Traditional Arabic" w:hint="cs"/>
          <w:b/>
          <w:bCs/>
          <w:sz w:val="36"/>
          <w:szCs w:val="36"/>
          <w:u w:val="single"/>
          <w:rtl/>
        </w:rPr>
        <w:t>القول الأول:</w:t>
      </w:r>
      <w:r>
        <w:rPr>
          <w:rFonts w:ascii="Traditional Arabic" w:hAnsi="Traditional Arabic" w:cs="Traditional Arabic" w:hint="cs"/>
          <w:sz w:val="36"/>
          <w:szCs w:val="36"/>
          <w:rtl/>
        </w:rPr>
        <w:t xml:space="preserve"> جواز هذه الصورة.</w:t>
      </w:r>
    </w:p>
    <w:p w:rsidR="00A76F54" w:rsidRDefault="00A76F54" w:rsidP="00A76F54">
      <w:pPr>
        <w:ind w:left="-625" w:right="-709" w:firstLine="567"/>
        <w:jc w:val="both"/>
        <w:rPr>
          <w:rFonts w:ascii="Traditional Arabic" w:hAnsi="Traditional Arabic" w:cs="Traditional Arabic"/>
          <w:sz w:val="36"/>
          <w:szCs w:val="36"/>
          <w:rtl/>
        </w:rPr>
      </w:pPr>
      <w:r w:rsidRPr="00A76F54">
        <w:rPr>
          <w:rFonts w:ascii="Traditional Arabic" w:hAnsi="Traditional Arabic" w:cs="Traditional Arabic" w:hint="cs"/>
          <w:b/>
          <w:bCs/>
          <w:sz w:val="36"/>
          <w:szCs w:val="36"/>
          <w:rtl/>
        </w:rPr>
        <w:t>وبه قال:</w:t>
      </w:r>
      <w:r w:rsidR="000C037E" w:rsidRPr="000C037E">
        <w:rPr>
          <w:rFonts w:ascii="Traditional Arabic" w:hAnsi="Traditional Arabic" w:cs="Traditional Arabic"/>
          <w:sz w:val="36"/>
          <w:szCs w:val="36"/>
          <w:rtl/>
        </w:rPr>
        <w:t xml:space="preserve"> الحنفية</w:t>
      </w:r>
      <w:r w:rsidR="000C037E">
        <w:rPr>
          <w:rFonts w:ascii="Traditional Arabic" w:hAnsi="Traditional Arabic" w:cs="Traditional Arabic" w:hint="cs"/>
          <w:sz w:val="36"/>
          <w:szCs w:val="36"/>
          <w:rtl/>
        </w:rPr>
        <w:t xml:space="preserve"> </w:t>
      </w:r>
      <w:r w:rsidR="000C037E" w:rsidRPr="000C037E">
        <w:rPr>
          <w:rFonts w:ascii="Traditional Arabic" w:hAnsi="Traditional Arabic" w:cs="Traditional Arabic"/>
          <w:sz w:val="36"/>
          <w:szCs w:val="36"/>
          <w:vertAlign w:val="superscript"/>
          <w:rtl/>
        </w:rPr>
        <w:t>(</w:t>
      </w:r>
      <w:r w:rsidR="006E7175">
        <w:rPr>
          <w:rStyle w:val="a7"/>
          <w:rFonts w:ascii="Traditional Arabic" w:hAnsi="Traditional Arabic" w:cs="Traditional Arabic"/>
          <w:sz w:val="36"/>
          <w:szCs w:val="36"/>
          <w:rtl/>
        </w:rPr>
        <w:footnoteReference w:id="6"/>
      </w:r>
      <w:r w:rsidR="000C037E" w:rsidRPr="000C037E">
        <w:rPr>
          <w:rFonts w:ascii="Traditional Arabic" w:hAnsi="Traditional Arabic" w:cs="Traditional Arabic"/>
          <w:sz w:val="36"/>
          <w:szCs w:val="36"/>
          <w:vertAlign w:val="superscript"/>
          <w:rtl/>
        </w:rPr>
        <w:t>)</w:t>
      </w:r>
      <w:r w:rsidR="000C037E" w:rsidRPr="000C037E">
        <w:rPr>
          <w:rFonts w:ascii="Traditional Arabic" w:hAnsi="Traditional Arabic" w:cs="Traditional Arabic"/>
          <w:sz w:val="36"/>
          <w:szCs w:val="36"/>
          <w:rtl/>
        </w:rPr>
        <w:t xml:space="preserve">، والشافعية </w:t>
      </w:r>
      <w:r w:rsidR="000C037E" w:rsidRPr="000C037E">
        <w:rPr>
          <w:rFonts w:ascii="Traditional Arabic" w:hAnsi="Traditional Arabic" w:cs="Traditional Arabic"/>
          <w:sz w:val="36"/>
          <w:szCs w:val="36"/>
          <w:vertAlign w:val="superscript"/>
          <w:rtl/>
        </w:rPr>
        <w:t>(</w:t>
      </w:r>
      <w:r w:rsidR="006E7175">
        <w:rPr>
          <w:rStyle w:val="a7"/>
          <w:rFonts w:ascii="Traditional Arabic" w:hAnsi="Traditional Arabic" w:cs="Traditional Arabic"/>
          <w:sz w:val="36"/>
          <w:szCs w:val="36"/>
          <w:rtl/>
        </w:rPr>
        <w:footnoteReference w:id="7"/>
      </w:r>
      <w:r w:rsidR="000C037E" w:rsidRPr="000C037E">
        <w:rPr>
          <w:rFonts w:ascii="Traditional Arabic" w:hAnsi="Traditional Arabic" w:cs="Traditional Arabic"/>
          <w:sz w:val="36"/>
          <w:szCs w:val="36"/>
          <w:vertAlign w:val="superscript"/>
          <w:rtl/>
        </w:rPr>
        <w:t>)</w:t>
      </w:r>
      <w:r w:rsidR="000C037E" w:rsidRPr="000C037E">
        <w:rPr>
          <w:rFonts w:ascii="Traditional Arabic" w:hAnsi="Traditional Arabic" w:cs="Traditional Arabic"/>
          <w:sz w:val="36"/>
          <w:szCs w:val="36"/>
          <w:rtl/>
        </w:rPr>
        <w:t xml:space="preserve">، والحنابلة </w:t>
      </w:r>
      <w:r w:rsidR="000C037E" w:rsidRPr="000C037E">
        <w:rPr>
          <w:rFonts w:ascii="Traditional Arabic" w:hAnsi="Traditional Arabic" w:cs="Traditional Arabic"/>
          <w:sz w:val="36"/>
          <w:szCs w:val="36"/>
          <w:vertAlign w:val="superscript"/>
          <w:rtl/>
        </w:rPr>
        <w:t>(</w:t>
      </w:r>
      <w:r w:rsidR="006E7175">
        <w:rPr>
          <w:rStyle w:val="a7"/>
          <w:rFonts w:ascii="Traditional Arabic" w:hAnsi="Traditional Arabic" w:cs="Traditional Arabic"/>
          <w:sz w:val="36"/>
          <w:szCs w:val="36"/>
          <w:rtl/>
        </w:rPr>
        <w:footnoteReference w:id="8"/>
      </w:r>
      <w:r w:rsidR="000C037E" w:rsidRPr="000C037E">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A76F54" w:rsidRPr="00A76F54" w:rsidRDefault="00A76F54" w:rsidP="00A76F54">
      <w:pPr>
        <w:ind w:left="-625" w:right="-709" w:firstLine="567"/>
        <w:jc w:val="both"/>
        <w:rPr>
          <w:rFonts w:ascii="Traditional Arabic" w:hAnsi="Traditional Arabic" w:cs="Traditional Arabic"/>
          <w:sz w:val="36"/>
          <w:szCs w:val="36"/>
          <w:rtl/>
        </w:rPr>
      </w:pPr>
      <w:r w:rsidRPr="00A76F54">
        <w:rPr>
          <w:rFonts w:ascii="Traditional Arabic" w:hAnsi="Traditional Arabic" w:cs="Traditional Arabic" w:hint="cs"/>
          <w:b/>
          <w:bCs/>
          <w:sz w:val="36"/>
          <w:szCs w:val="36"/>
          <w:u w:val="single"/>
          <w:rtl/>
        </w:rPr>
        <w:t>القول ال</w:t>
      </w:r>
      <w:r>
        <w:rPr>
          <w:rFonts w:ascii="Traditional Arabic" w:hAnsi="Traditional Arabic" w:cs="Traditional Arabic" w:hint="cs"/>
          <w:b/>
          <w:bCs/>
          <w:sz w:val="36"/>
          <w:szCs w:val="36"/>
          <w:u w:val="single"/>
          <w:rtl/>
        </w:rPr>
        <w:t>ثاني</w:t>
      </w:r>
      <w:r w:rsidRPr="00A76F54">
        <w:rPr>
          <w:rFonts w:ascii="Traditional Arabic" w:hAnsi="Traditional Arabic" w:cs="Traditional Arabic" w:hint="cs"/>
          <w:b/>
          <w:bCs/>
          <w:sz w:val="36"/>
          <w:szCs w:val="36"/>
          <w:u w:val="single"/>
          <w:rtl/>
        </w:rPr>
        <w:t>:</w:t>
      </w:r>
      <w:r w:rsidRPr="00A76F5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تحريم</w:t>
      </w:r>
      <w:r w:rsidRPr="00A76F54">
        <w:rPr>
          <w:rFonts w:ascii="Traditional Arabic" w:hAnsi="Traditional Arabic" w:cs="Traditional Arabic" w:hint="cs"/>
          <w:sz w:val="36"/>
          <w:szCs w:val="36"/>
          <w:rtl/>
        </w:rPr>
        <w:t xml:space="preserve"> هذه الصورة.</w:t>
      </w:r>
    </w:p>
    <w:p w:rsidR="00516D75" w:rsidRDefault="00A76F54" w:rsidP="00A76F54">
      <w:pPr>
        <w:ind w:left="-625" w:right="-709" w:firstLine="567"/>
        <w:jc w:val="both"/>
        <w:rPr>
          <w:rFonts w:ascii="Traditional Arabic" w:hAnsi="Traditional Arabic" w:cs="Traditional Arabic"/>
          <w:sz w:val="36"/>
          <w:szCs w:val="36"/>
          <w:rtl/>
        </w:rPr>
      </w:pPr>
      <w:r w:rsidRPr="00A76F54">
        <w:rPr>
          <w:rFonts w:ascii="Traditional Arabic" w:hAnsi="Traditional Arabic" w:cs="Traditional Arabic" w:hint="cs"/>
          <w:b/>
          <w:bCs/>
          <w:sz w:val="36"/>
          <w:szCs w:val="36"/>
          <w:rtl/>
        </w:rPr>
        <w:t>وبه قال:</w:t>
      </w:r>
      <w:r>
        <w:rPr>
          <w:rFonts w:ascii="Traditional Arabic" w:hAnsi="Traditional Arabic" w:cs="Traditional Arabic" w:hint="cs"/>
          <w:sz w:val="36"/>
          <w:szCs w:val="36"/>
          <w:rtl/>
        </w:rPr>
        <w:t xml:space="preserve"> </w:t>
      </w:r>
      <w:r w:rsidR="000C037E" w:rsidRPr="000C037E">
        <w:rPr>
          <w:rFonts w:ascii="Traditional Arabic" w:hAnsi="Traditional Arabic" w:cs="Traditional Arabic"/>
          <w:sz w:val="36"/>
          <w:szCs w:val="36"/>
          <w:rtl/>
        </w:rPr>
        <w:t>المالكية</w:t>
      </w:r>
      <w:r w:rsidR="006E7175">
        <w:rPr>
          <w:rFonts w:ascii="Traditional Arabic" w:hAnsi="Traditional Arabic" w:cs="Traditional Arabic" w:hint="cs"/>
          <w:sz w:val="36"/>
          <w:szCs w:val="36"/>
          <w:rtl/>
        </w:rPr>
        <w:t xml:space="preserve"> </w:t>
      </w:r>
      <w:r w:rsidR="006E7175" w:rsidRPr="006E7175">
        <w:rPr>
          <w:rFonts w:ascii="Traditional Arabic" w:hAnsi="Traditional Arabic" w:cs="Traditional Arabic" w:hint="cs"/>
          <w:sz w:val="36"/>
          <w:szCs w:val="36"/>
          <w:vertAlign w:val="superscript"/>
          <w:rtl/>
        </w:rPr>
        <w:t>(</w:t>
      </w:r>
      <w:r w:rsidR="006E7175">
        <w:rPr>
          <w:rStyle w:val="a7"/>
          <w:rFonts w:ascii="Traditional Arabic" w:hAnsi="Traditional Arabic" w:cs="Traditional Arabic"/>
          <w:sz w:val="36"/>
          <w:szCs w:val="36"/>
          <w:rtl/>
        </w:rPr>
        <w:footnoteReference w:id="9"/>
      </w:r>
      <w:r w:rsidR="006E7175" w:rsidRPr="006E7175">
        <w:rPr>
          <w:rFonts w:ascii="Traditional Arabic" w:hAnsi="Traditional Arabic" w:cs="Traditional Arabic" w:hint="cs"/>
          <w:sz w:val="36"/>
          <w:szCs w:val="36"/>
          <w:vertAlign w:val="superscript"/>
          <w:rtl/>
        </w:rPr>
        <w:t>)</w:t>
      </w:r>
      <w:r w:rsidR="000C037E" w:rsidRPr="000C037E">
        <w:rPr>
          <w:rFonts w:ascii="Traditional Arabic" w:hAnsi="Traditional Arabic" w:cs="Traditional Arabic"/>
          <w:sz w:val="36"/>
          <w:szCs w:val="36"/>
          <w:rtl/>
        </w:rPr>
        <w:t xml:space="preserve">، </w:t>
      </w:r>
      <w:r w:rsidR="000F10A3">
        <w:rPr>
          <w:rFonts w:ascii="Traditional Arabic" w:hAnsi="Traditional Arabic" w:cs="Traditional Arabic" w:hint="cs"/>
          <w:sz w:val="36"/>
          <w:szCs w:val="36"/>
          <w:rtl/>
        </w:rPr>
        <w:t>و</w:t>
      </w:r>
      <w:r w:rsidR="000C037E" w:rsidRPr="000C037E">
        <w:rPr>
          <w:rFonts w:ascii="Traditional Arabic" w:hAnsi="Traditional Arabic" w:cs="Traditional Arabic"/>
          <w:sz w:val="36"/>
          <w:szCs w:val="36"/>
          <w:rtl/>
        </w:rPr>
        <w:t>ابن تي</w:t>
      </w:r>
      <w:r w:rsidR="006E7175">
        <w:rPr>
          <w:rFonts w:ascii="Traditional Arabic" w:hAnsi="Traditional Arabic" w:cs="Traditional Arabic"/>
          <w:sz w:val="36"/>
          <w:szCs w:val="36"/>
          <w:rtl/>
        </w:rPr>
        <w:t xml:space="preserve">مية </w:t>
      </w:r>
      <w:r w:rsidR="006E7175" w:rsidRPr="006E7175">
        <w:rPr>
          <w:rFonts w:ascii="Traditional Arabic" w:hAnsi="Traditional Arabic" w:cs="Traditional Arabic"/>
          <w:sz w:val="36"/>
          <w:szCs w:val="36"/>
          <w:vertAlign w:val="superscript"/>
          <w:rtl/>
        </w:rPr>
        <w:t>(</w:t>
      </w:r>
      <w:r w:rsidR="006E7175">
        <w:rPr>
          <w:rStyle w:val="a7"/>
          <w:rFonts w:ascii="Traditional Arabic" w:hAnsi="Traditional Arabic" w:cs="Traditional Arabic"/>
          <w:sz w:val="36"/>
          <w:szCs w:val="36"/>
          <w:rtl/>
        </w:rPr>
        <w:footnoteReference w:id="10"/>
      </w:r>
      <w:r w:rsidR="006E7175" w:rsidRPr="006E7175">
        <w:rPr>
          <w:rFonts w:ascii="Traditional Arabic" w:hAnsi="Traditional Arabic" w:cs="Traditional Arabic"/>
          <w:sz w:val="36"/>
          <w:szCs w:val="36"/>
          <w:vertAlign w:val="superscript"/>
          <w:rtl/>
        </w:rPr>
        <w:t>)</w:t>
      </w:r>
      <w:r w:rsidR="006E7175">
        <w:rPr>
          <w:rFonts w:ascii="Traditional Arabic" w:hAnsi="Traditional Arabic" w:cs="Traditional Arabic"/>
          <w:sz w:val="36"/>
          <w:szCs w:val="36"/>
          <w:rtl/>
        </w:rPr>
        <w:t>،</w:t>
      </w:r>
      <w:r w:rsidR="000F10A3">
        <w:rPr>
          <w:rFonts w:ascii="Traditional Arabic" w:hAnsi="Traditional Arabic" w:cs="Traditional Arabic" w:hint="cs"/>
          <w:sz w:val="36"/>
          <w:szCs w:val="36"/>
          <w:rtl/>
        </w:rPr>
        <w:t xml:space="preserve"> و</w:t>
      </w:r>
      <w:r w:rsidR="006E7175">
        <w:rPr>
          <w:rFonts w:ascii="Traditional Arabic" w:hAnsi="Traditional Arabic" w:cs="Traditional Arabic"/>
          <w:sz w:val="36"/>
          <w:szCs w:val="36"/>
          <w:rtl/>
        </w:rPr>
        <w:t>ابن عثيمين</w:t>
      </w:r>
      <w:r w:rsidR="006E7175">
        <w:rPr>
          <w:rFonts w:ascii="Traditional Arabic" w:hAnsi="Traditional Arabic" w:cs="Traditional Arabic" w:hint="cs"/>
          <w:sz w:val="36"/>
          <w:szCs w:val="36"/>
          <w:rtl/>
        </w:rPr>
        <w:t xml:space="preserve"> </w:t>
      </w:r>
      <w:r w:rsidR="000C037E" w:rsidRPr="000C037E">
        <w:rPr>
          <w:rFonts w:ascii="Traditional Arabic" w:hAnsi="Traditional Arabic" w:cs="Traditional Arabic" w:hint="cs"/>
          <w:sz w:val="36"/>
          <w:szCs w:val="36"/>
          <w:vertAlign w:val="superscript"/>
          <w:rtl/>
        </w:rPr>
        <w:t>(</w:t>
      </w:r>
      <w:r w:rsidR="000C037E">
        <w:rPr>
          <w:rStyle w:val="a7"/>
          <w:rFonts w:ascii="Traditional Arabic" w:hAnsi="Traditional Arabic" w:cs="Traditional Arabic"/>
          <w:sz w:val="36"/>
          <w:szCs w:val="36"/>
          <w:rtl/>
        </w:rPr>
        <w:footnoteReference w:id="11"/>
      </w:r>
      <w:r w:rsidR="000C037E" w:rsidRPr="000C037E">
        <w:rPr>
          <w:rFonts w:ascii="Traditional Arabic" w:hAnsi="Traditional Arabic" w:cs="Traditional Arabic" w:hint="cs"/>
          <w:sz w:val="36"/>
          <w:szCs w:val="36"/>
          <w:vertAlign w:val="superscript"/>
          <w:rtl/>
        </w:rPr>
        <w:t>)</w:t>
      </w:r>
      <w:r w:rsidR="000C037E" w:rsidRPr="000C037E">
        <w:rPr>
          <w:rFonts w:ascii="Traditional Arabic" w:hAnsi="Traditional Arabic" w:cs="Traditional Arabic"/>
          <w:sz w:val="36"/>
          <w:szCs w:val="36"/>
          <w:rtl/>
        </w:rPr>
        <w:t>.</w:t>
      </w:r>
    </w:p>
    <w:p w:rsidR="00A76F54" w:rsidRPr="00A76F54" w:rsidRDefault="00A76F54" w:rsidP="00A76F54">
      <w:pPr>
        <w:ind w:left="-625" w:right="-709" w:firstLine="567"/>
        <w:jc w:val="both"/>
        <w:rPr>
          <w:rFonts w:ascii="Traditional Arabic" w:hAnsi="Traditional Arabic" w:cs="Traditional Arabic"/>
          <w:b/>
          <w:bCs/>
          <w:sz w:val="36"/>
          <w:szCs w:val="36"/>
          <w:u w:val="single"/>
        </w:rPr>
      </w:pPr>
      <w:r w:rsidRPr="00A76F54">
        <w:rPr>
          <w:rFonts w:ascii="Traditional Arabic" w:hAnsi="Traditional Arabic" w:cs="Traditional Arabic" w:hint="cs"/>
          <w:b/>
          <w:bCs/>
          <w:sz w:val="36"/>
          <w:szCs w:val="36"/>
          <w:u w:val="single"/>
          <w:rtl/>
        </w:rPr>
        <w:t>أدلة الأقوال</w:t>
      </w:r>
      <w:r w:rsidR="00467BE7">
        <w:rPr>
          <w:rFonts w:ascii="Traditional Arabic" w:hAnsi="Traditional Arabic" w:cs="Traditional Arabic" w:hint="cs"/>
          <w:b/>
          <w:bCs/>
          <w:sz w:val="36"/>
          <w:szCs w:val="36"/>
          <w:u w:val="single"/>
          <w:rtl/>
        </w:rPr>
        <w:t>:</w:t>
      </w:r>
      <w:r w:rsidRPr="00A76F54">
        <w:rPr>
          <w:rFonts w:ascii="Traditional Arabic" w:hAnsi="Traditional Arabic" w:cs="Traditional Arabic" w:hint="cs"/>
          <w:b/>
          <w:bCs/>
          <w:sz w:val="36"/>
          <w:szCs w:val="36"/>
          <w:u w:val="single"/>
          <w:rtl/>
        </w:rPr>
        <w:t xml:space="preserve"> </w:t>
      </w:r>
    </w:p>
    <w:p w:rsidR="00A76F54" w:rsidRPr="00A76F54" w:rsidRDefault="00A76F54" w:rsidP="00A76F54">
      <w:pPr>
        <w:ind w:left="-625" w:right="-709" w:firstLine="567"/>
        <w:jc w:val="both"/>
        <w:rPr>
          <w:rFonts w:ascii="Traditional Arabic" w:hAnsi="Traditional Arabic" w:cs="Traditional Arabic"/>
          <w:sz w:val="36"/>
          <w:szCs w:val="36"/>
          <w:rtl/>
        </w:rPr>
      </w:pPr>
      <w:r w:rsidRPr="00A76F54">
        <w:rPr>
          <w:rFonts w:ascii="Traditional Arabic" w:hAnsi="Traditional Arabic" w:cs="Traditional Arabic" w:hint="cs"/>
          <w:b/>
          <w:bCs/>
          <w:sz w:val="36"/>
          <w:szCs w:val="36"/>
          <w:rtl/>
        </w:rPr>
        <w:t>دليل</w:t>
      </w:r>
      <w:r w:rsidRPr="00A76F54">
        <w:rPr>
          <w:rFonts w:ascii="Traditional Arabic" w:hAnsi="Traditional Arabic" w:cs="Traditional Arabic"/>
          <w:b/>
          <w:bCs/>
          <w:sz w:val="36"/>
          <w:szCs w:val="36"/>
          <w:rtl/>
        </w:rPr>
        <w:t xml:space="preserve"> القول الأول</w:t>
      </w:r>
      <w:r w:rsidR="00467BE7">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استدلوا بأن الأصل في المعاملات الحل والإباحة</w:t>
      </w:r>
      <w:r w:rsidR="00283C25">
        <w:rPr>
          <w:rFonts w:ascii="Traditional Arabic" w:hAnsi="Traditional Arabic" w:cs="Traditional Arabic" w:hint="cs"/>
          <w:sz w:val="36"/>
          <w:szCs w:val="36"/>
          <w:rtl/>
        </w:rPr>
        <w:t xml:space="preserve"> إلا ما دل الدليل على تحريمه، وليس هناك دليل على التحريم، فنبقى على الأصل</w:t>
      </w:r>
      <w:r w:rsidR="00283C25" w:rsidRPr="00283C25">
        <w:rPr>
          <w:rFonts w:ascii="Traditional Arabic" w:hAnsi="Traditional Arabic" w:cs="Traditional Arabic" w:hint="cs"/>
          <w:sz w:val="36"/>
          <w:szCs w:val="36"/>
          <w:vertAlign w:val="superscript"/>
          <w:rtl/>
        </w:rPr>
        <w:t>(</w:t>
      </w:r>
      <w:r w:rsidR="00283C25">
        <w:rPr>
          <w:rStyle w:val="a7"/>
          <w:rFonts w:ascii="Traditional Arabic" w:hAnsi="Traditional Arabic" w:cs="Traditional Arabic"/>
          <w:sz w:val="36"/>
          <w:szCs w:val="36"/>
          <w:rtl/>
        </w:rPr>
        <w:footnoteReference w:id="12"/>
      </w:r>
      <w:r w:rsidR="00283C25" w:rsidRPr="00283C25">
        <w:rPr>
          <w:rFonts w:ascii="Traditional Arabic" w:hAnsi="Traditional Arabic" w:cs="Traditional Arabic" w:hint="cs"/>
          <w:sz w:val="36"/>
          <w:szCs w:val="36"/>
          <w:vertAlign w:val="superscript"/>
          <w:rtl/>
        </w:rPr>
        <w:t>)</w:t>
      </w:r>
      <w:r w:rsidR="00283C25">
        <w:rPr>
          <w:rFonts w:ascii="Traditional Arabic" w:hAnsi="Traditional Arabic" w:cs="Traditional Arabic" w:hint="cs"/>
          <w:sz w:val="36"/>
          <w:szCs w:val="36"/>
          <w:rtl/>
        </w:rPr>
        <w:t>.</w:t>
      </w:r>
    </w:p>
    <w:p w:rsidR="00A76F54" w:rsidRDefault="00A76F54" w:rsidP="00283C25">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83C25" w:rsidRPr="00283C25">
        <w:rPr>
          <w:rFonts w:ascii="Traditional Arabic" w:hAnsi="Traditional Arabic" w:cs="Traditional Arabic" w:hint="cs"/>
          <w:b/>
          <w:bCs/>
          <w:sz w:val="36"/>
          <w:szCs w:val="36"/>
          <w:rtl/>
        </w:rPr>
        <w:t>دليل</w:t>
      </w:r>
      <w:r w:rsidR="00283C25" w:rsidRPr="00283C25">
        <w:rPr>
          <w:rFonts w:ascii="Traditional Arabic" w:hAnsi="Traditional Arabic" w:cs="Traditional Arabic"/>
          <w:b/>
          <w:bCs/>
          <w:sz w:val="36"/>
          <w:szCs w:val="36"/>
          <w:rtl/>
        </w:rPr>
        <w:t xml:space="preserve"> القول ال</w:t>
      </w:r>
      <w:r w:rsidR="00283C25">
        <w:rPr>
          <w:rFonts w:ascii="Traditional Arabic" w:hAnsi="Traditional Arabic" w:cs="Traditional Arabic" w:hint="cs"/>
          <w:b/>
          <w:bCs/>
          <w:sz w:val="36"/>
          <w:szCs w:val="36"/>
          <w:rtl/>
        </w:rPr>
        <w:t>ثاني</w:t>
      </w:r>
      <w:r w:rsidR="00467BE7">
        <w:rPr>
          <w:rFonts w:ascii="Traditional Arabic" w:hAnsi="Traditional Arabic" w:cs="Traditional Arabic"/>
          <w:b/>
          <w:bCs/>
          <w:sz w:val="36"/>
          <w:szCs w:val="36"/>
          <w:rtl/>
        </w:rPr>
        <w:t>:</w:t>
      </w:r>
      <w:r w:rsidR="00283C25">
        <w:rPr>
          <w:rFonts w:ascii="Traditional Arabic" w:hAnsi="Traditional Arabic" w:cs="Traditional Arabic" w:hint="cs"/>
          <w:sz w:val="36"/>
          <w:szCs w:val="36"/>
          <w:rtl/>
        </w:rPr>
        <w:t xml:space="preserve"> استدلوا بأنه حيلة لأكل الربا، واستحلال الحرام، وقد جاء الشرع بإبطال الحيل، والقصد من العملية كلها هو الربا والحصول على النقود، التي كان يحصل عليها من البنك الربوي، فالنتيجة في الحقيقة واحدة وإن تغيرت الصورة</w:t>
      </w:r>
      <w:r w:rsidR="00283C25" w:rsidRPr="00283C25">
        <w:rPr>
          <w:rFonts w:ascii="Traditional Arabic" w:hAnsi="Traditional Arabic" w:cs="Traditional Arabic" w:hint="cs"/>
          <w:sz w:val="36"/>
          <w:szCs w:val="36"/>
          <w:vertAlign w:val="superscript"/>
          <w:rtl/>
        </w:rPr>
        <w:t>(</w:t>
      </w:r>
      <w:r w:rsidR="00283C25">
        <w:rPr>
          <w:rStyle w:val="a7"/>
          <w:rFonts w:ascii="Traditional Arabic" w:hAnsi="Traditional Arabic" w:cs="Traditional Arabic"/>
          <w:sz w:val="36"/>
          <w:szCs w:val="36"/>
          <w:rtl/>
        </w:rPr>
        <w:footnoteReference w:id="13"/>
      </w:r>
      <w:r w:rsidR="00283C25" w:rsidRPr="00283C25">
        <w:rPr>
          <w:rFonts w:ascii="Traditional Arabic" w:hAnsi="Traditional Arabic" w:cs="Traditional Arabic" w:hint="cs"/>
          <w:sz w:val="36"/>
          <w:szCs w:val="36"/>
          <w:vertAlign w:val="superscript"/>
          <w:rtl/>
        </w:rPr>
        <w:t>)</w:t>
      </w:r>
      <w:r w:rsidR="00283C25">
        <w:rPr>
          <w:rFonts w:ascii="Traditional Arabic" w:hAnsi="Traditional Arabic" w:cs="Traditional Arabic" w:hint="cs"/>
          <w:sz w:val="36"/>
          <w:szCs w:val="36"/>
          <w:rtl/>
        </w:rPr>
        <w:t>.</w:t>
      </w:r>
    </w:p>
    <w:p w:rsidR="0058116C" w:rsidRDefault="0058116C" w:rsidP="00283C25">
      <w:pPr>
        <w:ind w:left="-625" w:right="-709" w:firstLine="567"/>
        <w:jc w:val="both"/>
        <w:rPr>
          <w:rFonts w:ascii="Traditional Arabic" w:hAnsi="Traditional Arabic" w:cs="Traditional Arabic"/>
          <w:sz w:val="36"/>
          <w:szCs w:val="36"/>
          <w:rtl/>
        </w:rPr>
      </w:pPr>
      <w:r w:rsidRPr="0058116C">
        <w:rPr>
          <w:rFonts w:ascii="Traditional Arabic" w:hAnsi="Traditional Arabic" w:cs="Traditional Arabic" w:hint="cs"/>
          <w:b/>
          <w:bCs/>
          <w:sz w:val="36"/>
          <w:szCs w:val="36"/>
          <w:rtl/>
        </w:rPr>
        <w:lastRenderedPageBreak/>
        <w:t>ونوقش:</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أن الوعد هنا غير ملزم، فهو مجرد إبداء رغبة في هذه السلعة، فيقوم الموعود بالشراء منه بتملكها وقبضها، ثم يبيعها على من وعده بالشراء، فليس فيه حيلة على الربا في الحقيقة</w:t>
      </w:r>
      <w:r w:rsidRPr="00A20ABE">
        <w:rPr>
          <w:rFonts w:ascii="Traditional Arabic" w:hAnsi="Traditional Arabic" w:cs="Traditional Arabic" w:hint="cs"/>
          <w:sz w:val="36"/>
          <w:szCs w:val="36"/>
          <w:vertAlign w:val="superscript"/>
          <w:rtl/>
        </w:rPr>
        <w:t>(</w:t>
      </w:r>
      <w:r w:rsidR="00A20ABE">
        <w:rPr>
          <w:rStyle w:val="a7"/>
          <w:rFonts w:ascii="Traditional Arabic" w:hAnsi="Traditional Arabic" w:cs="Traditional Arabic"/>
          <w:sz w:val="36"/>
          <w:szCs w:val="36"/>
          <w:rtl/>
        </w:rPr>
        <w:footnoteReference w:id="14"/>
      </w:r>
      <w:r w:rsidRPr="00A20ABE">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2204DD" w:rsidRPr="002204DD" w:rsidRDefault="002204DD" w:rsidP="002204DD">
      <w:pPr>
        <w:ind w:left="-625" w:right="-709" w:firstLine="567"/>
        <w:jc w:val="both"/>
        <w:rPr>
          <w:rFonts w:ascii="Traditional Arabic" w:hAnsi="Traditional Arabic" w:cs="Traditional Arabic"/>
          <w:b/>
          <w:bCs/>
          <w:sz w:val="36"/>
          <w:szCs w:val="36"/>
          <w:u w:val="single"/>
          <w:rtl/>
        </w:rPr>
      </w:pPr>
      <w:r w:rsidRPr="002204DD">
        <w:rPr>
          <w:rFonts w:ascii="Traditional Arabic" w:hAnsi="Traditional Arabic" w:cs="Traditional Arabic"/>
          <w:b/>
          <w:bCs/>
          <w:sz w:val="36"/>
          <w:szCs w:val="36"/>
          <w:u w:val="single"/>
          <w:rtl/>
        </w:rPr>
        <w:t>الترجيح</w:t>
      </w:r>
    </w:p>
    <w:p w:rsidR="002204DD" w:rsidRDefault="002204DD" w:rsidP="00283C25">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بعد عرض أقوال أهل العلم في المسألة، وما استدل به أصحاب كل قول، وما ورد على دليل القول الثاني من مناقشة، يظهر -والله أعلم- رجحان القول الأول القائل بجواز هذه المعاملة.</w:t>
      </w:r>
    </w:p>
    <w:p w:rsidR="002204DD" w:rsidRPr="002204DD" w:rsidRDefault="002204DD" w:rsidP="002204DD">
      <w:pPr>
        <w:ind w:left="-625" w:right="-709" w:firstLine="567"/>
        <w:jc w:val="both"/>
        <w:rPr>
          <w:rFonts w:ascii="Traditional Arabic" w:hAnsi="Traditional Arabic" w:cs="Traditional Arabic"/>
          <w:b/>
          <w:bCs/>
          <w:sz w:val="36"/>
          <w:szCs w:val="36"/>
          <w:u w:val="single"/>
          <w:rtl/>
        </w:rPr>
      </w:pPr>
      <w:r w:rsidRPr="002204DD">
        <w:rPr>
          <w:rFonts w:ascii="Traditional Arabic" w:hAnsi="Traditional Arabic" w:cs="Traditional Arabic"/>
          <w:b/>
          <w:bCs/>
          <w:sz w:val="36"/>
          <w:szCs w:val="36"/>
          <w:u w:val="single"/>
          <w:rtl/>
        </w:rPr>
        <w:t>أسباب الترجيح</w:t>
      </w:r>
      <w:r w:rsidR="00467BE7">
        <w:rPr>
          <w:rFonts w:ascii="Traditional Arabic" w:hAnsi="Traditional Arabic" w:cs="Traditional Arabic"/>
          <w:b/>
          <w:bCs/>
          <w:sz w:val="36"/>
          <w:szCs w:val="36"/>
          <w:u w:val="single"/>
          <w:rtl/>
        </w:rPr>
        <w:t>:</w:t>
      </w:r>
    </w:p>
    <w:p w:rsidR="002204DD" w:rsidRDefault="002204DD" w:rsidP="00283C25">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1- قوة أدلة القائلين به، وورود المناقشة على دليل القول الثاني.</w:t>
      </w:r>
    </w:p>
    <w:p w:rsidR="002204DD" w:rsidRDefault="002204DD" w:rsidP="00283C25">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2- أن العميل هنا غير ملزم بإتمام الوعد أو بالتعويض عن الضرر لو هلكت السلعة، فالمصرف يخاطر بشراء السلعة لنفسه، وهو على غير يقين من شراء العميل لها بربح،</w:t>
      </w:r>
      <w:r w:rsidR="00111866">
        <w:rPr>
          <w:rFonts w:ascii="Traditional Arabic" w:hAnsi="Traditional Arabic" w:cs="Traditional Arabic" w:hint="cs"/>
          <w:sz w:val="36"/>
          <w:szCs w:val="36"/>
          <w:rtl/>
        </w:rPr>
        <w:t xml:space="preserve"> فلو عدل أحدهما عن رغبته فلا إلزام، ولا يترتب عليها أي أثر.</w:t>
      </w:r>
    </w:p>
    <w:p w:rsidR="00111866" w:rsidRPr="00111866" w:rsidRDefault="00111866" w:rsidP="00111866">
      <w:pPr>
        <w:ind w:left="-625" w:right="-709" w:firstLine="567"/>
        <w:jc w:val="both"/>
        <w:rPr>
          <w:rFonts w:ascii="Traditional Arabic" w:hAnsi="Traditional Arabic" w:cs="Traditional Arabic"/>
          <w:b/>
          <w:bCs/>
          <w:sz w:val="36"/>
          <w:szCs w:val="36"/>
          <w:u w:val="single"/>
          <w:rtl/>
        </w:rPr>
      </w:pPr>
      <w:r w:rsidRPr="00111866">
        <w:rPr>
          <w:rFonts w:ascii="Traditional Arabic" w:hAnsi="Traditional Arabic" w:cs="Traditional Arabic" w:hint="cs"/>
          <w:b/>
          <w:bCs/>
          <w:sz w:val="36"/>
          <w:szCs w:val="36"/>
          <w:u w:val="single"/>
          <w:rtl/>
        </w:rPr>
        <w:t>حكم الصورة ال</w:t>
      </w:r>
      <w:r>
        <w:rPr>
          <w:rFonts w:ascii="Traditional Arabic" w:hAnsi="Traditional Arabic" w:cs="Traditional Arabic" w:hint="cs"/>
          <w:b/>
          <w:bCs/>
          <w:sz w:val="36"/>
          <w:szCs w:val="36"/>
          <w:u w:val="single"/>
          <w:rtl/>
        </w:rPr>
        <w:t>ثاني</w:t>
      </w:r>
      <w:r w:rsidRPr="00111866">
        <w:rPr>
          <w:rFonts w:ascii="Traditional Arabic" w:hAnsi="Traditional Arabic" w:cs="Traditional Arabic" w:hint="cs"/>
          <w:b/>
          <w:bCs/>
          <w:sz w:val="36"/>
          <w:szCs w:val="36"/>
          <w:u w:val="single"/>
          <w:rtl/>
        </w:rPr>
        <w:t>: المواعد</w:t>
      </w:r>
      <w:r>
        <w:rPr>
          <w:rFonts w:ascii="Traditional Arabic" w:hAnsi="Traditional Arabic" w:cs="Traditional Arabic" w:hint="cs"/>
          <w:b/>
          <w:bCs/>
          <w:sz w:val="36"/>
          <w:szCs w:val="36"/>
          <w:u w:val="single"/>
          <w:rtl/>
        </w:rPr>
        <w:t>ة</w:t>
      </w:r>
      <w:r w:rsidRPr="00111866">
        <w:rPr>
          <w:rFonts w:ascii="Traditional Arabic" w:hAnsi="Traditional Arabic" w:cs="Traditional Arabic" w:hint="cs"/>
          <w:b/>
          <w:bCs/>
          <w:sz w:val="36"/>
          <w:szCs w:val="36"/>
          <w:u w:val="single"/>
          <w:rtl/>
        </w:rPr>
        <w:t xml:space="preserve"> الملزمة بين الطرفين مع ذكر مقدار الربح:</w:t>
      </w:r>
    </w:p>
    <w:p w:rsidR="00166695" w:rsidRPr="000F10A3" w:rsidRDefault="000F10A3" w:rsidP="00111866">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اختلف الفقهاء </w:t>
      </w:r>
      <w:r w:rsidR="00166695">
        <w:rPr>
          <w:rFonts w:ascii="Traditional Arabic" w:hAnsi="Traditional Arabic" w:cs="Traditional Arabic" w:hint="cs"/>
          <w:sz w:val="36"/>
          <w:szCs w:val="36"/>
          <w:rtl/>
        </w:rPr>
        <w:t xml:space="preserve">المعاصرين </w:t>
      </w:r>
      <w:r>
        <w:rPr>
          <w:rFonts w:ascii="Traditional Arabic" w:hAnsi="Traditional Arabic" w:cs="Traditional Arabic" w:hint="cs"/>
          <w:sz w:val="36"/>
          <w:szCs w:val="36"/>
          <w:rtl/>
        </w:rPr>
        <w:t xml:space="preserve">في حكم </w:t>
      </w:r>
      <w:r w:rsidR="00111866">
        <w:rPr>
          <w:rFonts w:ascii="Traditional Arabic" w:hAnsi="Traditional Arabic" w:cs="Traditional Arabic" w:hint="cs"/>
          <w:sz w:val="36"/>
          <w:szCs w:val="36"/>
          <w:rtl/>
        </w:rPr>
        <w:t>هذه الصورة</w:t>
      </w:r>
      <w:r>
        <w:rPr>
          <w:rFonts w:ascii="Traditional Arabic" w:hAnsi="Traditional Arabic" w:cs="Traditional Arabic" w:hint="cs"/>
          <w:sz w:val="36"/>
          <w:szCs w:val="36"/>
          <w:rtl/>
        </w:rPr>
        <w:t xml:space="preserve"> على قولين</w:t>
      </w:r>
      <w:r w:rsidR="00160727" w:rsidRPr="00160727">
        <w:rPr>
          <w:rFonts w:ascii="Traditional Arabic" w:hAnsi="Traditional Arabic" w:cs="Traditional Arabic" w:hint="cs"/>
          <w:sz w:val="36"/>
          <w:szCs w:val="36"/>
          <w:vertAlign w:val="superscript"/>
          <w:rtl/>
        </w:rPr>
        <w:t>(</w:t>
      </w:r>
      <w:r w:rsidR="00160727">
        <w:rPr>
          <w:rStyle w:val="a7"/>
          <w:rFonts w:ascii="Traditional Arabic" w:hAnsi="Traditional Arabic" w:cs="Traditional Arabic"/>
          <w:sz w:val="36"/>
          <w:szCs w:val="36"/>
          <w:rtl/>
        </w:rPr>
        <w:footnoteReference w:id="15"/>
      </w:r>
      <w:r w:rsidR="00160727" w:rsidRPr="00160727">
        <w:rPr>
          <w:rFonts w:ascii="Traditional Arabic" w:hAnsi="Traditional Arabic" w:cs="Traditional Arabic" w:hint="cs"/>
          <w:sz w:val="36"/>
          <w:szCs w:val="36"/>
          <w:vertAlign w:val="superscript"/>
          <w:rtl/>
        </w:rPr>
        <w:t>)</w:t>
      </w:r>
      <w:r w:rsidR="00B7751C">
        <w:rPr>
          <w:rFonts w:ascii="Traditional Arabic" w:hAnsi="Traditional Arabic" w:cs="Traditional Arabic" w:hint="cs"/>
          <w:sz w:val="36"/>
          <w:szCs w:val="36"/>
          <w:rtl/>
        </w:rPr>
        <w:t>:</w:t>
      </w:r>
    </w:p>
    <w:p w:rsidR="00160727" w:rsidRPr="00160727" w:rsidRDefault="00160727" w:rsidP="00C10A19">
      <w:pPr>
        <w:ind w:left="-625" w:right="-709" w:firstLine="567"/>
        <w:jc w:val="both"/>
        <w:rPr>
          <w:rFonts w:ascii="Traditional Arabic" w:hAnsi="Traditional Arabic" w:cs="Traditional Arabic"/>
          <w:b/>
          <w:bCs/>
          <w:sz w:val="36"/>
          <w:szCs w:val="36"/>
          <w:rtl/>
        </w:rPr>
      </w:pPr>
      <w:r w:rsidRPr="0062363E">
        <w:rPr>
          <w:rFonts w:ascii="Traditional Arabic" w:hAnsi="Traditional Arabic" w:cs="Traditional Arabic" w:hint="cs"/>
          <w:b/>
          <w:bCs/>
          <w:sz w:val="36"/>
          <w:szCs w:val="36"/>
          <w:u w:val="single"/>
          <w:rtl/>
        </w:rPr>
        <w:t>القول الأول:</w:t>
      </w:r>
      <w:r w:rsidRPr="00160727">
        <w:rPr>
          <w:rFonts w:ascii="Traditional Arabic" w:hAnsi="Traditional Arabic" w:cs="Traditional Arabic"/>
          <w:b/>
          <w:bCs/>
          <w:sz w:val="36"/>
          <w:szCs w:val="36"/>
          <w:rtl/>
        </w:rPr>
        <w:t xml:space="preserve"> </w:t>
      </w:r>
      <w:r w:rsidR="000F10A3">
        <w:rPr>
          <w:rFonts w:ascii="Traditional Arabic" w:hAnsi="Traditional Arabic" w:cs="Traditional Arabic" w:hint="cs"/>
          <w:sz w:val="36"/>
          <w:szCs w:val="36"/>
          <w:rtl/>
        </w:rPr>
        <w:t>تحريم بيع المرابحة للآمر بالشراء إذا كان الوعد ملزماً للمتواعدين</w:t>
      </w:r>
      <w:r w:rsidRPr="00160727">
        <w:rPr>
          <w:rFonts w:ascii="Traditional Arabic" w:hAnsi="Traditional Arabic" w:cs="Traditional Arabic"/>
          <w:sz w:val="36"/>
          <w:szCs w:val="36"/>
          <w:vertAlign w:val="superscript"/>
          <w:rtl/>
        </w:rPr>
        <w:t>(</w:t>
      </w:r>
      <w:r>
        <w:rPr>
          <w:rStyle w:val="a7"/>
          <w:rFonts w:ascii="Traditional Arabic" w:hAnsi="Traditional Arabic" w:cs="Traditional Arabic"/>
          <w:sz w:val="36"/>
          <w:szCs w:val="36"/>
          <w:rtl/>
        </w:rPr>
        <w:footnoteReference w:id="16"/>
      </w:r>
      <w:r w:rsidRPr="00160727">
        <w:rPr>
          <w:rFonts w:ascii="Traditional Arabic" w:hAnsi="Traditional Arabic" w:cs="Traditional Arabic"/>
          <w:sz w:val="36"/>
          <w:szCs w:val="36"/>
          <w:vertAlign w:val="superscript"/>
          <w:rtl/>
        </w:rPr>
        <w:t>)</w:t>
      </w:r>
      <w:r w:rsidR="000F10A3">
        <w:rPr>
          <w:rFonts w:ascii="Traditional Arabic" w:hAnsi="Traditional Arabic" w:cs="Traditional Arabic" w:hint="cs"/>
          <w:sz w:val="36"/>
          <w:szCs w:val="36"/>
          <w:rtl/>
        </w:rPr>
        <w:t>.</w:t>
      </w:r>
    </w:p>
    <w:p w:rsidR="00160727" w:rsidRPr="00160727" w:rsidRDefault="00160727" w:rsidP="00340859">
      <w:pPr>
        <w:ind w:left="-625" w:right="-709" w:firstLine="567"/>
        <w:jc w:val="both"/>
        <w:rPr>
          <w:rFonts w:ascii="Traditional Arabic" w:hAnsi="Traditional Arabic" w:cs="Traditional Arabic"/>
          <w:sz w:val="36"/>
          <w:szCs w:val="36"/>
          <w:rtl/>
        </w:rPr>
      </w:pPr>
      <w:r w:rsidRPr="00160727">
        <w:rPr>
          <w:rFonts w:ascii="Traditional Arabic" w:hAnsi="Traditional Arabic" w:cs="Traditional Arabic" w:hint="cs"/>
          <w:b/>
          <w:bCs/>
          <w:sz w:val="36"/>
          <w:szCs w:val="36"/>
          <w:rtl/>
        </w:rPr>
        <w:lastRenderedPageBreak/>
        <w:t>وبه قال</w:t>
      </w:r>
      <w:r w:rsidR="00467BE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160727">
        <w:rPr>
          <w:rFonts w:ascii="Traditional Arabic" w:hAnsi="Traditional Arabic" w:cs="Traditional Arabic"/>
          <w:sz w:val="36"/>
          <w:szCs w:val="36"/>
          <w:rtl/>
        </w:rPr>
        <w:t>ابن باز</w:t>
      </w:r>
      <w:r w:rsidR="00785851" w:rsidRPr="00785851">
        <w:rPr>
          <w:rFonts w:ascii="Traditional Arabic" w:hAnsi="Traditional Arabic" w:cs="Traditional Arabic" w:hint="cs"/>
          <w:sz w:val="36"/>
          <w:szCs w:val="36"/>
          <w:vertAlign w:val="superscript"/>
          <w:rtl/>
        </w:rPr>
        <w:t>(</w:t>
      </w:r>
      <w:r w:rsidR="00785851">
        <w:rPr>
          <w:rStyle w:val="a7"/>
          <w:rFonts w:ascii="Traditional Arabic" w:hAnsi="Traditional Arabic" w:cs="Traditional Arabic"/>
          <w:sz w:val="36"/>
          <w:szCs w:val="36"/>
          <w:rtl/>
        </w:rPr>
        <w:footnoteReference w:id="17"/>
      </w:r>
      <w:r w:rsidR="00785851" w:rsidRPr="00785851">
        <w:rPr>
          <w:rFonts w:ascii="Traditional Arabic" w:hAnsi="Traditional Arabic" w:cs="Traditional Arabic" w:hint="cs"/>
          <w:sz w:val="36"/>
          <w:szCs w:val="36"/>
          <w:vertAlign w:val="superscript"/>
          <w:rtl/>
        </w:rPr>
        <w:t>)</w:t>
      </w:r>
      <w:r w:rsidRPr="00160727">
        <w:rPr>
          <w:rFonts w:ascii="Traditional Arabic" w:hAnsi="Traditional Arabic" w:cs="Traditional Arabic"/>
          <w:sz w:val="36"/>
          <w:szCs w:val="36"/>
          <w:rtl/>
        </w:rPr>
        <w:t>، ومحمَّد الأشقر</w:t>
      </w:r>
      <w:r w:rsidR="00785851" w:rsidRPr="00785851">
        <w:rPr>
          <w:rFonts w:ascii="Traditional Arabic" w:hAnsi="Traditional Arabic" w:cs="Traditional Arabic" w:hint="cs"/>
          <w:sz w:val="36"/>
          <w:szCs w:val="36"/>
          <w:vertAlign w:val="superscript"/>
          <w:rtl/>
        </w:rPr>
        <w:t>(</w:t>
      </w:r>
      <w:r w:rsidR="00785851">
        <w:rPr>
          <w:rStyle w:val="a7"/>
          <w:rFonts w:ascii="Traditional Arabic" w:hAnsi="Traditional Arabic" w:cs="Traditional Arabic"/>
          <w:sz w:val="36"/>
          <w:szCs w:val="36"/>
          <w:rtl/>
        </w:rPr>
        <w:footnoteReference w:id="18"/>
      </w:r>
      <w:r w:rsidR="00785851" w:rsidRPr="00785851">
        <w:rPr>
          <w:rFonts w:ascii="Traditional Arabic" w:hAnsi="Traditional Arabic" w:cs="Traditional Arabic" w:hint="cs"/>
          <w:sz w:val="36"/>
          <w:szCs w:val="36"/>
          <w:vertAlign w:val="superscript"/>
          <w:rtl/>
        </w:rPr>
        <w:t>)</w:t>
      </w:r>
      <w:r w:rsidRPr="00160727">
        <w:rPr>
          <w:rFonts w:ascii="Traditional Arabic" w:hAnsi="Traditional Arabic" w:cs="Traditional Arabic"/>
          <w:sz w:val="36"/>
          <w:szCs w:val="36"/>
          <w:rtl/>
        </w:rPr>
        <w:t>، والصديق الضرير</w:t>
      </w:r>
      <w:r w:rsidR="00256A77" w:rsidRPr="00256A77">
        <w:rPr>
          <w:rFonts w:ascii="Traditional Arabic" w:hAnsi="Traditional Arabic" w:cs="Traditional Arabic" w:hint="cs"/>
          <w:sz w:val="36"/>
          <w:szCs w:val="36"/>
          <w:vertAlign w:val="superscript"/>
          <w:rtl/>
        </w:rPr>
        <w:t>(</w:t>
      </w:r>
      <w:r w:rsidR="00256A77">
        <w:rPr>
          <w:rStyle w:val="a7"/>
          <w:rFonts w:ascii="Traditional Arabic" w:hAnsi="Traditional Arabic" w:cs="Traditional Arabic"/>
          <w:sz w:val="36"/>
          <w:szCs w:val="36"/>
          <w:rtl/>
        </w:rPr>
        <w:footnoteReference w:id="19"/>
      </w:r>
      <w:r w:rsidR="00256A77" w:rsidRPr="00256A77">
        <w:rPr>
          <w:rFonts w:ascii="Traditional Arabic" w:hAnsi="Traditional Arabic" w:cs="Traditional Arabic" w:hint="cs"/>
          <w:sz w:val="36"/>
          <w:szCs w:val="36"/>
          <w:vertAlign w:val="superscript"/>
          <w:rtl/>
        </w:rPr>
        <w:t>)</w:t>
      </w:r>
      <w:r w:rsidRPr="00160727">
        <w:rPr>
          <w:rFonts w:ascii="Traditional Arabic" w:hAnsi="Traditional Arabic" w:cs="Traditional Arabic"/>
          <w:sz w:val="36"/>
          <w:szCs w:val="36"/>
          <w:rtl/>
        </w:rPr>
        <w:t>، وبكر أبو زيد</w:t>
      </w:r>
      <w:r w:rsidR="000F2F92" w:rsidRPr="000F2F92">
        <w:rPr>
          <w:rFonts w:ascii="Traditional Arabic" w:hAnsi="Traditional Arabic" w:cs="Traditional Arabic" w:hint="cs"/>
          <w:sz w:val="36"/>
          <w:szCs w:val="36"/>
          <w:vertAlign w:val="superscript"/>
          <w:rtl/>
        </w:rPr>
        <w:t>(</w:t>
      </w:r>
      <w:r w:rsidR="000F2F92">
        <w:rPr>
          <w:rStyle w:val="a7"/>
          <w:rFonts w:ascii="Traditional Arabic" w:hAnsi="Traditional Arabic" w:cs="Traditional Arabic"/>
          <w:sz w:val="36"/>
          <w:szCs w:val="36"/>
          <w:rtl/>
        </w:rPr>
        <w:footnoteReference w:id="20"/>
      </w:r>
      <w:r w:rsidR="000F2F92" w:rsidRPr="000F2F92">
        <w:rPr>
          <w:rFonts w:ascii="Traditional Arabic" w:hAnsi="Traditional Arabic" w:cs="Traditional Arabic" w:hint="cs"/>
          <w:sz w:val="36"/>
          <w:szCs w:val="36"/>
          <w:vertAlign w:val="superscript"/>
          <w:rtl/>
        </w:rPr>
        <w:t>)</w:t>
      </w:r>
      <w:r w:rsidRPr="00160727">
        <w:rPr>
          <w:rFonts w:ascii="Traditional Arabic" w:hAnsi="Traditional Arabic" w:cs="Traditional Arabic"/>
          <w:sz w:val="36"/>
          <w:szCs w:val="36"/>
          <w:rtl/>
        </w:rPr>
        <w:t>، و</w:t>
      </w:r>
      <w:r w:rsidR="000F2F92">
        <w:rPr>
          <w:rFonts w:ascii="Traditional Arabic" w:hAnsi="Traditional Arabic" w:cs="Traditional Arabic"/>
          <w:sz w:val="36"/>
          <w:szCs w:val="36"/>
          <w:rtl/>
        </w:rPr>
        <w:t>سليمان</w:t>
      </w:r>
      <w:r w:rsidR="000F2F92">
        <w:rPr>
          <w:rFonts w:ascii="Traditional Arabic" w:hAnsi="Traditional Arabic" w:cs="Traditional Arabic" w:hint="cs"/>
          <w:sz w:val="36"/>
          <w:szCs w:val="36"/>
          <w:rtl/>
        </w:rPr>
        <w:t xml:space="preserve"> </w:t>
      </w:r>
      <w:r w:rsidRPr="00160727">
        <w:rPr>
          <w:rFonts w:ascii="Traditional Arabic" w:hAnsi="Traditional Arabic" w:cs="Traditional Arabic"/>
          <w:sz w:val="36"/>
          <w:szCs w:val="36"/>
          <w:rtl/>
        </w:rPr>
        <w:t>التركي</w:t>
      </w:r>
      <w:r w:rsidR="00DF425E" w:rsidRPr="00DF425E">
        <w:rPr>
          <w:rFonts w:ascii="Traditional Arabic" w:hAnsi="Traditional Arabic" w:cs="Traditional Arabic" w:hint="cs"/>
          <w:sz w:val="36"/>
          <w:szCs w:val="36"/>
          <w:vertAlign w:val="superscript"/>
          <w:rtl/>
        </w:rPr>
        <w:t>(</w:t>
      </w:r>
      <w:r w:rsidR="00DF425E">
        <w:rPr>
          <w:rStyle w:val="a7"/>
          <w:rFonts w:ascii="Traditional Arabic" w:hAnsi="Traditional Arabic" w:cs="Traditional Arabic"/>
          <w:sz w:val="36"/>
          <w:szCs w:val="36"/>
          <w:rtl/>
        </w:rPr>
        <w:footnoteReference w:id="21"/>
      </w:r>
      <w:r w:rsidR="00DF425E" w:rsidRPr="00DF425E">
        <w:rPr>
          <w:rFonts w:ascii="Traditional Arabic" w:hAnsi="Traditional Arabic" w:cs="Traditional Arabic" w:hint="cs"/>
          <w:sz w:val="36"/>
          <w:szCs w:val="36"/>
          <w:vertAlign w:val="superscript"/>
          <w:rtl/>
        </w:rPr>
        <w:t>)</w:t>
      </w:r>
      <w:r w:rsidRPr="00160727">
        <w:rPr>
          <w:rFonts w:ascii="Traditional Arabic" w:hAnsi="Traditional Arabic" w:cs="Traditional Arabic"/>
          <w:sz w:val="36"/>
          <w:szCs w:val="36"/>
          <w:rtl/>
        </w:rPr>
        <w:t>، ورفيق بن يونس المصري</w:t>
      </w:r>
      <w:r w:rsidRPr="0063442C">
        <w:rPr>
          <w:rFonts w:ascii="Traditional Arabic" w:hAnsi="Traditional Arabic" w:cs="Traditional Arabic"/>
          <w:sz w:val="36"/>
          <w:szCs w:val="36"/>
          <w:vertAlign w:val="superscript"/>
          <w:rtl/>
        </w:rPr>
        <w:t>(</w:t>
      </w:r>
      <w:r w:rsidR="0063442C">
        <w:rPr>
          <w:rStyle w:val="a7"/>
          <w:rFonts w:ascii="Traditional Arabic" w:hAnsi="Traditional Arabic" w:cs="Traditional Arabic"/>
          <w:sz w:val="36"/>
          <w:szCs w:val="36"/>
          <w:rtl/>
        </w:rPr>
        <w:footnoteReference w:id="22"/>
      </w:r>
      <w:r w:rsidRPr="0063442C">
        <w:rPr>
          <w:rFonts w:ascii="Traditional Arabic" w:hAnsi="Traditional Arabic" w:cs="Traditional Arabic"/>
          <w:sz w:val="36"/>
          <w:szCs w:val="36"/>
          <w:vertAlign w:val="superscript"/>
          <w:rtl/>
        </w:rPr>
        <w:t>)</w:t>
      </w:r>
      <w:r w:rsidRPr="00160727">
        <w:rPr>
          <w:rFonts w:ascii="Traditional Arabic" w:hAnsi="Traditional Arabic" w:cs="Traditional Arabic"/>
          <w:sz w:val="36"/>
          <w:szCs w:val="36"/>
          <w:rtl/>
        </w:rPr>
        <w:t>،</w:t>
      </w:r>
      <w:r w:rsidR="00AE3AF7">
        <w:rPr>
          <w:rFonts w:ascii="Traditional Arabic" w:hAnsi="Traditional Arabic" w:cs="Traditional Arabic" w:hint="cs"/>
          <w:sz w:val="36"/>
          <w:szCs w:val="36"/>
          <w:rtl/>
        </w:rPr>
        <w:t xml:space="preserve"> والعمراني</w:t>
      </w:r>
      <w:r w:rsidR="00AE3AF7" w:rsidRPr="00AE3AF7">
        <w:rPr>
          <w:rFonts w:ascii="Traditional Arabic" w:hAnsi="Traditional Arabic" w:cs="Traditional Arabic" w:hint="cs"/>
          <w:sz w:val="36"/>
          <w:szCs w:val="36"/>
          <w:vertAlign w:val="superscript"/>
          <w:rtl/>
        </w:rPr>
        <w:t>(</w:t>
      </w:r>
      <w:r w:rsidR="00AE3AF7">
        <w:rPr>
          <w:rStyle w:val="a7"/>
          <w:rFonts w:ascii="Traditional Arabic" w:hAnsi="Traditional Arabic" w:cs="Traditional Arabic"/>
          <w:sz w:val="36"/>
          <w:szCs w:val="36"/>
          <w:rtl/>
        </w:rPr>
        <w:footnoteReference w:id="23"/>
      </w:r>
      <w:r w:rsidR="00AE3AF7" w:rsidRPr="00AE3AF7">
        <w:rPr>
          <w:rFonts w:ascii="Traditional Arabic" w:hAnsi="Traditional Arabic" w:cs="Traditional Arabic" w:hint="cs"/>
          <w:sz w:val="36"/>
          <w:szCs w:val="36"/>
          <w:vertAlign w:val="superscript"/>
          <w:rtl/>
        </w:rPr>
        <w:t>)</w:t>
      </w:r>
      <w:r w:rsidR="00AE3AF7">
        <w:rPr>
          <w:rFonts w:ascii="Traditional Arabic" w:hAnsi="Traditional Arabic" w:cs="Traditional Arabic" w:hint="cs"/>
          <w:sz w:val="36"/>
          <w:szCs w:val="36"/>
          <w:rtl/>
        </w:rPr>
        <w:t>،</w:t>
      </w:r>
      <w:r w:rsidRPr="00160727">
        <w:rPr>
          <w:rFonts w:ascii="Traditional Arabic" w:hAnsi="Traditional Arabic" w:cs="Traditional Arabic"/>
          <w:sz w:val="36"/>
          <w:szCs w:val="36"/>
          <w:rtl/>
        </w:rPr>
        <w:t xml:space="preserve"> وأفتت بالتحريم اللجنة الدائمة للبحوث العلمية</w:t>
      </w:r>
      <w:r w:rsidRPr="00160727">
        <w:rPr>
          <w:rFonts w:ascii="Traditional Arabic" w:hAnsi="Traditional Arabic" w:cs="Traditional Arabic" w:hint="cs"/>
          <w:sz w:val="36"/>
          <w:szCs w:val="36"/>
          <w:rtl/>
        </w:rPr>
        <w:t xml:space="preserve"> </w:t>
      </w:r>
      <w:r w:rsidRPr="00160727">
        <w:rPr>
          <w:rFonts w:ascii="Traditional Arabic" w:hAnsi="Traditional Arabic" w:cs="Traditional Arabic"/>
          <w:sz w:val="36"/>
          <w:szCs w:val="36"/>
          <w:rtl/>
        </w:rPr>
        <w:t xml:space="preserve">والإفتاء في </w:t>
      </w:r>
      <w:r>
        <w:rPr>
          <w:rFonts w:ascii="Traditional Arabic" w:hAnsi="Traditional Arabic" w:cs="Traditional Arabic"/>
          <w:sz w:val="36"/>
          <w:szCs w:val="36"/>
          <w:rtl/>
        </w:rPr>
        <w:t>السعودية</w:t>
      </w:r>
      <w:r>
        <w:rPr>
          <w:rFonts w:ascii="Traditional Arabic" w:hAnsi="Traditional Arabic" w:cs="Traditional Arabic" w:hint="cs"/>
          <w:sz w:val="36"/>
          <w:szCs w:val="36"/>
          <w:rtl/>
        </w:rPr>
        <w:t xml:space="preserve"> </w:t>
      </w:r>
      <w:r w:rsidRPr="0063442C">
        <w:rPr>
          <w:rFonts w:ascii="Traditional Arabic" w:hAnsi="Traditional Arabic" w:cs="Traditional Arabic"/>
          <w:sz w:val="36"/>
          <w:szCs w:val="36"/>
          <w:vertAlign w:val="superscript"/>
          <w:rtl/>
        </w:rPr>
        <w:t>(</w:t>
      </w:r>
      <w:r w:rsidR="0063442C">
        <w:rPr>
          <w:rStyle w:val="a7"/>
          <w:rFonts w:ascii="Traditional Arabic" w:hAnsi="Traditional Arabic" w:cs="Traditional Arabic"/>
          <w:sz w:val="36"/>
          <w:szCs w:val="36"/>
          <w:rtl/>
        </w:rPr>
        <w:footnoteReference w:id="24"/>
      </w:r>
      <w:r w:rsidRPr="0063442C">
        <w:rPr>
          <w:rFonts w:ascii="Traditional Arabic" w:hAnsi="Traditional Arabic" w:cs="Traditional Arabic"/>
          <w:sz w:val="36"/>
          <w:szCs w:val="36"/>
          <w:vertAlign w:val="superscript"/>
          <w:rtl/>
        </w:rPr>
        <w:t>)</w:t>
      </w:r>
      <w:r w:rsidRPr="00160727">
        <w:rPr>
          <w:rFonts w:ascii="Traditional Arabic" w:hAnsi="Traditional Arabic" w:cs="Traditional Arabic"/>
          <w:sz w:val="36"/>
          <w:szCs w:val="36"/>
          <w:rtl/>
        </w:rPr>
        <w:t>.</w:t>
      </w:r>
      <w:r w:rsidR="00340859">
        <w:rPr>
          <w:rFonts w:ascii="Traditional Arabic" w:hAnsi="Traditional Arabic" w:cs="Traditional Arabic" w:hint="cs"/>
          <w:sz w:val="36"/>
          <w:szCs w:val="36"/>
          <w:rtl/>
        </w:rPr>
        <w:t xml:space="preserve"> </w:t>
      </w:r>
      <w:r w:rsidRPr="00160727">
        <w:rPr>
          <w:rFonts w:ascii="Traditional Arabic" w:hAnsi="Traditional Arabic" w:cs="Traditional Arabic"/>
          <w:sz w:val="36"/>
          <w:szCs w:val="36"/>
          <w:rtl/>
        </w:rPr>
        <w:t>وحرم مجمع الفقه الإِسلامي التابع لمنظمة المؤتمر الإِسلامي المواعدة الملزمة للطرفين</w:t>
      </w:r>
      <w:r w:rsidRPr="00160727">
        <w:rPr>
          <w:rFonts w:ascii="Traditional Arabic" w:hAnsi="Traditional Arabic" w:cs="Traditional Arabic" w:hint="cs"/>
          <w:sz w:val="36"/>
          <w:szCs w:val="36"/>
          <w:vertAlign w:val="superscript"/>
          <w:rtl/>
        </w:rPr>
        <w:t>(</w:t>
      </w:r>
      <w:r w:rsidRPr="00160727">
        <w:rPr>
          <w:rStyle w:val="a7"/>
          <w:rFonts w:ascii="Traditional Arabic" w:hAnsi="Traditional Arabic" w:cs="Traditional Arabic"/>
          <w:sz w:val="36"/>
          <w:szCs w:val="36"/>
          <w:rtl/>
        </w:rPr>
        <w:footnoteReference w:id="25"/>
      </w:r>
      <w:r w:rsidRPr="00160727">
        <w:rPr>
          <w:rFonts w:ascii="Traditional Arabic" w:hAnsi="Traditional Arabic" w:cs="Traditional Arabic" w:hint="cs"/>
          <w:sz w:val="36"/>
          <w:szCs w:val="36"/>
          <w:vertAlign w:val="superscript"/>
          <w:rtl/>
        </w:rPr>
        <w:t>)</w:t>
      </w:r>
      <w:r w:rsidRPr="00160727">
        <w:rPr>
          <w:rFonts w:ascii="Traditional Arabic" w:hAnsi="Traditional Arabic" w:cs="Traditional Arabic" w:hint="cs"/>
          <w:sz w:val="36"/>
          <w:szCs w:val="36"/>
          <w:rtl/>
        </w:rPr>
        <w:t>.</w:t>
      </w:r>
    </w:p>
    <w:p w:rsidR="00160727" w:rsidRPr="0062363E" w:rsidRDefault="005C2E06" w:rsidP="008745B3">
      <w:pPr>
        <w:ind w:left="-625" w:right="-709" w:firstLine="567"/>
        <w:jc w:val="both"/>
        <w:rPr>
          <w:rFonts w:ascii="Traditional Arabic" w:hAnsi="Traditional Arabic" w:cs="Traditional Arabic"/>
          <w:b/>
          <w:bCs/>
          <w:sz w:val="36"/>
          <w:szCs w:val="36"/>
          <w:u w:val="single"/>
          <w:rtl/>
        </w:rPr>
      </w:pPr>
      <w:r w:rsidRPr="0062363E">
        <w:rPr>
          <w:rFonts w:ascii="Traditional Arabic" w:hAnsi="Traditional Arabic" w:cs="Traditional Arabic" w:hint="cs"/>
          <w:b/>
          <w:bCs/>
          <w:sz w:val="36"/>
          <w:szCs w:val="36"/>
          <w:u w:val="single"/>
          <w:rtl/>
        </w:rPr>
        <w:t>القول الثاني</w:t>
      </w:r>
      <w:r w:rsidR="00160727" w:rsidRPr="0062363E">
        <w:rPr>
          <w:rFonts w:ascii="Traditional Arabic" w:hAnsi="Traditional Arabic" w:cs="Traditional Arabic" w:hint="cs"/>
          <w:b/>
          <w:bCs/>
          <w:sz w:val="36"/>
          <w:szCs w:val="36"/>
          <w:u w:val="single"/>
          <w:rtl/>
        </w:rPr>
        <w:t>:</w:t>
      </w:r>
      <w:r w:rsidR="0062363E">
        <w:rPr>
          <w:rFonts w:ascii="Traditional Arabic" w:hAnsi="Traditional Arabic" w:cs="Traditional Arabic" w:hint="cs"/>
          <w:b/>
          <w:bCs/>
          <w:sz w:val="36"/>
          <w:szCs w:val="36"/>
          <w:u w:val="single"/>
          <w:rtl/>
        </w:rPr>
        <w:t xml:space="preserve"> </w:t>
      </w:r>
      <w:r w:rsidR="00160727" w:rsidRPr="00160727">
        <w:rPr>
          <w:rFonts w:ascii="Traditional Arabic" w:hAnsi="Traditional Arabic" w:cs="Traditional Arabic"/>
          <w:sz w:val="36"/>
          <w:szCs w:val="36"/>
          <w:rtl/>
        </w:rPr>
        <w:t>جواز</w:t>
      </w:r>
      <w:r w:rsidR="008745B3">
        <w:rPr>
          <w:rFonts w:ascii="Traditional Arabic" w:hAnsi="Traditional Arabic" w:cs="Traditional Arabic" w:hint="cs"/>
          <w:sz w:val="36"/>
          <w:szCs w:val="36"/>
          <w:rtl/>
        </w:rPr>
        <w:t xml:space="preserve"> بيع المرابحة للآمر بالشراء إذا كان الوعد ملزماً </w:t>
      </w:r>
      <w:r w:rsidR="00160727" w:rsidRPr="00160727">
        <w:rPr>
          <w:rFonts w:ascii="Traditional Arabic" w:hAnsi="Traditional Arabic" w:cs="Traditional Arabic" w:hint="cs"/>
          <w:sz w:val="36"/>
          <w:szCs w:val="36"/>
          <w:vertAlign w:val="superscript"/>
          <w:rtl/>
        </w:rPr>
        <w:t>(</w:t>
      </w:r>
      <w:r w:rsidR="00160727">
        <w:rPr>
          <w:rStyle w:val="a7"/>
          <w:rFonts w:ascii="Traditional Arabic" w:hAnsi="Traditional Arabic" w:cs="Traditional Arabic"/>
          <w:sz w:val="36"/>
          <w:szCs w:val="36"/>
          <w:rtl/>
        </w:rPr>
        <w:footnoteReference w:id="26"/>
      </w:r>
      <w:r w:rsidR="00160727" w:rsidRPr="00160727">
        <w:rPr>
          <w:rFonts w:ascii="Traditional Arabic" w:hAnsi="Traditional Arabic" w:cs="Traditional Arabic" w:hint="cs"/>
          <w:sz w:val="36"/>
          <w:szCs w:val="36"/>
          <w:vertAlign w:val="superscript"/>
          <w:rtl/>
        </w:rPr>
        <w:t>)</w:t>
      </w:r>
      <w:r w:rsidR="002C04F5">
        <w:rPr>
          <w:rFonts w:ascii="Traditional Arabic" w:hAnsi="Traditional Arabic" w:cs="Traditional Arabic" w:hint="cs"/>
          <w:sz w:val="36"/>
          <w:szCs w:val="36"/>
          <w:rtl/>
        </w:rPr>
        <w:t>.</w:t>
      </w:r>
    </w:p>
    <w:p w:rsidR="008742A0" w:rsidRPr="005C2E06" w:rsidRDefault="005C2E06" w:rsidP="00C10A19">
      <w:pPr>
        <w:ind w:left="-625" w:right="-709" w:firstLine="56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وبه قال</w:t>
      </w:r>
      <w:r w:rsidR="00160727" w:rsidRPr="0016072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160727" w:rsidRPr="00160727">
        <w:rPr>
          <w:rFonts w:ascii="Traditional Arabic" w:hAnsi="Traditional Arabic" w:cs="Traditional Arabic"/>
          <w:sz w:val="36"/>
          <w:szCs w:val="36"/>
          <w:rtl/>
        </w:rPr>
        <w:t xml:space="preserve">بعض العلماء المعاصرين من ذلك: يوسف القرضاوي </w:t>
      </w:r>
      <w:r w:rsidR="00160727" w:rsidRPr="005C2E06">
        <w:rPr>
          <w:rFonts w:ascii="Traditional Arabic" w:hAnsi="Traditional Arabic" w:cs="Traditional Arabic"/>
          <w:sz w:val="36"/>
          <w:szCs w:val="36"/>
          <w:vertAlign w:val="superscript"/>
          <w:rtl/>
        </w:rPr>
        <w:t>(</w:t>
      </w:r>
      <w:r>
        <w:rPr>
          <w:rStyle w:val="a7"/>
          <w:rFonts w:ascii="Traditional Arabic" w:hAnsi="Traditional Arabic" w:cs="Traditional Arabic"/>
          <w:sz w:val="36"/>
          <w:szCs w:val="36"/>
          <w:rtl/>
        </w:rPr>
        <w:footnoteReference w:id="27"/>
      </w:r>
      <w:r w:rsidR="00160727" w:rsidRPr="005C2E06">
        <w:rPr>
          <w:rFonts w:ascii="Traditional Arabic" w:hAnsi="Traditional Arabic" w:cs="Traditional Arabic"/>
          <w:sz w:val="36"/>
          <w:szCs w:val="36"/>
          <w:vertAlign w:val="superscript"/>
          <w:rtl/>
        </w:rPr>
        <w:t>)</w:t>
      </w:r>
      <w:r w:rsidR="00DD21FA">
        <w:rPr>
          <w:rFonts w:ascii="Traditional Arabic" w:hAnsi="Traditional Arabic" w:cs="Traditional Arabic"/>
          <w:sz w:val="36"/>
          <w:szCs w:val="36"/>
          <w:rtl/>
        </w:rPr>
        <w:t>، وسامي حسن حمود</w:t>
      </w:r>
      <w:r w:rsidR="00160727" w:rsidRPr="00DD21FA">
        <w:rPr>
          <w:rFonts w:ascii="Traditional Arabic" w:hAnsi="Traditional Arabic" w:cs="Traditional Arabic"/>
          <w:sz w:val="36"/>
          <w:szCs w:val="36"/>
          <w:vertAlign w:val="superscript"/>
          <w:rtl/>
        </w:rPr>
        <w:t>(</w:t>
      </w:r>
      <w:r w:rsidR="00DD21FA">
        <w:rPr>
          <w:rStyle w:val="a7"/>
          <w:rFonts w:ascii="Traditional Arabic" w:hAnsi="Traditional Arabic" w:cs="Traditional Arabic"/>
          <w:sz w:val="36"/>
          <w:szCs w:val="36"/>
          <w:rtl/>
        </w:rPr>
        <w:footnoteReference w:id="28"/>
      </w:r>
      <w:r w:rsidR="00160727" w:rsidRPr="00DD21FA">
        <w:rPr>
          <w:rFonts w:ascii="Traditional Arabic" w:hAnsi="Traditional Arabic" w:cs="Traditional Arabic"/>
          <w:sz w:val="36"/>
          <w:szCs w:val="36"/>
          <w:vertAlign w:val="superscript"/>
          <w:rtl/>
        </w:rPr>
        <w:t>)</w:t>
      </w:r>
      <w:r w:rsidR="00160727" w:rsidRPr="00160727">
        <w:rPr>
          <w:rFonts w:ascii="Traditional Arabic" w:hAnsi="Traditional Arabic" w:cs="Traditional Arabic"/>
          <w:sz w:val="36"/>
          <w:szCs w:val="36"/>
          <w:rtl/>
        </w:rPr>
        <w:t xml:space="preserve">، وعبد الله بن منيع </w:t>
      </w:r>
      <w:r w:rsidR="00160727" w:rsidRPr="003B67E7">
        <w:rPr>
          <w:rFonts w:ascii="Traditional Arabic" w:hAnsi="Traditional Arabic" w:cs="Traditional Arabic"/>
          <w:sz w:val="36"/>
          <w:szCs w:val="36"/>
          <w:vertAlign w:val="superscript"/>
          <w:rtl/>
        </w:rPr>
        <w:t>(</w:t>
      </w:r>
      <w:r w:rsidR="003B67E7">
        <w:rPr>
          <w:rStyle w:val="a7"/>
          <w:rFonts w:ascii="Traditional Arabic" w:hAnsi="Traditional Arabic" w:cs="Traditional Arabic"/>
          <w:sz w:val="36"/>
          <w:szCs w:val="36"/>
          <w:rtl/>
        </w:rPr>
        <w:footnoteReference w:id="29"/>
      </w:r>
      <w:r w:rsidR="00160727" w:rsidRPr="003B67E7">
        <w:rPr>
          <w:rFonts w:ascii="Traditional Arabic" w:hAnsi="Traditional Arabic" w:cs="Traditional Arabic"/>
          <w:sz w:val="36"/>
          <w:szCs w:val="36"/>
          <w:vertAlign w:val="superscript"/>
          <w:rtl/>
        </w:rPr>
        <w:t>)</w:t>
      </w:r>
      <w:r w:rsidR="00160727" w:rsidRPr="00160727">
        <w:rPr>
          <w:rFonts w:ascii="Traditional Arabic" w:hAnsi="Traditional Arabic" w:cs="Traditional Arabic"/>
          <w:sz w:val="36"/>
          <w:szCs w:val="36"/>
          <w:rtl/>
        </w:rPr>
        <w:t xml:space="preserve">، </w:t>
      </w:r>
      <w:r w:rsidR="003B67E7">
        <w:rPr>
          <w:rFonts w:ascii="Traditional Arabic" w:hAnsi="Traditional Arabic" w:cs="Traditional Arabic" w:hint="cs"/>
          <w:sz w:val="36"/>
          <w:szCs w:val="36"/>
          <w:rtl/>
        </w:rPr>
        <w:t>و</w:t>
      </w:r>
      <w:r w:rsidR="00160727" w:rsidRPr="00160727">
        <w:rPr>
          <w:rFonts w:ascii="Traditional Arabic" w:hAnsi="Traditional Arabic" w:cs="Traditional Arabic"/>
          <w:sz w:val="36"/>
          <w:szCs w:val="36"/>
          <w:rtl/>
        </w:rPr>
        <w:t>علي القره</w:t>
      </w:r>
      <w:r w:rsidR="008742A0">
        <w:rPr>
          <w:rFonts w:ascii="Traditional Arabic" w:hAnsi="Traditional Arabic" w:cs="Traditional Arabic" w:hint="cs"/>
          <w:sz w:val="36"/>
          <w:szCs w:val="36"/>
          <w:rtl/>
        </w:rPr>
        <w:t xml:space="preserve"> </w:t>
      </w:r>
      <w:r w:rsidR="008742A0" w:rsidRPr="008742A0">
        <w:rPr>
          <w:rFonts w:ascii="Traditional Arabic" w:hAnsi="Traditional Arabic" w:cs="Traditional Arabic"/>
          <w:sz w:val="36"/>
          <w:szCs w:val="36"/>
          <w:rtl/>
        </w:rPr>
        <w:t xml:space="preserve">داغي </w:t>
      </w:r>
      <w:r w:rsidR="008742A0" w:rsidRPr="006102E6">
        <w:rPr>
          <w:rFonts w:ascii="Traditional Arabic" w:hAnsi="Traditional Arabic" w:cs="Traditional Arabic"/>
          <w:sz w:val="36"/>
          <w:szCs w:val="36"/>
          <w:vertAlign w:val="superscript"/>
          <w:rtl/>
        </w:rPr>
        <w:t>(</w:t>
      </w:r>
      <w:r w:rsidR="006102E6">
        <w:rPr>
          <w:rStyle w:val="a7"/>
          <w:rFonts w:ascii="Traditional Arabic" w:hAnsi="Traditional Arabic" w:cs="Traditional Arabic"/>
          <w:sz w:val="36"/>
          <w:szCs w:val="36"/>
          <w:rtl/>
        </w:rPr>
        <w:footnoteReference w:id="30"/>
      </w:r>
      <w:r w:rsidR="008742A0" w:rsidRPr="006102E6">
        <w:rPr>
          <w:rFonts w:ascii="Traditional Arabic" w:hAnsi="Traditional Arabic" w:cs="Traditional Arabic"/>
          <w:sz w:val="36"/>
          <w:szCs w:val="36"/>
          <w:vertAlign w:val="superscript"/>
          <w:rtl/>
        </w:rPr>
        <w:t>)</w:t>
      </w:r>
      <w:r w:rsidR="008742A0" w:rsidRPr="008742A0">
        <w:rPr>
          <w:rFonts w:ascii="Traditional Arabic" w:hAnsi="Traditional Arabic" w:cs="Traditional Arabic"/>
          <w:sz w:val="36"/>
          <w:szCs w:val="36"/>
          <w:rtl/>
        </w:rPr>
        <w:t xml:space="preserve">، </w:t>
      </w:r>
      <w:r w:rsidR="003B67E7">
        <w:rPr>
          <w:rFonts w:ascii="Traditional Arabic" w:hAnsi="Traditional Arabic" w:cs="Traditional Arabic" w:hint="cs"/>
          <w:sz w:val="36"/>
          <w:szCs w:val="36"/>
          <w:rtl/>
        </w:rPr>
        <w:t>و</w:t>
      </w:r>
      <w:r w:rsidR="008742A0" w:rsidRPr="008742A0">
        <w:rPr>
          <w:rFonts w:ascii="Traditional Arabic" w:hAnsi="Traditional Arabic" w:cs="Traditional Arabic"/>
          <w:sz w:val="36"/>
          <w:szCs w:val="36"/>
          <w:rtl/>
        </w:rPr>
        <w:t xml:space="preserve">إبراهيم فاضل الدبو </w:t>
      </w:r>
      <w:r w:rsidR="008742A0" w:rsidRPr="003B67E7">
        <w:rPr>
          <w:rFonts w:ascii="Traditional Arabic" w:hAnsi="Traditional Arabic" w:cs="Traditional Arabic"/>
          <w:sz w:val="36"/>
          <w:szCs w:val="36"/>
          <w:vertAlign w:val="superscript"/>
          <w:rtl/>
        </w:rPr>
        <w:t>(</w:t>
      </w:r>
      <w:r w:rsidR="003B67E7">
        <w:rPr>
          <w:rStyle w:val="a7"/>
          <w:rFonts w:ascii="Traditional Arabic" w:hAnsi="Traditional Arabic" w:cs="Traditional Arabic"/>
          <w:sz w:val="36"/>
          <w:szCs w:val="36"/>
          <w:rtl/>
        </w:rPr>
        <w:footnoteReference w:id="31"/>
      </w:r>
      <w:r w:rsidR="008742A0" w:rsidRPr="003B67E7">
        <w:rPr>
          <w:rFonts w:ascii="Traditional Arabic" w:hAnsi="Traditional Arabic" w:cs="Traditional Arabic"/>
          <w:sz w:val="36"/>
          <w:szCs w:val="36"/>
          <w:vertAlign w:val="superscript"/>
          <w:rtl/>
        </w:rPr>
        <w:t>)</w:t>
      </w:r>
      <w:r w:rsidR="008742A0" w:rsidRPr="008742A0">
        <w:rPr>
          <w:rFonts w:ascii="Traditional Arabic" w:hAnsi="Traditional Arabic" w:cs="Traditional Arabic"/>
          <w:sz w:val="36"/>
          <w:szCs w:val="36"/>
          <w:rtl/>
        </w:rPr>
        <w:t>.</w:t>
      </w:r>
    </w:p>
    <w:p w:rsidR="00160727" w:rsidRPr="0062363E" w:rsidRDefault="00160727" w:rsidP="00C10A19">
      <w:pPr>
        <w:ind w:left="-625" w:right="-709" w:firstLine="567"/>
        <w:jc w:val="both"/>
        <w:rPr>
          <w:rFonts w:ascii="Traditional Arabic" w:hAnsi="Traditional Arabic" w:cs="Traditional Arabic"/>
          <w:b/>
          <w:bCs/>
          <w:sz w:val="36"/>
          <w:szCs w:val="36"/>
          <w:u w:val="single"/>
        </w:rPr>
      </w:pPr>
      <w:r w:rsidRPr="0062363E">
        <w:rPr>
          <w:rFonts w:ascii="Traditional Arabic" w:hAnsi="Traditional Arabic" w:cs="Traditional Arabic" w:hint="cs"/>
          <w:b/>
          <w:bCs/>
          <w:sz w:val="36"/>
          <w:szCs w:val="36"/>
          <w:u w:val="single"/>
          <w:rtl/>
        </w:rPr>
        <w:t>أدلة الأقوال</w:t>
      </w:r>
      <w:r w:rsidR="00467BE7">
        <w:rPr>
          <w:rFonts w:ascii="Traditional Arabic" w:hAnsi="Traditional Arabic" w:cs="Traditional Arabic" w:hint="cs"/>
          <w:b/>
          <w:bCs/>
          <w:sz w:val="36"/>
          <w:szCs w:val="36"/>
          <w:u w:val="single"/>
          <w:rtl/>
        </w:rPr>
        <w:t>:</w:t>
      </w:r>
      <w:r w:rsidRPr="0062363E">
        <w:rPr>
          <w:rFonts w:ascii="Traditional Arabic" w:hAnsi="Traditional Arabic" w:cs="Traditional Arabic" w:hint="cs"/>
          <w:b/>
          <w:bCs/>
          <w:sz w:val="36"/>
          <w:szCs w:val="36"/>
          <w:u w:val="single"/>
          <w:rtl/>
        </w:rPr>
        <w:t xml:space="preserve"> </w:t>
      </w:r>
    </w:p>
    <w:p w:rsidR="00512031" w:rsidRPr="00340859" w:rsidRDefault="008745B3" w:rsidP="00340859">
      <w:pPr>
        <w:ind w:left="-625" w:right="-709" w:firstLine="56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دليل</w:t>
      </w:r>
      <w:r w:rsidR="00160727" w:rsidRPr="00160727">
        <w:rPr>
          <w:rFonts w:ascii="Traditional Arabic" w:hAnsi="Traditional Arabic" w:cs="Traditional Arabic"/>
          <w:b/>
          <w:bCs/>
          <w:sz w:val="36"/>
          <w:szCs w:val="36"/>
          <w:rtl/>
        </w:rPr>
        <w:t xml:space="preserve"> القول الأول</w:t>
      </w:r>
      <w:r w:rsidR="00467BE7">
        <w:rPr>
          <w:rFonts w:ascii="Traditional Arabic" w:hAnsi="Traditional Arabic" w:cs="Traditional Arabic"/>
          <w:b/>
          <w:bCs/>
          <w:sz w:val="36"/>
          <w:szCs w:val="36"/>
          <w:rtl/>
        </w:rPr>
        <w:t>:</w:t>
      </w:r>
      <w:r w:rsidR="00340859">
        <w:rPr>
          <w:rFonts w:ascii="Traditional Arabic" w:hAnsi="Traditional Arabic" w:cs="Traditional Arabic" w:hint="cs"/>
          <w:b/>
          <w:bCs/>
          <w:sz w:val="36"/>
          <w:szCs w:val="36"/>
          <w:rtl/>
        </w:rPr>
        <w:t xml:space="preserve"> </w:t>
      </w:r>
      <w:r w:rsidR="000D7059">
        <w:rPr>
          <w:rFonts w:ascii="Traditional Arabic" w:hAnsi="Traditional Arabic" w:cs="Traditional Arabic" w:hint="cs"/>
          <w:sz w:val="36"/>
          <w:szCs w:val="36"/>
          <w:rtl/>
        </w:rPr>
        <w:t xml:space="preserve">ما رواه </w:t>
      </w:r>
      <w:r w:rsidR="000D7059" w:rsidRPr="000D7059">
        <w:rPr>
          <w:rFonts w:ascii="Traditional Arabic" w:hAnsi="Traditional Arabic" w:cs="Traditional Arabic"/>
          <w:sz w:val="36"/>
          <w:szCs w:val="36"/>
          <w:rtl/>
        </w:rPr>
        <w:t xml:space="preserve">عمرو </w:t>
      </w:r>
      <w:r w:rsidR="000D7059">
        <w:rPr>
          <w:rFonts w:ascii="Traditional Arabic" w:hAnsi="Traditional Arabic" w:cs="Traditional Arabic"/>
          <w:sz w:val="36"/>
          <w:szCs w:val="36"/>
          <w:rtl/>
        </w:rPr>
        <w:t>بن شعيب، عن أبيه، عن جده قال: "</w:t>
      </w:r>
      <w:r w:rsidR="000D7059" w:rsidRPr="000D7059">
        <w:rPr>
          <w:rFonts w:ascii="Traditional Arabic" w:hAnsi="Traditional Arabic" w:cs="Traditional Arabic"/>
          <w:sz w:val="36"/>
          <w:szCs w:val="36"/>
          <w:rtl/>
        </w:rPr>
        <w:t>نهى رسول الله صلى الله عليه وسلم عن بيعتين في بيعة، وعن بيع وسلف، وعن ربح ما لم يضمن، وعن بيع ما ليس عندك "</w:t>
      </w:r>
      <w:r w:rsidR="000D7059" w:rsidRPr="000D7059">
        <w:rPr>
          <w:rFonts w:ascii="Traditional Arabic" w:hAnsi="Traditional Arabic" w:cs="Traditional Arabic" w:hint="cs"/>
          <w:sz w:val="36"/>
          <w:szCs w:val="36"/>
          <w:vertAlign w:val="superscript"/>
          <w:rtl/>
        </w:rPr>
        <w:t>(</w:t>
      </w:r>
      <w:r w:rsidR="000D7059">
        <w:rPr>
          <w:rStyle w:val="a7"/>
          <w:rFonts w:ascii="Traditional Arabic" w:hAnsi="Traditional Arabic" w:cs="Traditional Arabic"/>
          <w:sz w:val="36"/>
          <w:szCs w:val="36"/>
          <w:rtl/>
        </w:rPr>
        <w:footnoteReference w:id="32"/>
      </w:r>
      <w:r w:rsidR="000D7059" w:rsidRPr="000D7059">
        <w:rPr>
          <w:rFonts w:ascii="Traditional Arabic" w:hAnsi="Traditional Arabic" w:cs="Traditional Arabic" w:hint="cs"/>
          <w:sz w:val="36"/>
          <w:szCs w:val="36"/>
          <w:vertAlign w:val="superscript"/>
          <w:rtl/>
        </w:rPr>
        <w:t>)</w:t>
      </w:r>
      <w:r w:rsidR="000D7059">
        <w:rPr>
          <w:rFonts w:ascii="Traditional Arabic" w:hAnsi="Traditional Arabic" w:cs="Traditional Arabic" w:hint="cs"/>
          <w:sz w:val="36"/>
          <w:szCs w:val="36"/>
          <w:rtl/>
        </w:rPr>
        <w:t>.</w:t>
      </w:r>
    </w:p>
    <w:p w:rsidR="00160727" w:rsidRPr="00512031" w:rsidRDefault="00160727" w:rsidP="00340859">
      <w:pPr>
        <w:ind w:left="-625" w:right="-709" w:firstLine="567"/>
        <w:jc w:val="both"/>
        <w:rPr>
          <w:rFonts w:ascii="Traditional Arabic" w:hAnsi="Traditional Arabic" w:cs="Traditional Arabic"/>
          <w:sz w:val="36"/>
          <w:szCs w:val="36"/>
          <w:rtl/>
        </w:rPr>
      </w:pPr>
      <w:r w:rsidRPr="00160727">
        <w:rPr>
          <w:rFonts w:ascii="Traditional Arabic" w:hAnsi="Traditional Arabic" w:cs="Traditional Arabic" w:hint="cs"/>
          <w:b/>
          <w:bCs/>
          <w:sz w:val="36"/>
          <w:szCs w:val="36"/>
          <w:rtl/>
        </w:rPr>
        <w:lastRenderedPageBreak/>
        <w:t>وجه الدلالة من النص</w:t>
      </w:r>
      <w:r w:rsidR="00512031">
        <w:rPr>
          <w:rFonts w:ascii="Traditional Arabic" w:hAnsi="Traditional Arabic" w:cs="Traditional Arabic" w:hint="cs"/>
          <w:b/>
          <w:bCs/>
          <w:sz w:val="36"/>
          <w:szCs w:val="36"/>
          <w:rtl/>
        </w:rPr>
        <w:t>:</w:t>
      </w:r>
      <w:r w:rsidR="00340859">
        <w:rPr>
          <w:rFonts w:ascii="Traditional Arabic" w:hAnsi="Traditional Arabic" w:cs="Traditional Arabic" w:hint="cs"/>
          <w:sz w:val="36"/>
          <w:szCs w:val="36"/>
          <w:rtl/>
        </w:rPr>
        <w:t xml:space="preserve"> </w:t>
      </w:r>
      <w:r w:rsidR="00D65947">
        <w:rPr>
          <w:rFonts w:ascii="Traditional Arabic" w:hAnsi="Traditional Arabic" w:cs="Traditional Arabic" w:hint="cs"/>
          <w:sz w:val="36"/>
          <w:szCs w:val="36"/>
          <w:rtl/>
        </w:rPr>
        <w:t xml:space="preserve">أن الإلزام بالوعد على الشراء قبل امتلاك البائع </w:t>
      </w:r>
      <w:r w:rsidR="001D6DDC">
        <w:rPr>
          <w:rFonts w:ascii="Traditional Arabic" w:hAnsi="Traditional Arabic" w:cs="Traditional Arabic" w:hint="cs"/>
          <w:sz w:val="36"/>
          <w:szCs w:val="36"/>
          <w:rtl/>
        </w:rPr>
        <w:t xml:space="preserve">البضاعة يدخل في </w:t>
      </w:r>
      <w:r w:rsidR="00512031" w:rsidRPr="00512031">
        <w:rPr>
          <w:rFonts w:ascii="Traditional Arabic" w:hAnsi="Traditional Arabic" w:cs="Traditional Arabic"/>
          <w:sz w:val="36"/>
          <w:szCs w:val="36"/>
          <w:rtl/>
        </w:rPr>
        <w:t xml:space="preserve">نهي الشارع عن </w:t>
      </w:r>
      <w:r w:rsidR="001D6DDC">
        <w:rPr>
          <w:rFonts w:ascii="Traditional Arabic" w:hAnsi="Traditional Arabic" w:cs="Traditional Arabic" w:hint="cs"/>
          <w:sz w:val="36"/>
          <w:szCs w:val="36"/>
          <w:rtl/>
        </w:rPr>
        <w:t>بيع ما لا يملك و</w:t>
      </w:r>
      <w:r w:rsidR="00512031" w:rsidRPr="00512031">
        <w:rPr>
          <w:rFonts w:ascii="Traditional Arabic" w:hAnsi="Traditional Arabic" w:cs="Traditional Arabic"/>
          <w:sz w:val="36"/>
          <w:szCs w:val="36"/>
          <w:rtl/>
        </w:rPr>
        <w:t>ربح ما لم يضمن، فالبنك يربح في البضاعة المعينة قبل تملكها، وقبل أن تدخل في ضمانه.</w:t>
      </w:r>
      <w:r w:rsidR="00512031">
        <w:rPr>
          <w:rFonts w:ascii="Traditional Arabic" w:hAnsi="Traditional Arabic" w:cs="Traditional Arabic" w:hint="cs"/>
          <w:sz w:val="36"/>
          <w:szCs w:val="36"/>
          <w:rtl/>
        </w:rPr>
        <w:t xml:space="preserve"> ف</w:t>
      </w:r>
      <w:r w:rsidR="00512031" w:rsidRPr="00512031">
        <w:rPr>
          <w:rFonts w:ascii="Traditional Arabic" w:hAnsi="Traditional Arabic" w:cs="Traditional Arabic"/>
          <w:sz w:val="36"/>
          <w:szCs w:val="36"/>
          <w:rtl/>
        </w:rPr>
        <w:t>الربح يستحقه من يلزمه ضمان السلعة لو هلكت، فما لم يدخل في ضمانه لا يستحق منافعه، واستحقاق الربح يكون مقابل تحمل خسارة هلاكه</w:t>
      </w:r>
      <w:r w:rsidR="00512031" w:rsidRPr="00512031">
        <w:rPr>
          <w:rFonts w:ascii="Traditional Arabic" w:hAnsi="Traditional Arabic" w:cs="Traditional Arabic" w:hint="cs"/>
          <w:sz w:val="36"/>
          <w:szCs w:val="36"/>
          <w:vertAlign w:val="superscript"/>
          <w:rtl/>
        </w:rPr>
        <w:t>(</w:t>
      </w:r>
      <w:r w:rsidR="00512031">
        <w:rPr>
          <w:rStyle w:val="a7"/>
          <w:rFonts w:ascii="Traditional Arabic" w:hAnsi="Traditional Arabic" w:cs="Traditional Arabic"/>
          <w:sz w:val="36"/>
          <w:szCs w:val="36"/>
          <w:rtl/>
        </w:rPr>
        <w:footnoteReference w:id="33"/>
      </w:r>
      <w:r w:rsidR="00512031" w:rsidRPr="00512031">
        <w:rPr>
          <w:rFonts w:ascii="Traditional Arabic" w:hAnsi="Traditional Arabic" w:cs="Traditional Arabic" w:hint="cs"/>
          <w:sz w:val="36"/>
          <w:szCs w:val="36"/>
          <w:vertAlign w:val="superscript"/>
          <w:rtl/>
        </w:rPr>
        <w:t>)</w:t>
      </w:r>
      <w:r w:rsidR="00512031" w:rsidRPr="00512031">
        <w:rPr>
          <w:rFonts w:ascii="Traditional Arabic" w:hAnsi="Traditional Arabic" w:cs="Traditional Arabic"/>
          <w:sz w:val="36"/>
          <w:szCs w:val="36"/>
          <w:rtl/>
        </w:rPr>
        <w:t>.</w:t>
      </w:r>
    </w:p>
    <w:p w:rsidR="00160727" w:rsidRPr="00340859" w:rsidRDefault="00160727" w:rsidP="00340859">
      <w:pPr>
        <w:ind w:left="-625" w:right="-709" w:firstLine="567"/>
        <w:jc w:val="both"/>
        <w:rPr>
          <w:rFonts w:ascii="Traditional Arabic" w:hAnsi="Traditional Arabic" w:cs="Traditional Arabic"/>
          <w:b/>
          <w:bCs/>
          <w:sz w:val="36"/>
          <w:szCs w:val="36"/>
          <w:rtl/>
        </w:rPr>
      </w:pPr>
      <w:r w:rsidRPr="00160727">
        <w:rPr>
          <w:rFonts w:ascii="Traditional Arabic" w:hAnsi="Traditional Arabic" w:cs="Traditional Arabic" w:hint="cs"/>
          <w:b/>
          <w:bCs/>
          <w:sz w:val="36"/>
          <w:szCs w:val="36"/>
          <w:rtl/>
        </w:rPr>
        <w:t>ونوقش</w:t>
      </w:r>
      <w:r w:rsidR="00467BE7">
        <w:rPr>
          <w:rFonts w:ascii="Traditional Arabic" w:hAnsi="Traditional Arabic" w:cs="Traditional Arabic" w:hint="cs"/>
          <w:b/>
          <w:bCs/>
          <w:sz w:val="36"/>
          <w:szCs w:val="36"/>
          <w:rtl/>
        </w:rPr>
        <w:t>:</w:t>
      </w:r>
      <w:r w:rsidR="00340859">
        <w:rPr>
          <w:rFonts w:ascii="Traditional Arabic" w:hAnsi="Traditional Arabic" w:cs="Traditional Arabic" w:hint="cs"/>
          <w:b/>
          <w:bCs/>
          <w:sz w:val="36"/>
          <w:szCs w:val="36"/>
          <w:rtl/>
        </w:rPr>
        <w:t xml:space="preserve"> </w:t>
      </w:r>
      <w:r w:rsidR="00E773C0">
        <w:rPr>
          <w:rFonts w:ascii="Traditional Arabic" w:hAnsi="Traditional Arabic" w:cs="Traditional Arabic" w:hint="cs"/>
          <w:sz w:val="36"/>
          <w:szCs w:val="36"/>
          <w:rtl/>
        </w:rPr>
        <w:t>أن المصرف بعد تلقيه أمراً بالشراء لا يبيع حتى يملك المطلوب، ويعرضه على المشتري الآمر، فلا يُسلم أن المواعدة على المرابحة بيع ما ليس عند الإنسان، فالبيع فيها مؤجل إلى ما بعد شراء المصرف السلعة وتملكه لها</w:t>
      </w:r>
      <w:r w:rsidR="00E773C0" w:rsidRPr="002E7AD1">
        <w:rPr>
          <w:rFonts w:ascii="Traditional Arabic" w:hAnsi="Traditional Arabic" w:cs="Traditional Arabic" w:hint="cs"/>
          <w:sz w:val="36"/>
          <w:szCs w:val="36"/>
          <w:vertAlign w:val="superscript"/>
          <w:rtl/>
        </w:rPr>
        <w:t xml:space="preserve"> </w:t>
      </w:r>
      <w:r w:rsidR="002E7AD1" w:rsidRPr="002E7AD1">
        <w:rPr>
          <w:rFonts w:ascii="Traditional Arabic" w:hAnsi="Traditional Arabic" w:cs="Traditional Arabic" w:hint="cs"/>
          <w:sz w:val="36"/>
          <w:szCs w:val="36"/>
          <w:vertAlign w:val="superscript"/>
          <w:rtl/>
        </w:rPr>
        <w:t>(</w:t>
      </w:r>
      <w:r w:rsidR="002E7AD1">
        <w:rPr>
          <w:rStyle w:val="a7"/>
          <w:rFonts w:ascii="Traditional Arabic" w:hAnsi="Traditional Arabic" w:cs="Traditional Arabic"/>
          <w:sz w:val="36"/>
          <w:szCs w:val="36"/>
          <w:rtl/>
        </w:rPr>
        <w:footnoteReference w:id="34"/>
      </w:r>
      <w:r w:rsidR="002E7AD1" w:rsidRPr="002E7AD1">
        <w:rPr>
          <w:rFonts w:ascii="Traditional Arabic" w:hAnsi="Traditional Arabic" w:cs="Traditional Arabic" w:hint="cs"/>
          <w:sz w:val="36"/>
          <w:szCs w:val="36"/>
          <w:vertAlign w:val="superscript"/>
          <w:rtl/>
        </w:rPr>
        <w:t>)</w:t>
      </w:r>
      <w:r w:rsidR="002E7AD1" w:rsidRPr="002E7AD1">
        <w:rPr>
          <w:rFonts w:ascii="Traditional Arabic" w:hAnsi="Traditional Arabic" w:cs="Traditional Arabic" w:hint="cs"/>
          <w:sz w:val="36"/>
          <w:szCs w:val="36"/>
          <w:rtl/>
        </w:rPr>
        <w:t>.</w:t>
      </w:r>
    </w:p>
    <w:p w:rsidR="00160727" w:rsidRPr="00340859" w:rsidRDefault="00160727" w:rsidP="00340859">
      <w:pPr>
        <w:ind w:left="-625" w:right="-709" w:firstLine="567"/>
        <w:jc w:val="both"/>
        <w:rPr>
          <w:rFonts w:ascii="Traditional Arabic" w:hAnsi="Traditional Arabic" w:cs="Traditional Arabic"/>
          <w:b/>
          <w:bCs/>
          <w:sz w:val="36"/>
          <w:szCs w:val="36"/>
          <w:rtl/>
        </w:rPr>
      </w:pPr>
      <w:r w:rsidRPr="00160727">
        <w:rPr>
          <w:rFonts w:ascii="Traditional Arabic" w:hAnsi="Traditional Arabic" w:cs="Traditional Arabic" w:hint="cs"/>
          <w:b/>
          <w:bCs/>
          <w:sz w:val="36"/>
          <w:szCs w:val="36"/>
          <w:rtl/>
        </w:rPr>
        <w:t>وأجيب  عن المناقشة:</w:t>
      </w:r>
      <w:r w:rsidR="00340859">
        <w:rPr>
          <w:rFonts w:ascii="Traditional Arabic" w:hAnsi="Traditional Arabic" w:cs="Traditional Arabic" w:hint="cs"/>
          <w:b/>
          <w:bCs/>
          <w:sz w:val="36"/>
          <w:szCs w:val="36"/>
          <w:rtl/>
        </w:rPr>
        <w:t xml:space="preserve"> </w:t>
      </w:r>
      <w:r w:rsidR="00E773C0">
        <w:rPr>
          <w:rFonts w:ascii="Traditional Arabic" w:hAnsi="Traditional Arabic" w:cs="Traditional Arabic" w:hint="cs"/>
          <w:sz w:val="36"/>
          <w:szCs w:val="36"/>
          <w:rtl/>
        </w:rPr>
        <w:t xml:space="preserve">بأن </w:t>
      </w:r>
      <w:r w:rsidR="00C70118">
        <w:rPr>
          <w:rFonts w:ascii="Traditional Arabic" w:hAnsi="Traditional Arabic" w:cs="Traditional Arabic" w:hint="cs"/>
          <w:sz w:val="36"/>
          <w:szCs w:val="36"/>
          <w:rtl/>
        </w:rPr>
        <w:t>عقد الشراء الذي يتم بعد وصول السلعة ما هو إلا تحصيل حاصل، بدليل أنه بعد وصول السلعة ورفض الآمر الشراء يستطيع المصرف أن يلزمه به تنفيذاً لمقتضى عقد البيع، أو يلزمه بدفع التعويض عن طريق القضاء</w:t>
      </w:r>
      <w:r w:rsidR="00C70118" w:rsidRPr="00C70118">
        <w:rPr>
          <w:rFonts w:ascii="Traditional Arabic" w:hAnsi="Traditional Arabic" w:cs="Traditional Arabic" w:hint="cs"/>
          <w:sz w:val="36"/>
          <w:szCs w:val="36"/>
          <w:vertAlign w:val="superscript"/>
          <w:rtl/>
        </w:rPr>
        <w:t>(</w:t>
      </w:r>
      <w:r w:rsidR="00C70118">
        <w:rPr>
          <w:rStyle w:val="a7"/>
          <w:rFonts w:ascii="Traditional Arabic" w:hAnsi="Traditional Arabic" w:cs="Traditional Arabic"/>
          <w:sz w:val="36"/>
          <w:szCs w:val="36"/>
          <w:rtl/>
        </w:rPr>
        <w:footnoteReference w:id="35"/>
      </w:r>
      <w:r w:rsidR="00C70118" w:rsidRPr="00C70118">
        <w:rPr>
          <w:rFonts w:ascii="Traditional Arabic" w:hAnsi="Traditional Arabic" w:cs="Traditional Arabic" w:hint="cs"/>
          <w:sz w:val="36"/>
          <w:szCs w:val="36"/>
          <w:vertAlign w:val="superscript"/>
          <w:rtl/>
        </w:rPr>
        <w:t>)</w:t>
      </w:r>
      <w:r w:rsidR="00C70118">
        <w:rPr>
          <w:rFonts w:ascii="Traditional Arabic" w:hAnsi="Traditional Arabic" w:cs="Traditional Arabic" w:hint="cs"/>
          <w:sz w:val="36"/>
          <w:szCs w:val="36"/>
          <w:rtl/>
        </w:rPr>
        <w:t>.</w:t>
      </w:r>
    </w:p>
    <w:p w:rsidR="00D46B2F" w:rsidRPr="00340859" w:rsidRDefault="008745B3" w:rsidP="00340859">
      <w:pPr>
        <w:ind w:left="-625" w:right="-709" w:firstLine="56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دليل</w:t>
      </w:r>
      <w:r w:rsidR="00160727" w:rsidRPr="00160727">
        <w:rPr>
          <w:rFonts w:ascii="Traditional Arabic" w:hAnsi="Traditional Arabic" w:cs="Traditional Arabic"/>
          <w:b/>
          <w:bCs/>
          <w:sz w:val="36"/>
          <w:szCs w:val="36"/>
          <w:rtl/>
        </w:rPr>
        <w:t xml:space="preserve"> القول الثاني</w:t>
      </w:r>
      <w:r w:rsidR="00467BE7">
        <w:rPr>
          <w:rFonts w:ascii="Traditional Arabic" w:hAnsi="Traditional Arabic" w:cs="Traditional Arabic"/>
          <w:b/>
          <w:bCs/>
          <w:sz w:val="36"/>
          <w:szCs w:val="36"/>
          <w:rtl/>
        </w:rPr>
        <w:t>:</w:t>
      </w:r>
      <w:r w:rsidR="00340859">
        <w:rPr>
          <w:rFonts w:ascii="Traditional Arabic" w:hAnsi="Traditional Arabic" w:cs="Traditional Arabic" w:hint="cs"/>
          <w:b/>
          <w:bCs/>
          <w:sz w:val="36"/>
          <w:szCs w:val="36"/>
          <w:rtl/>
        </w:rPr>
        <w:t xml:space="preserve"> </w:t>
      </w:r>
      <w:r w:rsidR="00D46B2F">
        <w:rPr>
          <w:rFonts w:ascii="Traditional Arabic" w:hAnsi="Traditional Arabic" w:cs="Traditional Arabic"/>
          <w:sz w:val="36"/>
          <w:szCs w:val="36"/>
          <w:rtl/>
        </w:rPr>
        <w:t>ق</w:t>
      </w:r>
      <w:r w:rsidR="00D46B2F">
        <w:rPr>
          <w:rFonts w:ascii="Traditional Arabic" w:hAnsi="Traditional Arabic" w:cs="Traditional Arabic" w:hint="cs"/>
          <w:sz w:val="36"/>
          <w:szCs w:val="36"/>
          <w:rtl/>
        </w:rPr>
        <w:t>وله</w:t>
      </w:r>
      <w:r w:rsidR="00D46B2F" w:rsidRPr="00D46B2F">
        <w:rPr>
          <w:rFonts w:ascii="Traditional Arabic" w:hAnsi="Traditional Arabic" w:cs="Traditional Arabic"/>
          <w:sz w:val="36"/>
          <w:szCs w:val="36"/>
          <w:rtl/>
        </w:rPr>
        <w:t xml:space="preserve"> تعالى: </w:t>
      </w:r>
      <w:r w:rsidR="00D46B2F" w:rsidRPr="003F009E">
        <w:rPr>
          <w:rFonts w:ascii="Traditional Arabic" w:hAnsi="Traditional Arabic" w:cs="Traditional Arabic"/>
          <w:sz w:val="36"/>
          <w:szCs w:val="36"/>
          <w:rtl/>
        </w:rPr>
        <w:t>﴿</w:t>
      </w:r>
      <w:r w:rsidR="00D46B2F" w:rsidRPr="003F009E">
        <w:rPr>
          <w:rFonts w:cs="KFGQPC Uthmanic Script HAFS"/>
          <w:color w:val="000000"/>
          <w:sz w:val="36"/>
          <w:szCs w:val="36"/>
          <w:rtl/>
        </w:rPr>
        <w:t xml:space="preserve"> وَأَحَلَّ ٱللَّهُ ٱلۡبَيۡعَ وَحَرَّمَ ٱلرِّبَوٰاْۚ </w:t>
      </w:r>
      <w:r w:rsidR="00D46B2F" w:rsidRPr="003F009E">
        <w:rPr>
          <w:rFonts w:ascii="Traditional Arabic" w:hAnsi="Traditional Arabic" w:cs="Traditional Arabic"/>
          <w:sz w:val="36"/>
          <w:szCs w:val="36"/>
          <w:rtl/>
        </w:rPr>
        <w:t>﴾</w:t>
      </w:r>
      <w:r w:rsidR="00D46B2F" w:rsidRPr="003F009E">
        <w:rPr>
          <w:rFonts w:ascii="Traditional Arabic" w:hAnsi="Traditional Arabic" w:cs="Traditional Arabic" w:hint="cs"/>
          <w:sz w:val="36"/>
          <w:szCs w:val="36"/>
          <w:vertAlign w:val="superscript"/>
          <w:rtl/>
        </w:rPr>
        <w:t>(</w:t>
      </w:r>
      <w:r w:rsidR="00D46B2F" w:rsidRPr="003F009E">
        <w:rPr>
          <w:rStyle w:val="a7"/>
          <w:rFonts w:ascii="Traditional Arabic" w:hAnsi="Traditional Arabic" w:cs="Traditional Arabic"/>
          <w:sz w:val="36"/>
          <w:szCs w:val="36"/>
          <w:rtl/>
        </w:rPr>
        <w:footnoteReference w:id="36"/>
      </w:r>
      <w:r w:rsidR="00D46B2F" w:rsidRPr="003F009E">
        <w:rPr>
          <w:rFonts w:ascii="Traditional Arabic" w:hAnsi="Traditional Arabic" w:cs="Traditional Arabic" w:hint="cs"/>
          <w:sz w:val="36"/>
          <w:szCs w:val="36"/>
          <w:vertAlign w:val="superscript"/>
          <w:rtl/>
        </w:rPr>
        <w:t>)</w:t>
      </w:r>
      <w:r w:rsidR="00D46B2F" w:rsidRPr="003F009E">
        <w:rPr>
          <w:rFonts w:ascii="Traditional Arabic" w:hAnsi="Traditional Arabic" w:cs="Traditional Arabic" w:hint="cs"/>
          <w:sz w:val="36"/>
          <w:szCs w:val="36"/>
          <w:rtl/>
        </w:rPr>
        <w:t>.</w:t>
      </w:r>
    </w:p>
    <w:p w:rsidR="00160727" w:rsidRPr="00340859" w:rsidRDefault="00D46B2F" w:rsidP="00340859">
      <w:pPr>
        <w:ind w:left="-625" w:right="-709" w:firstLine="567"/>
        <w:jc w:val="both"/>
        <w:rPr>
          <w:rFonts w:ascii="Traditional Arabic" w:hAnsi="Traditional Arabic" w:cs="Traditional Arabic"/>
          <w:b/>
          <w:bCs/>
          <w:sz w:val="36"/>
          <w:szCs w:val="36"/>
          <w:rtl/>
        </w:rPr>
      </w:pPr>
      <w:r w:rsidRPr="00D46B2F">
        <w:rPr>
          <w:rFonts w:ascii="Traditional Arabic" w:hAnsi="Traditional Arabic" w:cs="Traditional Arabic" w:hint="cs"/>
          <w:b/>
          <w:bCs/>
          <w:sz w:val="36"/>
          <w:szCs w:val="36"/>
          <w:rtl/>
        </w:rPr>
        <w:t>وجه الدلالة من النص</w:t>
      </w:r>
      <w:r w:rsidR="003F009E">
        <w:rPr>
          <w:rFonts w:ascii="Traditional Arabic" w:hAnsi="Traditional Arabic" w:cs="Traditional Arabic" w:hint="cs"/>
          <w:b/>
          <w:bCs/>
          <w:sz w:val="36"/>
          <w:szCs w:val="36"/>
          <w:rtl/>
        </w:rPr>
        <w:t>:</w:t>
      </w:r>
      <w:r w:rsidRPr="00D46B2F">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أن </w:t>
      </w:r>
      <w:r w:rsidR="00257835" w:rsidRPr="00257835">
        <w:rPr>
          <w:rFonts w:ascii="Traditional Arabic" w:hAnsi="Traditional Arabic" w:cs="Traditional Arabic"/>
          <w:sz w:val="36"/>
          <w:szCs w:val="36"/>
          <w:rtl/>
        </w:rPr>
        <w:t>الأصل في المعاملات الإباحة، فلا يحرم منها شي</w:t>
      </w:r>
      <w:r w:rsidR="003F009E">
        <w:rPr>
          <w:rFonts w:ascii="Traditional Arabic" w:hAnsi="Traditional Arabic" w:cs="Traditional Arabic"/>
          <w:sz w:val="36"/>
          <w:szCs w:val="36"/>
          <w:rtl/>
        </w:rPr>
        <w:t>ء إلا بدليل صحيح صريح، ولا دليل</w:t>
      </w:r>
      <w:r w:rsidR="003F009E">
        <w:rPr>
          <w:rFonts w:ascii="Traditional Arabic" w:hAnsi="Traditional Arabic" w:cs="Traditional Arabic" w:hint="cs"/>
          <w:sz w:val="36"/>
          <w:szCs w:val="36"/>
          <w:rtl/>
        </w:rPr>
        <w:t xml:space="preserve"> </w:t>
      </w:r>
      <w:r w:rsidR="003F009E">
        <w:rPr>
          <w:rFonts w:ascii="Traditional Arabic" w:hAnsi="Traditional Arabic" w:cs="Traditional Arabic"/>
          <w:sz w:val="36"/>
          <w:szCs w:val="36"/>
          <w:rtl/>
        </w:rPr>
        <w:t xml:space="preserve">على </w:t>
      </w:r>
      <w:r w:rsidR="00257835" w:rsidRPr="00257835">
        <w:rPr>
          <w:rFonts w:ascii="Traditional Arabic" w:hAnsi="Traditional Arabic" w:cs="Traditional Arabic"/>
          <w:sz w:val="36"/>
          <w:szCs w:val="36"/>
          <w:rtl/>
        </w:rPr>
        <w:t>تحريم</w:t>
      </w:r>
      <w:r w:rsidR="003F009E">
        <w:rPr>
          <w:rFonts w:ascii="Traditional Arabic" w:hAnsi="Traditional Arabic" w:cs="Traditional Arabic" w:hint="cs"/>
          <w:sz w:val="36"/>
          <w:szCs w:val="36"/>
          <w:rtl/>
        </w:rPr>
        <w:t xml:space="preserve"> بيع المرابحة للآمر بالشراء</w:t>
      </w:r>
      <w:r w:rsidR="001D6DDC">
        <w:rPr>
          <w:rFonts w:ascii="Traditional Arabic" w:hAnsi="Traditional Arabic" w:cs="Traditional Arabic" w:hint="cs"/>
          <w:sz w:val="36"/>
          <w:szCs w:val="36"/>
          <w:rtl/>
        </w:rPr>
        <w:t xml:space="preserve"> إذا كان الوعد ملزماً</w:t>
      </w:r>
      <w:r w:rsidR="00257835" w:rsidRPr="00257835">
        <w:rPr>
          <w:rFonts w:ascii="Traditional Arabic" w:hAnsi="Traditional Arabic" w:cs="Traditional Arabic" w:hint="cs"/>
          <w:sz w:val="36"/>
          <w:szCs w:val="36"/>
          <w:vertAlign w:val="superscript"/>
          <w:rtl/>
        </w:rPr>
        <w:t>(</w:t>
      </w:r>
      <w:r w:rsidR="00257835">
        <w:rPr>
          <w:rStyle w:val="a7"/>
          <w:rFonts w:ascii="Traditional Arabic" w:hAnsi="Traditional Arabic" w:cs="Traditional Arabic"/>
          <w:sz w:val="36"/>
          <w:szCs w:val="36"/>
          <w:rtl/>
        </w:rPr>
        <w:footnoteReference w:id="37"/>
      </w:r>
      <w:r w:rsidR="00257835" w:rsidRPr="00257835">
        <w:rPr>
          <w:rFonts w:ascii="Traditional Arabic" w:hAnsi="Traditional Arabic" w:cs="Traditional Arabic" w:hint="cs"/>
          <w:sz w:val="36"/>
          <w:szCs w:val="36"/>
          <w:vertAlign w:val="superscript"/>
          <w:rtl/>
        </w:rPr>
        <w:t>)</w:t>
      </w:r>
      <w:r w:rsidR="00257835" w:rsidRPr="00257835">
        <w:rPr>
          <w:rFonts w:ascii="Traditional Arabic" w:hAnsi="Traditional Arabic" w:cs="Traditional Arabic"/>
          <w:sz w:val="36"/>
          <w:szCs w:val="36"/>
          <w:rtl/>
        </w:rPr>
        <w:t>.</w:t>
      </w:r>
    </w:p>
    <w:p w:rsidR="00160727" w:rsidRPr="00340859" w:rsidRDefault="00160727" w:rsidP="00340859">
      <w:pPr>
        <w:ind w:left="-625" w:right="-709" w:firstLine="567"/>
        <w:jc w:val="both"/>
        <w:rPr>
          <w:rFonts w:ascii="Traditional Arabic" w:hAnsi="Traditional Arabic" w:cs="Traditional Arabic"/>
          <w:b/>
          <w:bCs/>
          <w:sz w:val="36"/>
          <w:szCs w:val="36"/>
          <w:rtl/>
        </w:rPr>
      </w:pPr>
      <w:r w:rsidRPr="00160727">
        <w:rPr>
          <w:rFonts w:ascii="Traditional Arabic" w:hAnsi="Traditional Arabic" w:cs="Traditional Arabic" w:hint="cs"/>
          <w:b/>
          <w:bCs/>
          <w:sz w:val="36"/>
          <w:szCs w:val="36"/>
          <w:rtl/>
        </w:rPr>
        <w:t>ونوقش</w:t>
      </w:r>
      <w:r w:rsidR="00467BE7">
        <w:rPr>
          <w:rFonts w:ascii="Traditional Arabic" w:hAnsi="Traditional Arabic" w:cs="Traditional Arabic" w:hint="cs"/>
          <w:b/>
          <w:bCs/>
          <w:sz w:val="36"/>
          <w:szCs w:val="36"/>
          <w:rtl/>
        </w:rPr>
        <w:t>:</w:t>
      </w:r>
      <w:r w:rsidR="00340859">
        <w:rPr>
          <w:rFonts w:ascii="Traditional Arabic" w:hAnsi="Traditional Arabic" w:cs="Traditional Arabic" w:hint="cs"/>
          <w:b/>
          <w:bCs/>
          <w:sz w:val="36"/>
          <w:szCs w:val="36"/>
          <w:rtl/>
        </w:rPr>
        <w:t xml:space="preserve"> </w:t>
      </w:r>
      <w:r w:rsidR="00257835" w:rsidRPr="00257835">
        <w:rPr>
          <w:rFonts w:ascii="Traditional Arabic" w:hAnsi="Traditional Arabic" w:cs="Traditional Arabic"/>
          <w:sz w:val="36"/>
          <w:szCs w:val="36"/>
          <w:rtl/>
        </w:rPr>
        <w:t>لا خلاف في أن الأصل في المعاملات الإباحة</w:t>
      </w:r>
      <w:r w:rsidR="003F009E">
        <w:rPr>
          <w:rFonts w:ascii="Traditional Arabic" w:hAnsi="Traditional Arabic" w:cs="Traditional Arabic" w:hint="cs"/>
          <w:sz w:val="36"/>
          <w:szCs w:val="36"/>
          <w:rtl/>
        </w:rPr>
        <w:t xml:space="preserve"> </w:t>
      </w:r>
      <w:r w:rsidR="00257835" w:rsidRPr="00257835">
        <w:rPr>
          <w:rFonts w:ascii="Traditional Arabic" w:hAnsi="Traditional Arabic" w:cs="Traditional Arabic"/>
          <w:sz w:val="36"/>
          <w:szCs w:val="36"/>
          <w:rtl/>
        </w:rPr>
        <w:t xml:space="preserve">إلا أن هذه المسألة </w:t>
      </w:r>
      <w:r w:rsidR="003F009E">
        <w:rPr>
          <w:rFonts w:ascii="Traditional Arabic" w:hAnsi="Traditional Arabic" w:cs="Traditional Arabic" w:hint="cs"/>
          <w:sz w:val="36"/>
          <w:szCs w:val="36"/>
          <w:rtl/>
        </w:rPr>
        <w:t>-</w:t>
      </w:r>
      <w:r w:rsidR="00257835" w:rsidRPr="00257835">
        <w:rPr>
          <w:rFonts w:ascii="Traditional Arabic" w:hAnsi="Traditional Arabic" w:cs="Traditional Arabic"/>
          <w:sz w:val="36"/>
          <w:szCs w:val="36"/>
          <w:rtl/>
        </w:rPr>
        <w:t>الإلزام بالوعد</w:t>
      </w:r>
      <w:r w:rsidR="003F009E">
        <w:rPr>
          <w:rFonts w:ascii="Traditional Arabic" w:hAnsi="Traditional Arabic" w:cs="Traditional Arabic" w:hint="cs"/>
          <w:sz w:val="36"/>
          <w:szCs w:val="36"/>
          <w:rtl/>
        </w:rPr>
        <w:t xml:space="preserve">- </w:t>
      </w:r>
      <w:r w:rsidR="00257835" w:rsidRPr="00257835">
        <w:rPr>
          <w:rFonts w:ascii="Traditional Arabic" w:hAnsi="Traditional Arabic" w:cs="Traditional Arabic"/>
          <w:sz w:val="36"/>
          <w:szCs w:val="36"/>
          <w:rtl/>
        </w:rPr>
        <w:t>قد قام ا</w:t>
      </w:r>
      <w:r w:rsidR="003F009E">
        <w:rPr>
          <w:rFonts w:ascii="Traditional Arabic" w:hAnsi="Traditional Arabic" w:cs="Traditional Arabic" w:hint="cs"/>
          <w:sz w:val="36"/>
          <w:szCs w:val="36"/>
          <w:rtl/>
        </w:rPr>
        <w:t xml:space="preserve">لدليل </w:t>
      </w:r>
      <w:r w:rsidR="00257835" w:rsidRPr="00257835">
        <w:rPr>
          <w:rFonts w:ascii="Traditional Arabic" w:hAnsi="Traditional Arabic" w:cs="Traditional Arabic"/>
          <w:sz w:val="36"/>
          <w:szCs w:val="36"/>
          <w:rtl/>
        </w:rPr>
        <w:t>على منعها</w:t>
      </w:r>
      <w:r w:rsidR="003F009E">
        <w:rPr>
          <w:rFonts w:ascii="Traditional Arabic" w:hAnsi="Traditional Arabic" w:cs="Traditional Arabic" w:hint="cs"/>
          <w:sz w:val="36"/>
          <w:szCs w:val="36"/>
          <w:rtl/>
        </w:rPr>
        <w:t xml:space="preserve"> كما تقدم ذكره في أدلة القائلين بالتحريم</w:t>
      </w:r>
      <w:r w:rsidR="00257835" w:rsidRPr="00257835">
        <w:rPr>
          <w:rFonts w:ascii="Traditional Arabic" w:hAnsi="Traditional Arabic" w:cs="Traditional Arabic" w:hint="cs"/>
          <w:sz w:val="36"/>
          <w:szCs w:val="36"/>
          <w:vertAlign w:val="superscript"/>
          <w:rtl/>
        </w:rPr>
        <w:t>(</w:t>
      </w:r>
      <w:r w:rsidR="00257835">
        <w:rPr>
          <w:rStyle w:val="a7"/>
          <w:rFonts w:ascii="Traditional Arabic" w:hAnsi="Traditional Arabic" w:cs="Traditional Arabic"/>
          <w:sz w:val="36"/>
          <w:szCs w:val="36"/>
          <w:rtl/>
        </w:rPr>
        <w:footnoteReference w:id="38"/>
      </w:r>
      <w:r w:rsidR="00257835" w:rsidRPr="00257835">
        <w:rPr>
          <w:rFonts w:ascii="Traditional Arabic" w:hAnsi="Traditional Arabic" w:cs="Traditional Arabic" w:hint="cs"/>
          <w:sz w:val="36"/>
          <w:szCs w:val="36"/>
          <w:vertAlign w:val="superscript"/>
          <w:rtl/>
        </w:rPr>
        <w:t>)</w:t>
      </w:r>
      <w:r w:rsidR="00257835" w:rsidRPr="00257835">
        <w:rPr>
          <w:rFonts w:ascii="Traditional Arabic" w:hAnsi="Traditional Arabic" w:cs="Traditional Arabic"/>
          <w:sz w:val="36"/>
          <w:szCs w:val="36"/>
          <w:rtl/>
        </w:rPr>
        <w:t>.</w:t>
      </w:r>
    </w:p>
    <w:p w:rsidR="00160727" w:rsidRPr="00E61E6C" w:rsidRDefault="00160727" w:rsidP="00C10A19">
      <w:pPr>
        <w:ind w:left="-625" w:right="-709" w:firstLine="567"/>
        <w:jc w:val="both"/>
        <w:rPr>
          <w:rFonts w:ascii="Traditional Arabic" w:hAnsi="Traditional Arabic" w:cs="Traditional Arabic"/>
          <w:b/>
          <w:bCs/>
          <w:sz w:val="36"/>
          <w:szCs w:val="36"/>
          <w:u w:val="single"/>
          <w:rtl/>
        </w:rPr>
      </w:pPr>
      <w:r w:rsidRPr="00E61E6C">
        <w:rPr>
          <w:rFonts w:ascii="Traditional Arabic" w:hAnsi="Traditional Arabic" w:cs="Traditional Arabic"/>
          <w:b/>
          <w:bCs/>
          <w:sz w:val="36"/>
          <w:szCs w:val="36"/>
          <w:u w:val="single"/>
          <w:rtl/>
        </w:rPr>
        <w:lastRenderedPageBreak/>
        <w:t>الترجيح</w:t>
      </w:r>
    </w:p>
    <w:p w:rsidR="00AE3AF7" w:rsidRPr="00967A83" w:rsidRDefault="00967A83" w:rsidP="00340859">
      <w:pPr>
        <w:ind w:left="-625" w:right="-709" w:firstLine="567"/>
        <w:jc w:val="both"/>
        <w:rPr>
          <w:rFonts w:ascii="Traditional Arabic" w:hAnsi="Traditional Arabic" w:cs="Traditional Arabic"/>
          <w:sz w:val="36"/>
          <w:szCs w:val="36"/>
          <w:rtl/>
        </w:rPr>
      </w:pPr>
      <w:r w:rsidRPr="00967A83">
        <w:rPr>
          <w:rFonts w:ascii="Traditional Arabic" w:hAnsi="Traditional Arabic" w:cs="Traditional Arabic" w:hint="cs"/>
          <w:sz w:val="36"/>
          <w:szCs w:val="36"/>
          <w:rtl/>
        </w:rPr>
        <w:t>بعد النظر في أدلة الفريقين والاعتراضات التي أوردت على تلك الأدلة والردود عليها يظهر لي</w:t>
      </w:r>
      <w:r>
        <w:rPr>
          <w:rFonts w:ascii="Traditional Arabic" w:hAnsi="Traditional Arabic" w:cs="Traditional Arabic" w:hint="cs"/>
          <w:sz w:val="36"/>
          <w:szCs w:val="36"/>
          <w:rtl/>
        </w:rPr>
        <w:t xml:space="preserve"> -والله أعلم-</w:t>
      </w:r>
      <w:r w:rsidRPr="00967A83">
        <w:rPr>
          <w:rFonts w:ascii="Traditional Arabic" w:hAnsi="Traditional Arabic" w:cs="Traditional Arabic" w:hint="cs"/>
          <w:sz w:val="36"/>
          <w:szCs w:val="36"/>
          <w:rtl/>
        </w:rPr>
        <w:t xml:space="preserve"> رجحان قول الم</w:t>
      </w:r>
      <w:r w:rsidR="00340859">
        <w:rPr>
          <w:rFonts w:ascii="Traditional Arabic" w:hAnsi="Traditional Arabic" w:cs="Traditional Arabic" w:hint="cs"/>
          <w:sz w:val="36"/>
          <w:szCs w:val="36"/>
          <w:rtl/>
        </w:rPr>
        <w:t>انعين</w:t>
      </w:r>
      <w:r w:rsidRPr="00967A83">
        <w:rPr>
          <w:rFonts w:ascii="Traditional Arabic" w:hAnsi="Traditional Arabic" w:cs="Traditional Arabic" w:hint="cs"/>
          <w:sz w:val="36"/>
          <w:szCs w:val="36"/>
          <w:rtl/>
        </w:rPr>
        <w:t xml:space="preserve"> لبيع المرابحة للآمر بالشراء مع الإلزام بالوعد لكل من المصرف والعميل</w:t>
      </w:r>
      <w:r w:rsidR="00340859">
        <w:rPr>
          <w:rFonts w:ascii="Traditional Arabic" w:hAnsi="Traditional Arabic" w:cs="Traditional Arabic" w:hint="cs"/>
          <w:sz w:val="36"/>
          <w:szCs w:val="36"/>
          <w:rtl/>
        </w:rPr>
        <w:t>.</w:t>
      </w:r>
    </w:p>
    <w:p w:rsidR="00160727" w:rsidRPr="00E61E6C" w:rsidRDefault="00160727" w:rsidP="00C10A19">
      <w:pPr>
        <w:ind w:left="-625" w:right="-709" w:firstLine="567"/>
        <w:jc w:val="both"/>
        <w:rPr>
          <w:rFonts w:ascii="Traditional Arabic" w:hAnsi="Traditional Arabic" w:cs="Traditional Arabic"/>
          <w:b/>
          <w:bCs/>
          <w:sz w:val="36"/>
          <w:szCs w:val="36"/>
          <w:u w:val="single"/>
          <w:rtl/>
        </w:rPr>
      </w:pPr>
      <w:r w:rsidRPr="00E61E6C">
        <w:rPr>
          <w:rFonts w:ascii="Traditional Arabic" w:hAnsi="Traditional Arabic" w:cs="Traditional Arabic"/>
          <w:b/>
          <w:bCs/>
          <w:sz w:val="36"/>
          <w:szCs w:val="36"/>
          <w:u w:val="single"/>
          <w:rtl/>
        </w:rPr>
        <w:t>أسباب الترجيح</w:t>
      </w:r>
      <w:r w:rsidR="00467BE7">
        <w:rPr>
          <w:rFonts w:ascii="Traditional Arabic" w:hAnsi="Traditional Arabic" w:cs="Traditional Arabic"/>
          <w:b/>
          <w:bCs/>
          <w:sz w:val="36"/>
          <w:szCs w:val="36"/>
          <w:u w:val="single"/>
          <w:rtl/>
        </w:rPr>
        <w:t>:</w:t>
      </w:r>
    </w:p>
    <w:p w:rsidR="00340859" w:rsidRDefault="00340859" w:rsidP="00340859">
      <w:pPr>
        <w:ind w:left="-625" w:right="-709" w:firstLine="567"/>
        <w:jc w:val="both"/>
        <w:rPr>
          <w:rFonts w:ascii="Traditional Arabic" w:hAnsi="Traditional Arabic" w:cs="Traditional Arabic"/>
          <w:sz w:val="36"/>
          <w:szCs w:val="36"/>
          <w:rtl/>
        </w:rPr>
      </w:pPr>
      <w:r w:rsidRPr="00340859">
        <w:rPr>
          <w:rFonts w:ascii="Traditional Arabic" w:hAnsi="Traditional Arabic" w:cs="Traditional Arabic" w:hint="cs"/>
          <w:sz w:val="36"/>
          <w:szCs w:val="36"/>
          <w:rtl/>
        </w:rPr>
        <w:t>1- قوة أدلة القائلين به، وورود المناقشة على دليل القول الثاني.</w:t>
      </w:r>
    </w:p>
    <w:p w:rsidR="00340859" w:rsidRPr="00340859" w:rsidRDefault="00340859" w:rsidP="00340859">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00903237">
        <w:rPr>
          <w:rFonts w:ascii="Traditional Arabic" w:hAnsi="Traditional Arabic" w:cs="Traditional Arabic" w:hint="cs"/>
          <w:sz w:val="36"/>
          <w:szCs w:val="36"/>
          <w:rtl/>
        </w:rPr>
        <w:t>أن الوعد في هذه المعاملة من أحد الطرفين يقابله وعد من الطرف الآخر، فهو أقرب إلى العقد منه إلى الوعد، وينبغي أن تطبق عليه أحكام العقد.</w:t>
      </w:r>
    </w:p>
    <w:p w:rsidR="00160727" w:rsidRPr="00E61E6C" w:rsidRDefault="00E61E6C" w:rsidP="00C10A19">
      <w:pPr>
        <w:ind w:left="-625" w:right="-709" w:firstLine="567"/>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سبب الخلاف</w:t>
      </w:r>
      <w:r w:rsidR="00160727" w:rsidRPr="00E61E6C">
        <w:rPr>
          <w:rFonts w:ascii="Traditional Arabic" w:hAnsi="Traditional Arabic" w:cs="Traditional Arabic" w:hint="cs"/>
          <w:b/>
          <w:bCs/>
          <w:sz w:val="36"/>
          <w:szCs w:val="36"/>
          <w:u w:val="single"/>
          <w:rtl/>
        </w:rPr>
        <w:t>:</w:t>
      </w:r>
    </w:p>
    <w:p w:rsidR="00160727" w:rsidRPr="00087075" w:rsidRDefault="00D3016D" w:rsidP="006A1674">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الوعد هل هو ملزم أو غير ملزم.</w:t>
      </w:r>
    </w:p>
    <w:p w:rsidR="00160727" w:rsidRPr="00E61E6C" w:rsidRDefault="00E61E6C" w:rsidP="00C10A19">
      <w:pPr>
        <w:ind w:left="-625" w:right="-709" w:firstLine="567"/>
        <w:jc w:val="both"/>
        <w:rPr>
          <w:rFonts w:ascii="Traditional Arabic" w:hAnsi="Traditional Arabic" w:cs="Traditional Arabic"/>
          <w:b/>
          <w:bCs/>
          <w:sz w:val="36"/>
          <w:szCs w:val="36"/>
          <w:u w:val="single"/>
        </w:rPr>
      </w:pPr>
      <w:r>
        <w:rPr>
          <w:rFonts w:ascii="Traditional Arabic" w:hAnsi="Traditional Arabic" w:cs="Traditional Arabic"/>
          <w:b/>
          <w:bCs/>
          <w:sz w:val="36"/>
          <w:szCs w:val="36"/>
          <w:u w:val="single"/>
          <w:rtl/>
        </w:rPr>
        <w:t>ونوع الخلاف</w:t>
      </w:r>
      <w:r w:rsidR="00160727" w:rsidRPr="00E61E6C">
        <w:rPr>
          <w:rFonts w:ascii="Traditional Arabic" w:hAnsi="Traditional Arabic" w:cs="Traditional Arabic"/>
          <w:b/>
          <w:bCs/>
          <w:sz w:val="36"/>
          <w:szCs w:val="36"/>
          <w:u w:val="single"/>
          <w:rtl/>
        </w:rPr>
        <w:t>:</w:t>
      </w:r>
    </w:p>
    <w:p w:rsidR="00160727" w:rsidRPr="00087075" w:rsidRDefault="00087075" w:rsidP="00D3016D">
      <w:pPr>
        <w:ind w:left="-625" w:right="-709" w:firstLine="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الخلاف هنا خلاف </w:t>
      </w:r>
      <w:r w:rsidR="00D3016D">
        <w:rPr>
          <w:rFonts w:ascii="Traditional Arabic" w:hAnsi="Traditional Arabic" w:cs="Traditional Arabic" w:hint="cs"/>
          <w:sz w:val="36"/>
          <w:szCs w:val="36"/>
          <w:rtl/>
        </w:rPr>
        <w:t>حقيقي، وهو اختلاف حجة وبرهان.</w:t>
      </w:r>
    </w:p>
    <w:p w:rsidR="00160727" w:rsidRPr="00E61E6C" w:rsidRDefault="00160727" w:rsidP="00C10A19">
      <w:pPr>
        <w:ind w:left="-625" w:right="-709" w:firstLine="567"/>
        <w:jc w:val="both"/>
        <w:rPr>
          <w:rFonts w:ascii="Traditional Arabic" w:hAnsi="Traditional Arabic" w:cs="Traditional Arabic"/>
          <w:b/>
          <w:bCs/>
          <w:sz w:val="36"/>
          <w:szCs w:val="36"/>
          <w:u w:val="single"/>
          <w:rtl/>
        </w:rPr>
      </w:pPr>
      <w:r w:rsidRPr="00E61E6C">
        <w:rPr>
          <w:rFonts w:ascii="Traditional Arabic" w:hAnsi="Traditional Arabic" w:cs="Traditional Arabic"/>
          <w:b/>
          <w:bCs/>
          <w:sz w:val="36"/>
          <w:szCs w:val="36"/>
          <w:u w:val="single"/>
          <w:rtl/>
        </w:rPr>
        <w:t>ثمرة الخلاف</w:t>
      </w:r>
      <w:r w:rsidR="00E61E6C">
        <w:rPr>
          <w:rFonts w:ascii="Traditional Arabic" w:hAnsi="Traditional Arabic" w:cs="Traditional Arabic" w:hint="cs"/>
          <w:b/>
          <w:bCs/>
          <w:sz w:val="36"/>
          <w:szCs w:val="36"/>
          <w:u w:val="single"/>
          <w:rtl/>
        </w:rPr>
        <w:t>:</w:t>
      </w:r>
    </w:p>
    <w:p w:rsidR="003628AC" w:rsidRDefault="003628AC" w:rsidP="003628AC">
      <w:pPr>
        <w:ind w:left="-625" w:right="-709"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صحة عقد بيع المرابحة للآمر بالشراء سواء كان الوعد ملزماً أو غير ملزم عند المجيزين له عند الإلزام بالوعد. وبطلان </w:t>
      </w:r>
      <w:r w:rsidRPr="003628AC">
        <w:rPr>
          <w:rFonts w:ascii="Traditional Arabic" w:hAnsi="Traditional Arabic" w:cs="Traditional Arabic" w:hint="cs"/>
          <w:sz w:val="36"/>
          <w:szCs w:val="36"/>
          <w:rtl/>
        </w:rPr>
        <w:t>عقد بيع المرابحة للآمر بالشراء</w:t>
      </w:r>
      <w:r>
        <w:rPr>
          <w:rFonts w:ascii="Traditional Arabic" w:hAnsi="Traditional Arabic" w:cs="Traditional Arabic" w:hint="cs"/>
          <w:sz w:val="36"/>
          <w:szCs w:val="36"/>
          <w:rtl/>
        </w:rPr>
        <w:t xml:space="preserve"> إذا كان الوعد ملزماً عند المانعين.</w:t>
      </w:r>
    </w:p>
    <w:p w:rsidR="00467BE7" w:rsidRDefault="00C62C69" w:rsidP="00D3016D">
      <w:pPr>
        <w:ind w:left="-625" w:right="-709" w:firstLine="567"/>
        <w:jc w:val="both"/>
        <w:rPr>
          <w:rFonts w:ascii="Traditional Arabic" w:hAnsi="Traditional Arabic" w:cs="Traditional Arabic"/>
          <w:sz w:val="36"/>
          <w:szCs w:val="36"/>
        </w:rPr>
      </w:pPr>
      <w:r w:rsidRPr="00C62C69">
        <w:rPr>
          <w:rFonts w:ascii="Traditional Arabic" w:hAnsi="Traditional Arabic" w:cs="Traditional Arabic" w:hint="cs"/>
          <w:sz w:val="36"/>
          <w:szCs w:val="36"/>
          <w:rtl/>
        </w:rPr>
        <w:t>هذا والله أعلم ، والحمد لله رب العالمين ، والصلاة والسلام على نبينا محمد وعلى آله وصحبه أجمعين .</w:t>
      </w:r>
    </w:p>
    <w:p w:rsidR="00467BE7" w:rsidRDefault="00467BE7">
      <w:pPr>
        <w:bidi w:val="0"/>
        <w:rPr>
          <w:rFonts w:ascii="Traditional Arabic" w:hAnsi="Traditional Arabic" w:cs="Traditional Arabic"/>
          <w:sz w:val="36"/>
          <w:szCs w:val="36"/>
        </w:rPr>
      </w:pPr>
      <w:r>
        <w:rPr>
          <w:rFonts w:ascii="Traditional Arabic" w:hAnsi="Traditional Arabic" w:cs="Traditional Arabic"/>
          <w:sz w:val="36"/>
          <w:szCs w:val="36"/>
        </w:rPr>
        <w:br w:type="page"/>
      </w:r>
    </w:p>
    <w:p w:rsidR="00F44D81" w:rsidRDefault="00F44D81" w:rsidP="00F44D81">
      <w:pPr>
        <w:ind w:left="-625" w:right="-709" w:firstLine="567"/>
        <w:jc w:val="center"/>
        <w:rPr>
          <w:rFonts w:ascii="Traditional Arabic" w:hAnsi="Traditional Arabic" w:cs="Traditional Arabic"/>
          <w:b/>
          <w:bCs/>
          <w:sz w:val="36"/>
          <w:szCs w:val="36"/>
          <w:rtl/>
        </w:rPr>
      </w:pPr>
      <w:r w:rsidRPr="00F44D81">
        <w:rPr>
          <w:rFonts w:ascii="Traditional Arabic" w:hAnsi="Traditional Arabic" w:cs="Traditional Arabic" w:hint="cs"/>
          <w:b/>
          <w:bCs/>
          <w:sz w:val="36"/>
          <w:szCs w:val="36"/>
          <w:rtl/>
        </w:rPr>
        <w:lastRenderedPageBreak/>
        <w:t>المهارات المناسبة للتطبيق عليها في البحث</w:t>
      </w:r>
    </w:p>
    <w:p w:rsidR="00F44D81" w:rsidRPr="00C62C69" w:rsidRDefault="00F44D81" w:rsidP="00F44D81">
      <w:pPr>
        <w:ind w:left="-625" w:right="-709" w:firstLine="567"/>
        <w:jc w:val="both"/>
        <w:rPr>
          <w:rFonts w:ascii="Traditional Arabic" w:hAnsi="Traditional Arabic" w:cs="Traditional Arabic"/>
          <w:b/>
          <w:bCs/>
          <w:sz w:val="36"/>
          <w:szCs w:val="36"/>
          <w:rtl/>
        </w:rPr>
      </w:pPr>
      <w:r w:rsidRPr="00C62C69">
        <w:rPr>
          <w:rFonts w:ascii="Traditional Arabic" w:hAnsi="Traditional Arabic" w:cs="Traditional Arabic" w:hint="cs"/>
          <w:b/>
          <w:bCs/>
          <w:sz w:val="36"/>
          <w:szCs w:val="36"/>
          <w:rtl/>
        </w:rPr>
        <w:t>1- حل الإشكال الفقهي.</w:t>
      </w:r>
    </w:p>
    <w:p w:rsidR="00F44D81" w:rsidRPr="00C62C69" w:rsidRDefault="00F44D81" w:rsidP="00D147DC">
      <w:pPr>
        <w:ind w:left="-625" w:right="-709" w:firstLine="567"/>
        <w:jc w:val="both"/>
        <w:rPr>
          <w:rFonts w:ascii="Traditional Arabic" w:hAnsi="Traditional Arabic" w:cs="Traditional Arabic"/>
          <w:b/>
          <w:bCs/>
          <w:sz w:val="36"/>
          <w:szCs w:val="36"/>
          <w:rtl/>
        </w:rPr>
      </w:pPr>
      <w:r w:rsidRPr="00C62C69">
        <w:rPr>
          <w:rFonts w:ascii="Traditional Arabic" w:hAnsi="Traditional Arabic" w:cs="Traditional Arabic" w:hint="cs"/>
          <w:b/>
          <w:bCs/>
          <w:sz w:val="36"/>
          <w:szCs w:val="36"/>
          <w:rtl/>
        </w:rPr>
        <w:t xml:space="preserve">2- </w:t>
      </w:r>
      <w:r w:rsidR="00D147DC" w:rsidRPr="00D147DC">
        <w:rPr>
          <w:rFonts w:ascii="Traditional Arabic" w:hAnsi="Traditional Arabic" w:cs="Traditional Arabic" w:hint="cs"/>
          <w:b/>
          <w:bCs/>
          <w:sz w:val="36"/>
          <w:szCs w:val="36"/>
          <w:rtl/>
        </w:rPr>
        <w:t>تأصيل القول الفقهي</w:t>
      </w:r>
      <w:r w:rsidR="00D147DC">
        <w:rPr>
          <w:rFonts w:ascii="Traditional Arabic" w:hAnsi="Traditional Arabic" w:cs="Traditional Arabic" w:hint="cs"/>
          <w:b/>
          <w:bCs/>
          <w:sz w:val="36"/>
          <w:szCs w:val="36"/>
          <w:rtl/>
        </w:rPr>
        <w:t>.</w:t>
      </w:r>
    </w:p>
    <w:p w:rsidR="00F44D81" w:rsidRPr="00C62C69" w:rsidRDefault="00F44D81" w:rsidP="00D147DC">
      <w:pPr>
        <w:ind w:left="-625" w:right="-709" w:firstLine="567"/>
        <w:jc w:val="both"/>
        <w:rPr>
          <w:rFonts w:ascii="Traditional Arabic" w:hAnsi="Traditional Arabic" w:cs="Traditional Arabic"/>
          <w:b/>
          <w:bCs/>
          <w:sz w:val="36"/>
          <w:szCs w:val="36"/>
          <w:rtl/>
          <w:lang w:bidi="ar-JO"/>
        </w:rPr>
      </w:pPr>
      <w:r w:rsidRPr="00C62C69">
        <w:rPr>
          <w:rFonts w:ascii="Traditional Arabic" w:hAnsi="Traditional Arabic" w:cs="Traditional Arabic" w:hint="cs"/>
          <w:b/>
          <w:bCs/>
          <w:sz w:val="36"/>
          <w:szCs w:val="36"/>
          <w:rtl/>
        </w:rPr>
        <w:t xml:space="preserve">3- </w:t>
      </w:r>
      <w:r w:rsidR="00D147DC" w:rsidRPr="00D147DC">
        <w:rPr>
          <w:rFonts w:ascii="Traditional Arabic" w:hAnsi="Traditional Arabic" w:cs="Traditional Arabic"/>
          <w:b/>
          <w:bCs/>
          <w:sz w:val="36"/>
          <w:szCs w:val="36"/>
          <w:rtl/>
          <w:lang w:bidi="ar-JO"/>
        </w:rPr>
        <w:t>تحرير محل النزاع</w:t>
      </w:r>
      <w:r w:rsidR="00D147DC">
        <w:rPr>
          <w:rFonts w:ascii="Traditional Arabic" w:hAnsi="Traditional Arabic" w:cs="Traditional Arabic" w:hint="cs"/>
          <w:b/>
          <w:bCs/>
          <w:sz w:val="36"/>
          <w:szCs w:val="36"/>
          <w:rtl/>
          <w:lang w:bidi="ar-JO"/>
        </w:rPr>
        <w:t>.</w:t>
      </w:r>
    </w:p>
    <w:p w:rsidR="00F44D81" w:rsidRPr="00C62C69" w:rsidRDefault="00F44D81" w:rsidP="00D147DC">
      <w:pPr>
        <w:ind w:left="-625" w:right="-709" w:firstLine="567"/>
        <w:jc w:val="both"/>
        <w:rPr>
          <w:rFonts w:ascii="Traditional Arabic" w:hAnsi="Traditional Arabic" w:cs="Traditional Arabic"/>
          <w:b/>
          <w:bCs/>
          <w:sz w:val="36"/>
          <w:szCs w:val="36"/>
          <w:rtl/>
        </w:rPr>
      </w:pPr>
      <w:r w:rsidRPr="00C62C69">
        <w:rPr>
          <w:rFonts w:ascii="Traditional Arabic" w:hAnsi="Traditional Arabic" w:cs="Traditional Arabic" w:hint="cs"/>
          <w:b/>
          <w:bCs/>
          <w:sz w:val="36"/>
          <w:szCs w:val="36"/>
          <w:rtl/>
        </w:rPr>
        <w:t xml:space="preserve">4- </w:t>
      </w:r>
      <w:r w:rsidR="00D147DC" w:rsidRPr="00D147DC">
        <w:rPr>
          <w:rFonts w:ascii="Traditional Arabic" w:hAnsi="Traditional Arabic" w:cs="Traditional Arabic"/>
          <w:b/>
          <w:bCs/>
          <w:sz w:val="36"/>
          <w:szCs w:val="36"/>
          <w:rtl/>
        </w:rPr>
        <w:t>تحرير سبب الخلاف</w:t>
      </w:r>
      <w:r w:rsidR="00D147DC">
        <w:rPr>
          <w:rFonts w:ascii="Traditional Arabic" w:hAnsi="Traditional Arabic" w:cs="Traditional Arabic" w:hint="cs"/>
          <w:b/>
          <w:bCs/>
          <w:sz w:val="36"/>
          <w:szCs w:val="36"/>
          <w:rtl/>
        </w:rPr>
        <w:t>.</w:t>
      </w:r>
    </w:p>
    <w:p w:rsidR="00F44D81" w:rsidRDefault="00F44D81" w:rsidP="00DB0F52">
      <w:pPr>
        <w:ind w:left="-625" w:right="-709" w:firstLine="567"/>
        <w:jc w:val="both"/>
        <w:rPr>
          <w:rFonts w:ascii="Traditional Arabic" w:hAnsi="Traditional Arabic" w:cs="Traditional Arabic"/>
          <w:b/>
          <w:bCs/>
          <w:sz w:val="36"/>
          <w:szCs w:val="36"/>
          <w:rtl/>
        </w:rPr>
      </w:pPr>
      <w:r w:rsidRPr="00C62C69">
        <w:rPr>
          <w:rFonts w:ascii="Traditional Arabic" w:hAnsi="Traditional Arabic" w:cs="Traditional Arabic" w:hint="cs"/>
          <w:b/>
          <w:bCs/>
          <w:sz w:val="36"/>
          <w:szCs w:val="36"/>
          <w:rtl/>
        </w:rPr>
        <w:t xml:space="preserve">5- </w:t>
      </w:r>
      <w:r w:rsidR="00DB0F52" w:rsidRPr="00DB0F52">
        <w:rPr>
          <w:rFonts w:ascii="Traditional Arabic" w:hAnsi="Traditional Arabic" w:cs="Traditional Arabic" w:hint="cs"/>
          <w:b/>
          <w:bCs/>
          <w:sz w:val="36"/>
          <w:szCs w:val="36"/>
          <w:rtl/>
        </w:rPr>
        <w:t>تحرير</w:t>
      </w:r>
      <w:r w:rsidR="00DB0F52" w:rsidRPr="00DB0F52">
        <w:rPr>
          <w:rFonts w:ascii="Traditional Arabic" w:hAnsi="Traditional Arabic" w:cs="Traditional Arabic"/>
          <w:b/>
          <w:bCs/>
          <w:sz w:val="36"/>
          <w:szCs w:val="36"/>
          <w:rtl/>
        </w:rPr>
        <w:t xml:space="preserve"> ثمرة الخلا</w:t>
      </w:r>
      <w:r w:rsidR="00DB0F52" w:rsidRPr="00DB0F52">
        <w:rPr>
          <w:rFonts w:ascii="Traditional Arabic" w:hAnsi="Traditional Arabic" w:cs="Traditional Arabic" w:hint="cs"/>
          <w:b/>
          <w:bCs/>
          <w:sz w:val="36"/>
          <w:szCs w:val="36"/>
          <w:rtl/>
        </w:rPr>
        <w:t>ف</w:t>
      </w:r>
      <w:r w:rsidR="00DB0F52">
        <w:rPr>
          <w:rFonts w:ascii="Traditional Arabic" w:hAnsi="Traditional Arabic" w:cs="Traditional Arabic" w:hint="cs"/>
          <w:b/>
          <w:bCs/>
          <w:sz w:val="36"/>
          <w:szCs w:val="36"/>
          <w:rtl/>
        </w:rPr>
        <w:t>.</w:t>
      </w:r>
    </w:p>
    <w:p w:rsidR="00DB0F52" w:rsidRDefault="00DB0F52">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DB0F52" w:rsidRPr="00DB0F52" w:rsidRDefault="00DB0F52" w:rsidP="00DB0F52">
      <w:pPr>
        <w:spacing w:after="160" w:line="259" w:lineRule="auto"/>
        <w:jc w:val="center"/>
        <w:rPr>
          <w:rFonts w:ascii="Traditional Arabic" w:eastAsia="Calibri" w:hAnsi="Traditional Arabic" w:cs="Traditional Arabic"/>
          <w:b/>
          <w:bCs/>
          <w:color w:val="006600"/>
          <w:sz w:val="36"/>
          <w:szCs w:val="36"/>
          <w:rtl/>
        </w:rPr>
      </w:pPr>
      <w:r w:rsidRPr="00DB0F52">
        <w:rPr>
          <w:rFonts w:ascii="Calibri" w:eastAsia="Calibri" w:hAnsi="Calibri" w:cs="Traditional Arabic" w:hint="cs"/>
          <w:b/>
          <w:bCs/>
          <w:szCs w:val="36"/>
          <w:rtl/>
        </w:rPr>
        <w:lastRenderedPageBreak/>
        <w:t>المهارة الأولى: حل الإشكال الفقهي</w:t>
      </w:r>
    </w:p>
    <w:tbl>
      <w:tblPr>
        <w:bidiVisual/>
        <w:tblW w:w="1020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4A0" w:firstRow="1" w:lastRow="0" w:firstColumn="1" w:lastColumn="0" w:noHBand="0" w:noVBand="1"/>
      </w:tblPr>
      <w:tblGrid>
        <w:gridCol w:w="566"/>
        <w:gridCol w:w="2270"/>
        <w:gridCol w:w="2409"/>
        <w:gridCol w:w="4964"/>
      </w:tblGrid>
      <w:tr w:rsidR="00DB0F52" w:rsidRPr="00DB0F52" w:rsidTr="00DB0F52">
        <w:trPr>
          <w:jc w:val="center"/>
        </w:trPr>
        <w:tc>
          <w:tcPr>
            <w:tcW w:w="566" w:type="dxa"/>
            <w:shd w:val="clear" w:color="auto" w:fill="5B9BD5"/>
            <w:vAlign w:val="center"/>
          </w:tcPr>
          <w:p w:rsidR="00DB0F52" w:rsidRPr="00DB0F52" w:rsidRDefault="00DB0F52" w:rsidP="00DB0F52">
            <w:pPr>
              <w:spacing w:after="160" w:line="259" w:lineRule="auto"/>
              <w:jc w:val="center"/>
              <w:rPr>
                <w:rFonts w:ascii="Traditional Arabic" w:eastAsia="Calibri" w:hAnsi="Traditional Arabic" w:cs="Traditional Arabic"/>
                <w:b/>
                <w:bCs/>
                <w:color w:val="FFFFFF"/>
                <w:sz w:val="28"/>
                <w:szCs w:val="28"/>
                <w:rtl/>
              </w:rPr>
            </w:pPr>
            <w:r w:rsidRPr="00DB0F52">
              <w:rPr>
                <w:rFonts w:ascii="Traditional Arabic" w:eastAsia="Calibri" w:hAnsi="Traditional Arabic" w:cs="Traditional Arabic"/>
                <w:b/>
                <w:bCs/>
                <w:color w:val="FFFFFF"/>
                <w:sz w:val="28"/>
                <w:szCs w:val="28"/>
                <w:rtl/>
              </w:rPr>
              <w:t>م</w:t>
            </w:r>
          </w:p>
        </w:tc>
        <w:tc>
          <w:tcPr>
            <w:tcW w:w="4679" w:type="dxa"/>
            <w:gridSpan w:val="2"/>
            <w:shd w:val="clear" w:color="auto" w:fill="5B9BD5"/>
            <w:vAlign w:val="center"/>
          </w:tcPr>
          <w:p w:rsidR="00DB0F52" w:rsidRPr="00DB0F52" w:rsidRDefault="00DB0F52" w:rsidP="00DB0F52">
            <w:pPr>
              <w:spacing w:after="160" w:line="259" w:lineRule="auto"/>
              <w:jc w:val="center"/>
              <w:rPr>
                <w:rFonts w:ascii="Traditional Arabic" w:eastAsia="Calibri" w:hAnsi="Traditional Arabic" w:cs="Traditional Arabic"/>
                <w:b/>
                <w:bCs/>
                <w:color w:val="FFFFFF"/>
                <w:sz w:val="28"/>
                <w:szCs w:val="28"/>
                <w:rtl/>
              </w:rPr>
            </w:pPr>
            <w:r w:rsidRPr="00DB0F52">
              <w:rPr>
                <w:rFonts w:ascii="Traditional Arabic" w:eastAsia="Calibri" w:hAnsi="Traditional Arabic" w:cs="Traditional Arabic"/>
                <w:b/>
                <w:bCs/>
                <w:color w:val="FFFFFF"/>
                <w:sz w:val="28"/>
                <w:szCs w:val="28"/>
                <w:rtl/>
              </w:rPr>
              <w:t>الخطوة</w:t>
            </w:r>
          </w:p>
        </w:tc>
        <w:tc>
          <w:tcPr>
            <w:tcW w:w="4964" w:type="dxa"/>
            <w:shd w:val="clear" w:color="auto" w:fill="5B9BD5"/>
            <w:vAlign w:val="center"/>
          </w:tcPr>
          <w:p w:rsidR="00DB0F52" w:rsidRPr="00DB0F52" w:rsidRDefault="00DB0F52" w:rsidP="00DB0F52">
            <w:pPr>
              <w:spacing w:after="160" w:line="259" w:lineRule="auto"/>
              <w:jc w:val="center"/>
              <w:rPr>
                <w:rFonts w:ascii="Traditional Arabic" w:eastAsia="Calibri" w:hAnsi="Traditional Arabic" w:cs="Traditional Arabic"/>
                <w:b/>
                <w:bCs/>
                <w:color w:val="FFFFFF"/>
                <w:sz w:val="28"/>
                <w:szCs w:val="28"/>
                <w:rtl/>
              </w:rPr>
            </w:pPr>
            <w:r w:rsidRPr="00DB0F52">
              <w:rPr>
                <w:rFonts w:ascii="Traditional Arabic" w:eastAsia="Calibri" w:hAnsi="Traditional Arabic" w:cs="Traditional Arabic"/>
                <w:b/>
                <w:bCs/>
                <w:color w:val="FFFFFF"/>
                <w:sz w:val="28"/>
                <w:szCs w:val="28"/>
                <w:rtl/>
              </w:rPr>
              <w:t>المثال</w:t>
            </w:r>
          </w:p>
        </w:tc>
      </w:tr>
      <w:tr w:rsidR="00DB0F52" w:rsidRPr="00DB0F52" w:rsidTr="00DB0F52">
        <w:trPr>
          <w:trHeight w:val="568"/>
          <w:jc w:val="center"/>
        </w:trPr>
        <w:tc>
          <w:tcPr>
            <w:tcW w:w="566" w:type="dxa"/>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lang w:val="fr-FR"/>
              </w:rPr>
            </w:pPr>
            <w:r w:rsidRPr="00DB0F52">
              <w:rPr>
                <w:rFonts w:ascii="Traditional Arabic" w:eastAsia="Calibri" w:hAnsi="Traditional Arabic" w:cs="Traditional Arabic"/>
                <w:b/>
                <w:bCs/>
                <w:color w:val="FFFFFF"/>
                <w:sz w:val="28"/>
                <w:szCs w:val="28"/>
                <w:rtl/>
              </w:rPr>
              <w:t>1</w:t>
            </w:r>
          </w:p>
        </w:tc>
        <w:tc>
          <w:tcPr>
            <w:tcW w:w="4679" w:type="dxa"/>
            <w:gridSpan w:val="2"/>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lang w:val="fr-FR"/>
              </w:rPr>
            </w:pPr>
            <w:r w:rsidRPr="00DB0F52">
              <w:rPr>
                <w:rFonts w:ascii="Traditional Arabic" w:eastAsia="Calibri" w:hAnsi="Traditional Arabic" w:cs="Traditional Arabic"/>
                <w:sz w:val="28"/>
                <w:szCs w:val="28"/>
                <w:rtl/>
                <w:lang w:val="fr-FR"/>
              </w:rPr>
              <w:t>تحديد المسألة المشكلة</w:t>
            </w:r>
          </w:p>
        </w:tc>
        <w:tc>
          <w:tcPr>
            <w:tcW w:w="4964" w:type="dxa"/>
            <w:shd w:val="clear" w:color="auto" w:fill="FFFFFF"/>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lang w:val="fr-FR"/>
              </w:rPr>
            </w:pPr>
            <w:r w:rsidRPr="00DB0F52">
              <w:rPr>
                <w:rFonts w:ascii="Traditional Arabic" w:eastAsia="Calibri" w:hAnsi="Traditional Arabic" w:cs="Traditional Arabic" w:hint="cs"/>
                <w:sz w:val="28"/>
                <w:szCs w:val="28"/>
                <w:rtl/>
                <w:lang w:val="fr-FR"/>
              </w:rPr>
              <w:t>بيع المرابحة للآمر بالشراء.</w:t>
            </w:r>
          </w:p>
        </w:tc>
      </w:tr>
      <w:tr w:rsidR="00DB0F52" w:rsidRPr="00DB0F52" w:rsidTr="00DB0F52">
        <w:trPr>
          <w:trHeight w:val="197"/>
          <w:jc w:val="center"/>
        </w:trPr>
        <w:tc>
          <w:tcPr>
            <w:tcW w:w="566" w:type="dxa"/>
            <w:vMerge w:val="restart"/>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lang w:val="fr-FR"/>
              </w:rPr>
            </w:pPr>
            <w:r w:rsidRPr="00DB0F52">
              <w:rPr>
                <w:rFonts w:ascii="Traditional Arabic" w:eastAsia="Calibri" w:hAnsi="Traditional Arabic" w:cs="Traditional Arabic"/>
                <w:b/>
                <w:bCs/>
                <w:color w:val="FFFFFF"/>
                <w:sz w:val="28"/>
                <w:szCs w:val="28"/>
                <w:rtl/>
              </w:rPr>
              <w:t>2</w:t>
            </w:r>
          </w:p>
        </w:tc>
        <w:tc>
          <w:tcPr>
            <w:tcW w:w="2270" w:type="dxa"/>
            <w:vMerge w:val="restart"/>
            <w:shd w:val="clear" w:color="auto" w:fill="DEEAF6"/>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sz w:val="28"/>
                <w:szCs w:val="28"/>
                <w:rtl/>
              </w:rPr>
              <w:t>فحص المسألة بــ:</w:t>
            </w:r>
          </w:p>
        </w:tc>
        <w:tc>
          <w:tcPr>
            <w:tcW w:w="2409" w:type="dxa"/>
            <w:shd w:val="clear" w:color="auto" w:fill="FBE4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lang w:val="fr-FR"/>
              </w:rPr>
            </w:pPr>
            <w:r w:rsidRPr="00DB0F52">
              <w:rPr>
                <w:rFonts w:ascii="Traditional Arabic" w:eastAsia="Calibri" w:hAnsi="Traditional Arabic" w:cs="Traditional Arabic"/>
                <w:sz w:val="28"/>
                <w:szCs w:val="28"/>
                <w:rtl/>
                <w:lang w:val="fr-FR"/>
              </w:rPr>
              <w:t xml:space="preserve">تحليل </w:t>
            </w:r>
            <w:r w:rsidRPr="00DB0F52">
              <w:rPr>
                <w:rFonts w:ascii="Traditional Arabic" w:eastAsia="Calibri" w:hAnsi="Traditional Arabic" w:cs="Traditional Arabic" w:hint="cs"/>
                <w:sz w:val="28"/>
                <w:szCs w:val="28"/>
                <w:rtl/>
                <w:lang w:val="fr-FR"/>
              </w:rPr>
              <w:t>المسألة</w:t>
            </w:r>
            <w:r w:rsidRPr="00DB0F52">
              <w:rPr>
                <w:rFonts w:ascii="Traditional Arabic" w:eastAsia="Calibri" w:hAnsi="Traditional Arabic" w:cs="Traditional Arabic"/>
                <w:sz w:val="28"/>
                <w:szCs w:val="28"/>
                <w:rtl/>
                <w:lang w:val="fr-FR"/>
              </w:rPr>
              <w:t xml:space="preserve"> لعناصرها الأولية</w:t>
            </w:r>
          </w:p>
        </w:tc>
        <w:tc>
          <w:tcPr>
            <w:tcW w:w="4964" w:type="dxa"/>
            <w:shd w:val="clear" w:color="auto" w:fill="FFFFFF"/>
            <w:vAlign w:val="center"/>
          </w:tcPr>
          <w:p w:rsidR="00DB0F52" w:rsidRPr="00DB0F52" w:rsidRDefault="00DB0F52" w:rsidP="00DB0F52">
            <w:pPr>
              <w:numPr>
                <w:ilvl w:val="0"/>
                <w:numId w:val="1"/>
              </w:numPr>
              <w:spacing w:after="0" w:line="240" w:lineRule="auto"/>
              <w:jc w:val="center"/>
              <w:rPr>
                <w:rFonts w:ascii="Traditional Arabic" w:eastAsia="Calibri" w:hAnsi="Traditional Arabic" w:cs="Traditional Arabic"/>
                <w:sz w:val="28"/>
                <w:szCs w:val="28"/>
              </w:rPr>
            </w:pPr>
            <w:r w:rsidRPr="00DB0F52">
              <w:rPr>
                <w:rFonts w:ascii="Traditional Arabic" w:eastAsia="Calibri" w:hAnsi="Traditional Arabic" w:cs="Traditional Arabic" w:hint="cs"/>
                <w:sz w:val="28"/>
                <w:szCs w:val="28"/>
                <w:rtl/>
              </w:rPr>
              <w:t>وعد بالشراء.</w:t>
            </w:r>
          </w:p>
          <w:p w:rsidR="00DB0F52" w:rsidRPr="00DB0F52" w:rsidRDefault="00DB0F52" w:rsidP="00DB0F52">
            <w:pPr>
              <w:numPr>
                <w:ilvl w:val="0"/>
                <w:numId w:val="1"/>
              </w:numPr>
              <w:spacing w:after="0"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بيع بالمرابحة.</w:t>
            </w:r>
          </w:p>
        </w:tc>
      </w:tr>
      <w:tr w:rsidR="00DB0F52" w:rsidRPr="00DB0F52" w:rsidTr="00DB0F52">
        <w:trPr>
          <w:trHeight w:val="197"/>
          <w:jc w:val="center"/>
        </w:trPr>
        <w:tc>
          <w:tcPr>
            <w:tcW w:w="566" w:type="dxa"/>
            <w:vMerge/>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p>
        </w:tc>
        <w:tc>
          <w:tcPr>
            <w:tcW w:w="2270" w:type="dxa"/>
            <w:vMerge/>
            <w:shd w:val="clear" w:color="auto" w:fill="DEEAF6"/>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rtl/>
              </w:rPr>
            </w:pPr>
          </w:p>
        </w:tc>
        <w:tc>
          <w:tcPr>
            <w:tcW w:w="2409" w:type="dxa"/>
            <w:shd w:val="clear" w:color="auto" w:fill="FBE4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lang w:val="fr-FR"/>
              </w:rPr>
            </w:pPr>
            <w:r w:rsidRPr="00DB0F52">
              <w:rPr>
                <w:rFonts w:ascii="Traditional Arabic" w:eastAsia="Calibri" w:hAnsi="Traditional Arabic" w:cs="Traditional Arabic"/>
                <w:sz w:val="28"/>
                <w:szCs w:val="28"/>
                <w:rtl/>
                <w:lang w:val="fr-FR"/>
              </w:rPr>
              <w:t>تحديد العلاقة بين أطراف المسألة</w:t>
            </w:r>
          </w:p>
        </w:tc>
        <w:tc>
          <w:tcPr>
            <w:tcW w:w="4964" w:type="dxa"/>
            <w:shd w:val="clear" w:color="auto" w:fill="FFFFFF"/>
            <w:vAlign w:val="center"/>
          </w:tcPr>
          <w:p w:rsidR="00DB0F52" w:rsidRPr="00DB0F52" w:rsidRDefault="00DB0F52" w:rsidP="00DB0F52">
            <w:pPr>
              <w:numPr>
                <w:ilvl w:val="0"/>
                <w:numId w:val="3"/>
              </w:numPr>
              <w:spacing w:after="0" w:line="240" w:lineRule="auto"/>
              <w:contextualSpacing/>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وعد من العميل بالشراء.</w:t>
            </w:r>
          </w:p>
          <w:p w:rsidR="00DB0F52" w:rsidRPr="00DB0F52" w:rsidRDefault="00DB0F52" w:rsidP="00DB0F52">
            <w:pPr>
              <w:numPr>
                <w:ilvl w:val="0"/>
                <w:numId w:val="3"/>
              </w:numPr>
              <w:spacing w:after="0" w:line="240" w:lineRule="auto"/>
              <w:contextualSpacing/>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عقد بيع المرابحة الذي يبرمه المصرف مع العميل.</w:t>
            </w:r>
          </w:p>
        </w:tc>
      </w:tr>
      <w:tr w:rsidR="00DB0F52" w:rsidRPr="00DB0F52" w:rsidTr="00DB0F52">
        <w:trPr>
          <w:trHeight w:val="602"/>
          <w:jc w:val="center"/>
        </w:trPr>
        <w:tc>
          <w:tcPr>
            <w:tcW w:w="566" w:type="dxa"/>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r w:rsidRPr="00DB0F52">
              <w:rPr>
                <w:rFonts w:ascii="Traditional Arabic" w:eastAsia="Calibri" w:hAnsi="Traditional Arabic" w:cs="Traditional Arabic"/>
                <w:b/>
                <w:bCs/>
                <w:color w:val="FFFFFF"/>
                <w:sz w:val="28"/>
                <w:szCs w:val="28"/>
                <w:rtl/>
              </w:rPr>
              <w:t>3</w:t>
            </w:r>
          </w:p>
        </w:tc>
        <w:tc>
          <w:tcPr>
            <w:tcW w:w="4679" w:type="dxa"/>
            <w:gridSpan w:val="2"/>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sz w:val="28"/>
                <w:szCs w:val="28"/>
                <w:rtl/>
              </w:rPr>
              <w:t>تحديد موطن الإشكال في المسألة</w:t>
            </w:r>
          </w:p>
        </w:tc>
        <w:tc>
          <w:tcPr>
            <w:tcW w:w="4964" w:type="dxa"/>
            <w:shd w:val="clear" w:color="auto" w:fill="FFFFFF"/>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sz w:val="28"/>
                <w:szCs w:val="28"/>
                <w:rtl/>
              </w:rPr>
              <w:t>•</w:t>
            </w:r>
            <w:r w:rsidRPr="00DB0F52">
              <w:rPr>
                <w:rFonts w:ascii="Traditional Arabic" w:eastAsia="Calibri" w:hAnsi="Traditional Arabic" w:cs="Traditional Arabic" w:hint="cs"/>
                <w:sz w:val="28"/>
                <w:szCs w:val="28"/>
                <w:rtl/>
              </w:rPr>
              <w:t xml:space="preserve"> الإلزام بالوعد على الشراء قبل امتلاك البائع البضاعة.</w:t>
            </w:r>
          </w:p>
        </w:tc>
      </w:tr>
      <w:tr w:rsidR="00DB0F52" w:rsidRPr="00DB0F52" w:rsidTr="00DB0F52">
        <w:trPr>
          <w:trHeight w:val="647"/>
          <w:jc w:val="center"/>
        </w:trPr>
        <w:tc>
          <w:tcPr>
            <w:tcW w:w="566" w:type="dxa"/>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r w:rsidRPr="00DB0F52">
              <w:rPr>
                <w:rFonts w:ascii="Traditional Arabic" w:eastAsia="Calibri" w:hAnsi="Traditional Arabic" w:cs="Traditional Arabic"/>
                <w:b/>
                <w:bCs/>
                <w:color w:val="FFFFFF"/>
                <w:sz w:val="28"/>
                <w:szCs w:val="28"/>
                <w:rtl/>
              </w:rPr>
              <w:t>4</w:t>
            </w:r>
          </w:p>
        </w:tc>
        <w:tc>
          <w:tcPr>
            <w:tcW w:w="4679" w:type="dxa"/>
            <w:gridSpan w:val="2"/>
            <w:shd w:val="clear" w:color="auto" w:fill="DEEAF6"/>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rtl/>
                <w:lang w:val="fr-FR"/>
              </w:rPr>
            </w:pPr>
            <w:r w:rsidRPr="00DB0F52">
              <w:rPr>
                <w:rFonts w:ascii="Traditional Arabic" w:eastAsia="Calibri" w:hAnsi="Traditional Arabic" w:cs="Traditional Arabic"/>
                <w:sz w:val="28"/>
                <w:szCs w:val="28"/>
                <w:rtl/>
                <w:lang w:val="fr-FR"/>
              </w:rPr>
              <w:t>تحرير الإشكال</w:t>
            </w:r>
          </w:p>
        </w:tc>
        <w:tc>
          <w:tcPr>
            <w:tcW w:w="4964" w:type="dxa"/>
            <w:shd w:val="clear" w:color="auto" w:fill="FFFFFF"/>
            <w:vAlign w:val="center"/>
          </w:tcPr>
          <w:p w:rsidR="00DB0F52" w:rsidRPr="00DB0F52" w:rsidRDefault="00DB0F52" w:rsidP="00B7492C">
            <w:pPr>
              <w:spacing w:after="0" w:line="240" w:lineRule="auto"/>
              <w:jc w:val="center"/>
              <w:rPr>
                <w:rFonts w:ascii="Traditional Arabic" w:eastAsia="Calibri" w:hAnsi="Traditional Arabic" w:cs="Traditional Arabic"/>
                <w:sz w:val="28"/>
                <w:szCs w:val="28"/>
                <w:rtl/>
                <w:lang w:val="fr-FR"/>
              </w:rPr>
            </w:pPr>
            <w:r w:rsidRPr="00DB0F52">
              <w:rPr>
                <w:rFonts w:ascii="Traditional Arabic" w:eastAsia="Calibri" w:hAnsi="Traditional Arabic" w:cs="Traditional Arabic" w:hint="cs"/>
                <w:sz w:val="28"/>
                <w:szCs w:val="28"/>
                <w:rtl/>
                <w:lang w:val="fr-FR"/>
              </w:rPr>
              <w:t>الإلزام بالوعد على الشراء قبل امتلاك البائع البضاعة يدخل في بيع ما لا يملك.</w:t>
            </w:r>
          </w:p>
        </w:tc>
      </w:tr>
      <w:tr w:rsidR="00DB0F52" w:rsidRPr="00DB0F52" w:rsidTr="00DB0F52">
        <w:trPr>
          <w:trHeight w:val="381"/>
          <w:jc w:val="center"/>
        </w:trPr>
        <w:tc>
          <w:tcPr>
            <w:tcW w:w="566" w:type="dxa"/>
            <w:vMerge w:val="restart"/>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r w:rsidRPr="00DB0F52">
              <w:rPr>
                <w:rFonts w:ascii="Traditional Arabic" w:eastAsia="Calibri" w:hAnsi="Traditional Arabic" w:cs="Traditional Arabic"/>
                <w:b/>
                <w:bCs/>
                <w:color w:val="FFFFFF"/>
                <w:sz w:val="28"/>
                <w:szCs w:val="28"/>
                <w:rtl/>
              </w:rPr>
              <w:t>5</w:t>
            </w:r>
          </w:p>
        </w:tc>
        <w:tc>
          <w:tcPr>
            <w:tcW w:w="2270" w:type="dxa"/>
            <w:vMerge w:val="restart"/>
            <w:shd w:val="clear" w:color="auto" w:fill="DEEAF6"/>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lang w:val="fr-FR"/>
              </w:rPr>
            </w:pPr>
            <w:r w:rsidRPr="00DB0F52">
              <w:rPr>
                <w:rFonts w:ascii="Traditional Arabic" w:eastAsia="Calibri" w:hAnsi="Traditional Arabic" w:cs="Traditional Arabic"/>
                <w:sz w:val="28"/>
                <w:szCs w:val="28"/>
                <w:rtl/>
                <w:lang w:val="fr-FR"/>
              </w:rPr>
              <w:t>تحديد سبب الإشكال بالنظر في:</w:t>
            </w: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rtl/>
                <w:lang w:val="fr-FR"/>
              </w:rPr>
            </w:pPr>
            <w:r w:rsidRPr="00DB0F52">
              <w:rPr>
                <w:rFonts w:ascii="Traditional Arabic" w:eastAsia="Calibri" w:hAnsi="Traditional Arabic" w:cs="Traditional Arabic"/>
                <w:sz w:val="28"/>
                <w:szCs w:val="28"/>
                <w:rtl/>
                <w:lang w:val="fr-FR"/>
              </w:rPr>
              <w:t>معارضته لدليل، أو قاعدة، أو أصل فقهي</w:t>
            </w:r>
          </w:p>
        </w:tc>
        <w:tc>
          <w:tcPr>
            <w:tcW w:w="4964" w:type="dxa"/>
            <w:shd w:val="clear" w:color="auto" w:fill="FFFFFF"/>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في القول بصحة بيع المرابحة للآمر بالشراء معارضة لــ:</w:t>
            </w:r>
          </w:p>
          <w:p w:rsidR="00DB0F52" w:rsidRPr="00DB0F52" w:rsidRDefault="00DB0F52" w:rsidP="00DB0F52">
            <w:pPr>
              <w:numPr>
                <w:ilvl w:val="0"/>
                <w:numId w:val="1"/>
              </w:numPr>
              <w:spacing w:after="0" w:line="240" w:lineRule="auto"/>
              <w:jc w:val="center"/>
              <w:rPr>
                <w:rFonts w:ascii="Traditional Arabic" w:eastAsia="Calibri" w:hAnsi="Traditional Arabic" w:cs="Traditional Arabic"/>
                <w:sz w:val="28"/>
                <w:szCs w:val="28"/>
              </w:rPr>
            </w:pPr>
            <w:r w:rsidRPr="00DB0F52">
              <w:rPr>
                <w:rFonts w:ascii="Traditional Arabic" w:eastAsia="Calibri" w:hAnsi="Traditional Arabic" w:cs="Traditional Arabic" w:hint="cs"/>
                <w:sz w:val="28"/>
                <w:szCs w:val="28"/>
                <w:rtl/>
              </w:rPr>
              <w:t xml:space="preserve">لحديث: </w:t>
            </w:r>
            <w:r w:rsidRPr="00DB0F52">
              <w:rPr>
                <w:rFonts w:ascii="Traditional Arabic" w:eastAsia="Calibri" w:hAnsi="Traditional Arabic" w:cs="Traditional Arabic"/>
                <w:sz w:val="28"/>
                <w:szCs w:val="28"/>
                <w:rtl/>
              </w:rPr>
              <w:t>"نهى رسول الله صلى الله عليه وسلم عن بيعتين في بيعة، وعن بيع وسلف، وعن ربح ما لم يضمن، وعن بيع ما ليس عندك</w:t>
            </w:r>
            <w:r w:rsidRPr="00DB0F52">
              <w:rPr>
                <w:rFonts w:ascii="Traditional Arabic" w:eastAsia="Calibri" w:hAnsi="Traditional Arabic" w:cs="Traditional Arabic" w:hint="cs"/>
                <w:sz w:val="28"/>
                <w:szCs w:val="28"/>
                <w:rtl/>
              </w:rPr>
              <w:t>".</w:t>
            </w:r>
          </w:p>
          <w:p w:rsidR="00DB0F52" w:rsidRPr="00DB0F52" w:rsidRDefault="00DB0F52" w:rsidP="00DB0F52">
            <w:pPr>
              <w:numPr>
                <w:ilvl w:val="0"/>
                <w:numId w:val="1"/>
              </w:numPr>
              <w:spacing w:after="0"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أصل المنع من تصرف المرء فيما لا يملك.</w:t>
            </w:r>
          </w:p>
        </w:tc>
      </w:tr>
      <w:tr w:rsidR="00DB0F52" w:rsidRPr="00DB0F52" w:rsidTr="00DB0F52">
        <w:trPr>
          <w:trHeight w:val="380"/>
          <w:jc w:val="center"/>
        </w:trPr>
        <w:tc>
          <w:tcPr>
            <w:tcW w:w="566" w:type="dxa"/>
            <w:vMerge/>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p>
        </w:tc>
        <w:tc>
          <w:tcPr>
            <w:tcW w:w="2270" w:type="dxa"/>
            <w:vMerge/>
            <w:shd w:val="clear" w:color="auto" w:fill="DEEAF6"/>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rtl/>
                <w:lang w:val="fr-FR"/>
              </w:rPr>
            </w:pP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rtl/>
                <w:lang w:val="fr-FR"/>
              </w:rPr>
            </w:pPr>
            <w:r w:rsidRPr="00DB0F52">
              <w:rPr>
                <w:rFonts w:ascii="Traditional Arabic" w:eastAsia="Calibri" w:hAnsi="Traditional Arabic" w:cs="Traditional Arabic" w:hint="cs"/>
                <w:sz w:val="28"/>
                <w:szCs w:val="28"/>
                <w:rtl/>
                <w:lang w:val="fr-FR"/>
              </w:rPr>
              <w:t xml:space="preserve">غموض </w:t>
            </w:r>
            <w:r w:rsidRPr="00DB0F52">
              <w:rPr>
                <w:rFonts w:ascii="Traditional Arabic" w:eastAsia="Calibri" w:hAnsi="Traditional Arabic" w:cs="Traditional Arabic"/>
                <w:sz w:val="28"/>
                <w:szCs w:val="28"/>
                <w:rtl/>
                <w:lang w:val="fr-FR"/>
              </w:rPr>
              <w:t>في التراكيب اللغوية والبلاغية ودلالات الألفاظ</w:t>
            </w:r>
          </w:p>
        </w:tc>
        <w:tc>
          <w:tcPr>
            <w:tcW w:w="4964" w:type="dxa"/>
            <w:shd w:val="clear" w:color="auto" w:fill="FFFFFF"/>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w:t>
            </w:r>
          </w:p>
        </w:tc>
      </w:tr>
      <w:tr w:rsidR="00DB0F52" w:rsidRPr="00DB0F52" w:rsidTr="00DB0F52">
        <w:trPr>
          <w:trHeight w:val="125"/>
          <w:jc w:val="center"/>
        </w:trPr>
        <w:tc>
          <w:tcPr>
            <w:tcW w:w="566" w:type="dxa"/>
            <w:vMerge w:val="restart"/>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r w:rsidRPr="00DB0F52">
              <w:rPr>
                <w:rFonts w:ascii="Traditional Arabic" w:eastAsia="Calibri" w:hAnsi="Traditional Arabic" w:cs="Traditional Arabic" w:hint="cs"/>
                <w:b/>
                <w:bCs/>
                <w:color w:val="FFFFFF"/>
                <w:sz w:val="28"/>
                <w:szCs w:val="28"/>
                <w:rtl/>
              </w:rPr>
              <w:t>6</w:t>
            </w:r>
          </w:p>
        </w:tc>
        <w:tc>
          <w:tcPr>
            <w:tcW w:w="2270" w:type="dxa"/>
            <w:vMerge w:val="restart"/>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sz w:val="28"/>
                <w:szCs w:val="28"/>
                <w:rtl/>
              </w:rPr>
              <w:t xml:space="preserve">تحديد الأجوبة المقترحة لحل الإشكال </w:t>
            </w:r>
            <w:r w:rsidRPr="00DB0F52">
              <w:rPr>
                <w:rFonts w:ascii="Traditional Arabic" w:eastAsia="Calibri" w:hAnsi="Traditional Arabic" w:cs="Traditional Arabic" w:hint="cs"/>
                <w:sz w:val="28"/>
                <w:szCs w:val="28"/>
                <w:rtl/>
              </w:rPr>
              <w:t>بـــ:</w:t>
            </w: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rtl/>
                <w:lang w:val="fr-FR"/>
              </w:rPr>
            </w:pPr>
            <w:r w:rsidRPr="00DB0F52">
              <w:rPr>
                <w:rFonts w:ascii="Traditional Arabic" w:eastAsia="Calibri" w:hAnsi="Traditional Arabic" w:cs="Traditional Arabic" w:hint="cs"/>
                <w:sz w:val="28"/>
                <w:szCs w:val="28"/>
                <w:rtl/>
                <w:lang w:val="fr-FR"/>
              </w:rPr>
              <w:t>استثمار قواعد دفع التعارض بين الأدلة والأقوال</w:t>
            </w:r>
          </w:p>
        </w:tc>
        <w:tc>
          <w:tcPr>
            <w:tcW w:w="4964" w:type="dxa"/>
            <w:shd w:val="clear" w:color="auto" w:fill="FFFFFF"/>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w:t>
            </w:r>
            <w:r w:rsidRPr="00DB0F52">
              <w:rPr>
                <w:rFonts w:ascii="Traditional Arabic" w:hAnsi="Traditional Arabic" w:cs="Traditional Arabic" w:hint="cs"/>
                <w:sz w:val="36"/>
                <w:szCs w:val="36"/>
                <w:rtl/>
              </w:rPr>
              <w:t xml:space="preserve"> أن </w:t>
            </w:r>
            <w:r w:rsidRPr="00DB0F52">
              <w:rPr>
                <w:rFonts w:ascii="Traditional Arabic" w:eastAsia="Calibri" w:hAnsi="Traditional Arabic" w:cs="Traditional Arabic" w:hint="cs"/>
                <w:sz w:val="28"/>
                <w:szCs w:val="28"/>
                <w:rtl/>
              </w:rPr>
              <w:t>البيع مؤجل إلى ما بعد شراء المصرف السلعة وتملكه لها فلا يدخل في تصرف المرء فيما لا يملك.</w:t>
            </w:r>
          </w:p>
        </w:tc>
      </w:tr>
      <w:tr w:rsidR="00DB0F52" w:rsidRPr="00DB0F52" w:rsidTr="00DB0F52">
        <w:trPr>
          <w:trHeight w:val="118"/>
          <w:jc w:val="center"/>
        </w:trPr>
        <w:tc>
          <w:tcPr>
            <w:tcW w:w="566" w:type="dxa"/>
            <w:vMerge/>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p>
        </w:tc>
        <w:tc>
          <w:tcPr>
            <w:tcW w:w="2270" w:type="dxa"/>
            <w:vMerge/>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lang w:val="fr-FR"/>
              </w:rPr>
            </w:pPr>
            <w:r w:rsidRPr="00DB0F52">
              <w:rPr>
                <w:rFonts w:ascii="Traditional Arabic" w:eastAsia="Calibri" w:hAnsi="Traditional Arabic" w:cs="Traditional Arabic" w:hint="cs"/>
                <w:sz w:val="28"/>
                <w:szCs w:val="28"/>
                <w:rtl/>
                <w:lang w:val="fr-FR"/>
              </w:rPr>
              <w:t>الرجوع إلى المصادر الأصلية للمسألة</w:t>
            </w:r>
          </w:p>
        </w:tc>
        <w:tc>
          <w:tcPr>
            <w:tcW w:w="4964" w:type="dxa"/>
            <w:shd w:val="clear" w:color="auto" w:fill="FFFFFF"/>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w:t>
            </w:r>
          </w:p>
        </w:tc>
      </w:tr>
      <w:tr w:rsidR="00DB0F52" w:rsidRPr="00DB0F52" w:rsidTr="00DB0F52">
        <w:trPr>
          <w:trHeight w:val="118"/>
          <w:jc w:val="center"/>
        </w:trPr>
        <w:tc>
          <w:tcPr>
            <w:tcW w:w="566" w:type="dxa"/>
            <w:vMerge/>
            <w:shd w:val="clear" w:color="auto" w:fill="5B9BD5"/>
            <w:vAlign w:val="center"/>
          </w:tcPr>
          <w:p w:rsidR="00DB0F52" w:rsidRPr="00DB0F52" w:rsidRDefault="00DB0F52" w:rsidP="00DB0F52">
            <w:pPr>
              <w:spacing w:after="0" w:line="240" w:lineRule="auto"/>
              <w:jc w:val="center"/>
              <w:rPr>
                <w:rFonts w:ascii="Traditional Arabic" w:eastAsia="Calibri" w:hAnsi="Traditional Arabic" w:cs="Traditional Arabic"/>
                <w:b/>
                <w:bCs/>
                <w:color w:val="FFFFFF"/>
                <w:sz w:val="28"/>
                <w:szCs w:val="28"/>
                <w:rtl/>
              </w:rPr>
            </w:pPr>
          </w:p>
        </w:tc>
        <w:tc>
          <w:tcPr>
            <w:tcW w:w="2270" w:type="dxa"/>
            <w:vMerge/>
            <w:shd w:val="clear" w:color="auto" w:fill="DEEAF6"/>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rtl/>
              </w:rPr>
            </w:pP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lang w:val="fr-FR"/>
              </w:rPr>
            </w:pPr>
            <w:r w:rsidRPr="00DB0F52">
              <w:rPr>
                <w:rFonts w:ascii="Traditional Arabic" w:eastAsia="Calibri" w:hAnsi="Traditional Arabic" w:cs="Traditional Arabic" w:hint="cs"/>
                <w:sz w:val="28"/>
                <w:szCs w:val="28"/>
                <w:rtl/>
                <w:lang w:val="fr-FR"/>
              </w:rPr>
              <w:t>الرجوع إلى نظائر المسألة</w:t>
            </w:r>
          </w:p>
        </w:tc>
        <w:tc>
          <w:tcPr>
            <w:tcW w:w="4964" w:type="dxa"/>
            <w:shd w:val="clear" w:color="auto" w:fill="FFFFFF"/>
            <w:vAlign w:val="center"/>
          </w:tcPr>
          <w:p w:rsidR="00DB0F52" w:rsidRPr="00DB0F52" w:rsidRDefault="00DB0F52" w:rsidP="00DB0F52">
            <w:pPr>
              <w:numPr>
                <w:ilvl w:val="0"/>
                <w:numId w:val="2"/>
              </w:numPr>
              <w:spacing w:after="0" w:line="240" w:lineRule="auto"/>
              <w:jc w:val="center"/>
              <w:rPr>
                <w:rFonts w:ascii="Traditional Arabic" w:eastAsia="Calibri" w:hAnsi="Traditional Arabic" w:cs="Traditional Arabic"/>
                <w:sz w:val="28"/>
                <w:szCs w:val="28"/>
                <w:rtl/>
              </w:rPr>
            </w:pPr>
          </w:p>
        </w:tc>
      </w:tr>
      <w:tr w:rsidR="00DB0F52" w:rsidRPr="00DB0F52" w:rsidTr="00DB0F52">
        <w:trPr>
          <w:trHeight w:val="118"/>
          <w:jc w:val="center"/>
        </w:trPr>
        <w:tc>
          <w:tcPr>
            <w:tcW w:w="566" w:type="dxa"/>
            <w:vMerge/>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p>
        </w:tc>
        <w:tc>
          <w:tcPr>
            <w:tcW w:w="2270" w:type="dxa"/>
            <w:vMerge/>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lang w:val="fr-FR"/>
              </w:rPr>
            </w:pPr>
            <w:r w:rsidRPr="00DB0F52">
              <w:rPr>
                <w:rFonts w:ascii="Traditional Arabic" w:eastAsia="Calibri" w:hAnsi="Traditional Arabic" w:cs="Traditional Arabic" w:hint="cs"/>
                <w:sz w:val="28"/>
                <w:szCs w:val="28"/>
                <w:rtl/>
                <w:lang w:val="fr-FR"/>
              </w:rPr>
              <w:t>الرجوع إلى دليل الاستحسان وضوابط مراعاة موجبات التغير في الأحكام</w:t>
            </w:r>
          </w:p>
        </w:tc>
        <w:tc>
          <w:tcPr>
            <w:tcW w:w="4964" w:type="dxa"/>
            <w:shd w:val="clear" w:color="auto" w:fill="FFFFFF"/>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w:t>
            </w:r>
          </w:p>
        </w:tc>
      </w:tr>
      <w:tr w:rsidR="00DB0F52" w:rsidRPr="00DB0F52" w:rsidTr="00DB0F52">
        <w:trPr>
          <w:trHeight w:val="118"/>
          <w:jc w:val="center"/>
        </w:trPr>
        <w:tc>
          <w:tcPr>
            <w:tcW w:w="566" w:type="dxa"/>
            <w:vMerge/>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p>
        </w:tc>
        <w:tc>
          <w:tcPr>
            <w:tcW w:w="2270" w:type="dxa"/>
            <w:vMerge/>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lang w:val="fr-FR"/>
              </w:rPr>
            </w:pPr>
            <w:r w:rsidRPr="00DB0F52">
              <w:rPr>
                <w:rFonts w:ascii="Traditional Arabic" w:eastAsia="Calibri" w:hAnsi="Traditional Arabic" w:cs="Traditional Arabic" w:hint="cs"/>
                <w:sz w:val="28"/>
                <w:szCs w:val="28"/>
                <w:rtl/>
                <w:lang w:val="fr-FR"/>
              </w:rPr>
              <w:t>الرجوع إلى المصادر التي نقل عنها المؤلف</w:t>
            </w:r>
          </w:p>
        </w:tc>
        <w:tc>
          <w:tcPr>
            <w:tcW w:w="4964" w:type="dxa"/>
            <w:shd w:val="clear" w:color="auto" w:fill="FFFFFF"/>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w:t>
            </w:r>
          </w:p>
        </w:tc>
      </w:tr>
      <w:tr w:rsidR="00DB0F52" w:rsidRPr="00DB0F52" w:rsidTr="00DB0F52">
        <w:trPr>
          <w:trHeight w:val="118"/>
          <w:jc w:val="center"/>
        </w:trPr>
        <w:tc>
          <w:tcPr>
            <w:tcW w:w="566" w:type="dxa"/>
            <w:vMerge/>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p>
        </w:tc>
        <w:tc>
          <w:tcPr>
            <w:tcW w:w="2270" w:type="dxa"/>
            <w:vMerge/>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lang w:val="fr-FR"/>
              </w:rPr>
            </w:pPr>
            <w:r w:rsidRPr="00DB0F52">
              <w:rPr>
                <w:rFonts w:ascii="Traditional Arabic" w:eastAsia="Calibri" w:hAnsi="Traditional Arabic" w:cs="Traditional Arabic" w:hint="cs"/>
                <w:sz w:val="28"/>
                <w:szCs w:val="28"/>
                <w:rtl/>
                <w:lang w:val="fr-FR"/>
              </w:rPr>
              <w:t>الرجوع إلى المعاجم اللغوية والفقهية</w:t>
            </w:r>
          </w:p>
        </w:tc>
        <w:tc>
          <w:tcPr>
            <w:tcW w:w="4964" w:type="dxa"/>
            <w:shd w:val="clear" w:color="auto" w:fill="FFFFFF"/>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w:t>
            </w:r>
          </w:p>
        </w:tc>
      </w:tr>
      <w:tr w:rsidR="00DB0F52" w:rsidRPr="00DB0F52" w:rsidTr="00DB0F52">
        <w:trPr>
          <w:trHeight w:val="118"/>
          <w:jc w:val="center"/>
        </w:trPr>
        <w:tc>
          <w:tcPr>
            <w:tcW w:w="566" w:type="dxa"/>
            <w:vMerge/>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p>
        </w:tc>
        <w:tc>
          <w:tcPr>
            <w:tcW w:w="2270" w:type="dxa"/>
            <w:vMerge/>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lang w:val="fr-FR"/>
              </w:rPr>
            </w:pPr>
            <w:r w:rsidRPr="00DB0F52">
              <w:rPr>
                <w:rFonts w:ascii="Traditional Arabic" w:eastAsia="Calibri" w:hAnsi="Traditional Arabic" w:cs="Traditional Arabic" w:hint="cs"/>
                <w:sz w:val="28"/>
                <w:szCs w:val="28"/>
                <w:rtl/>
                <w:lang w:val="fr-FR"/>
              </w:rPr>
              <w:t>إثبات وجود التصحيف</w:t>
            </w:r>
          </w:p>
        </w:tc>
        <w:tc>
          <w:tcPr>
            <w:tcW w:w="4964" w:type="dxa"/>
            <w:shd w:val="clear" w:color="auto" w:fill="FFFFFF"/>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w:t>
            </w:r>
          </w:p>
        </w:tc>
      </w:tr>
      <w:tr w:rsidR="00DB0F52" w:rsidRPr="00DB0F52" w:rsidTr="00DB0F52">
        <w:trPr>
          <w:trHeight w:val="118"/>
          <w:jc w:val="center"/>
        </w:trPr>
        <w:tc>
          <w:tcPr>
            <w:tcW w:w="566" w:type="dxa"/>
            <w:vMerge/>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p>
        </w:tc>
        <w:tc>
          <w:tcPr>
            <w:tcW w:w="2270" w:type="dxa"/>
            <w:vMerge/>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lang w:val="fr-FR"/>
              </w:rPr>
            </w:pPr>
            <w:r w:rsidRPr="00DB0F52">
              <w:rPr>
                <w:rFonts w:ascii="Traditional Arabic" w:eastAsia="Calibri" w:hAnsi="Traditional Arabic" w:cs="Traditional Arabic" w:hint="cs"/>
                <w:sz w:val="28"/>
                <w:szCs w:val="28"/>
                <w:rtl/>
                <w:lang w:val="fr-FR"/>
              </w:rPr>
              <w:t>إثبات الغلط في العبارة</w:t>
            </w:r>
          </w:p>
        </w:tc>
        <w:tc>
          <w:tcPr>
            <w:tcW w:w="4964" w:type="dxa"/>
            <w:shd w:val="clear" w:color="auto" w:fill="FFFFFF"/>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rPr>
              <w:t>-</w:t>
            </w:r>
          </w:p>
        </w:tc>
      </w:tr>
      <w:tr w:rsidR="00DB0F52" w:rsidRPr="00DB0F52" w:rsidTr="00DB0F52">
        <w:trPr>
          <w:trHeight w:val="559"/>
          <w:jc w:val="center"/>
        </w:trPr>
        <w:tc>
          <w:tcPr>
            <w:tcW w:w="566" w:type="dxa"/>
            <w:vMerge w:val="restart"/>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Pr>
            </w:pPr>
            <w:r w:rsidRPr="00DB0F52">
              <w:rPr>
                <w:rFonts w:ascii="Traditional Arabic" w:eastAsia="Calibri" w:hAnsi="Traditional Arabic" w:cs="Traditional Arabic" w:hint="cs"/>
                <w:b/>
                <w:bCs/>
                <w:color w:val="FFFFFF"/>
                <w:sz w:val="28"/>
                <w:szCs w:val="28"/>
                <w:rtl/>
              </w:rPr>
              <w:t>7</w:t>
            </w:r>
          </w:p>
        </w:tc>
        <w:tc>
          <w:tcPr>
            <w:tcW w:w="2270" w:type="dxa"/>
            <w:vMerge w:val="restart"/>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lang w:bidi="ar-MA"/>
              </w:rPr>
            </w:pPr>
            <w:r w:rsidRPr="00DB0F52">
              <w:rPr>
                <w:rFonts w:ascii="Traditional Arabic" w:eastAsia="Calibri" w:hAnsi="Traditional Arabic" w:cs="Traditional Arabic"/>
                <w:sz w:val="28"/>
                <w:szCs w:val="28"/>
                <w:rtl/>
              </w:rPr>
              <w:t>اختبار الأجوبة المقترحة ب</w:t>
            </w:r>
            <w:r w:rsidRPr="00DB0F52">
              <w:rPr>
                <w:rFonts w:ascii="Traditional Arabic" w:eastAsia="Calibri" w:hAnsi="Traditional Arabic" w:cs="Traditional Arabic" w:hint="cs"/>
                <w:sz w:val="28"/>
                <w:szCs w:val="28"/>
                <w:rtl/>
              </w:rPr>
              <w:t>الرجوع إلى:</w:t>
            </w: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lang w:val="fr-FR" w:bidi="ar-MA"/>
              </w:rPr>
            </w:pPr>
            <w:r w:rsidRPr="00DB0F52">
              <w:rPr>
                <w:rFonts w:ascii="Traditional Arabic" w:eastAsia="Calibri" w:hAnsi="Traditional Arabic" w:cs="Traditional Arabic" w:hint="cs"/>
                <w:sz w:val="28"/>
                <w:szCs w:val="28"/>
                <w:rtl/>
                <w:lang w:val="fr-FR" w:bidi="ar-MA"/>
              </w:rPr>
              <w:t>كتب الفقه</w:t>
            </w:r>
          </w:p>
        </w:tc>
        <w:tc>
          <w:tcPr>
            <w:tcW w:w="4964" w:type="dxa"/>
            <w:shd w:val="clear" w:color="auto" w:fill="FBE4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lang w:bidi="ar-MA"/>
              </w:rPr>
              <w:t>ذكر</w:t>
            </w:r>
            <w:r w:rsidRPr="00DB0F52">
              <w:rPr>
                <w:rFonts w:ascii="Traditional Arabic" w:hAnsi="Traditional Arabic" w:cs="Traditional Arabic" w:hint="cs"/>
                <w:sz w:val="28"/>
                <w:szCs w:val="28"/>
                <w:rtl/>
              </w:rPr>
              <w:t xml:space="preserve"> في</w:t>
            </w:r>
            <w:r w:rsidRPr="00DB0F52">
              <w:rPr>
                <w:rFonts w:ascii="Traditional Arabic" w:hAnsi="Traditional Arabic" w:cs="Traditional Arabic"/>
                <w:sz w:val="28"/>
                <w:szCs w:val="28"/>
                <w:rtl/>
              </w:rPr>
              <w:t xml:space="preserve"> </w:t>
            </w:r>
            <w:r w:rsidRPr="00DB0F52">
              <w:rPr>
                <w:rFonts w:ascii="Traditional Arabic" w:eastAsia="Calibri" w:hAnsi="Traditional Arabic" w:cs="Traditional Arabic"/>
                <w:sz w:val="28"/>
                <w:szCs w:val="28"/>
                <w:rtl/>
              </w:rPr>
              <w:t>بحوث فقهية في قضايا اقتصادية معاصرة</w:t>
            </w:r>
            <w:r w:rsidRPr="00DB0F52">
              <w:rPr>
                <w:rFonts w:ascii="Traditional Arabic" w:eastAsia="Calibri" w:hAnsi="Traditional Arabic" w:cs="Traditional Arabic" w:hint="cs"/>
                <w:bCs/>
                <w:sz w:val="28"/>
                <w:szCs w:val="28"/>
                <w:rtl/>
              </w:rPr>
              <w:t xml:space="preserve">، </w:t>
            </w:r>
            <w:r w:rsidRPr="00DB0F52">
              <w:rPr>
                <w:rFonts w:ascii="Traditional Arabic" w:eastAsia="Calibri" w:hAnsi="Traditional Arabic" w:cs="Traditional Arabic" w:hint="cs"/>
                <w:b/>
                <w:sz w:val="28"/>
                <w:szCs w:val="28"/>
                <w:rtl/>
              </w:rPr>
              <w:t xml:space="preserve">وفي </w:t>
            </w:r>
            <w:r w:rsidRPr="00DB0F52">
              <w:rPr>
                <w:rFonts w:ascii="Traditional Arabic" w:eastAsia="Calibri" w:hAnsi="Traditional Arabic" w:cs="Traditional Arabic"/>
                <w:b/>
                <w:sz w:val="28"/>
                <w:szCs w:val="28"/>
                <w:rtl/>
              </w:rPr>
              <w:t xml:space="preserve">العقود المالية المركبة </w:t>
            </w:r>
            <w:r w:rsidRPr="00DB0F52">
              <w:rPr>
                <w:rFonts w:ascii="Traditional Arabic" w:eastAsia="Calibri" w:hAnsi="Traditional Arabic" w:cs="Traditional Arabic" w:hint="cs"/>
                <w:b/>
                <w:sz w:val="28"/>
                <w:szCs w:val="28"/>
                <w:rtl/>
              </w:rPr>
              <w:t>ل</w:t>
            </w:r>
            <w:r w:rsidRPr="00DB0F52">
              <w:rPr>
                <w:rFonts w:ascii="Traditional Arabic" w:eastAsia="Calibri" w:hAnsi="Traditional Arabic" w:cs="Traditional Arabic"/>
                <w:b/>
                <w:sz w:val="28"/>
                <w:szCs w:val="28"/>
                <w:rtl/>
              </w:rPr>
              <w:t>لعمراني</w:t>
            </w:r>
            <w:r w:rsidRPr="00DB0F52">
              <w:rPr>
                <w:rFonts w:ascii="Traditional Arabic" w:eastAsia="Calibri" w:hAnsi="Traditional Arabic" w:cs="Traditional Arabic" w:hint="cs"/>
                <w:b/>
                <w:sz w:val="28"/>
                <w:szCs w:val="28"/>
                <w:rtl/>
              </w:rPr>
              <w:t>.</w:t>
            </w:r>
          </w:p>
        </w:tc>
      </w:tr>
      <w:tr w:rsidR="00DB0F52" w:rsidRPr="00DB0F52" w:rsidTr="00DB0F52">
        <w:trPr>
          <w:trHeight w:val="299"/>
          <w:jc w:val="center"/>
        </w:trPr>
        <w:tc>
          <w:tcPr>
            <w:tcW w:w="566" w:type="dxa"/>
            <w:vMerge/>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tl/>
              </w:rPr>
            </w:pPr>
          </w:p>
        </w:tc>
        <w:tc>
          <w:tcPr>
            <w:tcW w:w="2270" w:type="dxa"/>
            <w:vMerge/>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rPr>
            </w:pPr>
          </w:p>
        </w:tc>
        <w:tc>
          <w:tcPr>
            <w:tcW w:w="2409" w:type="dxa"/>
            <w:shd w:val="clear" w:color="auto" w:fill="FBE4D5"/>
            <w:vAlign w:val="center"/>
          </w:tcPr>
          <w:p w:rsidR="00DB0F52" w:rsidRPr="00DB0F52" w:rsidRDefault="00DB0F52" w:rsidP="00DB0F52">
            <w:pPr>
              <w:spacing w:after="0" w:line="240" w:lineRule="auto"/>
              <w:jc w:val="center"/>
              <w:rPr>
                <w:rFonts w:ascii="Traditional Arabic" w:eastAsia="Calibri" w:hAnsi="Traditional Arabic" w:cs="Traditional Arabic"/>
                <w:sz w:val="28"/>
                <w:szCs w:val="28"/>
                <w:lang w:val="fr-FR"/>
              </w:rPr>
            </w:pPr>
            <w:r w:rsidRPr="00DB0F52">
              <w:rPr>
                <w:rFonts w:ascii="Traditional Arabic" w:eastAsia="Calibri" w:hAnsi="Traditional Arabic" w:cs="Traditional Arabic" w:hint="cs"/>
                <w:sz w:val="28"/>
                <w:szCs w:val="28"/>
                <w:rtl/>
                <w:lang w:val="fr-FR"/>
              </w:rPr>
              <w:t>كتب حل المشكلات الفقهية</w:t>
            </w:r>
          </w:p>
        </w:tc>
        <w:tc>
          <w:tcPr>
            <w:tcW w:w="4964" w:type="dxa"/>
            <w:shd w:val="clear" w:color="auto" w:fill="FFFFFF"/>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lang w:bidi="ar-MA"/>
              </w:rPr>
            </w:pPr>
            <w:r w:rsidRPr="00DB0F52">
              <w:rPr>
                <w:rFonts w:ascii="Traditional Arabic" w:eastAsia="Calibri" w:hAnsi="Traditional Arabic" w:cs="Traditional Arabic" w:hint="cs"/>
                <w:sz w:val="28"/>
                <w:szCs w:val="28"/>
                <w:rtl/>
                <w:lang w:bidi="ar-MA"/>
              </w:rPr>
              <w:t>-</w:t>
            </w:r>
          </w:p>
        </w:tc>
      </w:tr>
      <w:tr w:rsidR="00DB0F52" w:rsidRPr="00DB0F52" w:rsidTr="00DB0F52">
        <w:trPr>
          <w:trHeight w:val="554"/>
          <w:jc w:val="center"/>
        </w:trPr>
        <w:tc>
          <w:tcPr>
            <w:tcW w:w="566" w:type="dxa"/>
            <w:shd w:val="clear" w:color="auto" w:fill="5B9BD5"/>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b/>
                <w:bCs/>
                <w:color w:val="FFFFFF"/>
                <w:sz w:val="28"/>
                <w:szCs w:val="28"/>
              </w:rPr>
            </w:pPr>
            <w:r w:rsidRPr="00DB0F52">
              <w:rPr>
                <w:rFonts w:ascii="Traditional Arabic" w:eastAsia="Calibri" w:hAnsi="Traditional Arabic" w:cs="Traditional Arabic"/>
                <w:b/>
                <w:bCs/>
                <w:color w:val="FFFFFF"/>
                <w:sz w:val="28"/>
                <w:szCs w:val="28"/>
                <w:rtl/>
              </w:rPr>
              <w:t>8</w:t>
            </w:r>
          </w:p>
        </w:tc>
        <w:tc>
          <w:tcPr>
            <w:tcW w:w="4679" w:type="dxa"/>
            <w:gridSpan w:val="2"/>
            <w:shd w:val="clear" w:color="auto" w:fill="DEEAF6"/>
            <w:vAlign w:val="center"/>
          </w:tcPr>
          <w:p w:rsidR="00DB0F52" w:rsidRPr="00DB0F52" w:rsidRDefault="00DB0F52" w:rsidP="00DB0F52">
            <w:pPr>
              <w:spacing w:after="100" w:afterAutospacing="1" w:line="240" w:lineRule="auto"/>
              <w:jc w:val="center"/>
              <w:rPr>
                <w:rFonts w:ascii="Traditional Arabic" w:eastAsia="Calibri" w:hAnsi="Traditional Arabic" w:cs="Traditional Arabic"/>
                <w:sz w:val="28"/>
                <w:szCs w:val="28"/>
                <w:rtl/>
                <w:lang w:bidi="ar-MA"/>
              </w:rPr>
            </w:pPr>
            <w:r w:rsidRPr="00DB0F52">
              <w:rPr>
                <w:rFonts w:ascii="Traditional Arabic" w:eastAsia="Calibri" w:hAnsi="Traditional Arabic" w:cs="Traditional Arabic"/>
                <w:sz w:val="28"/>
                <w:szCs w:val="28"/>
                <w:rtl/>
                <w:lang w:bidi="ar-MA"/>
              </w:rPr>
              <w:t>تقرير الحل المناسب للإشكال وصياغته</w:t>
            </w:r>
          </w:p>
        </w:tc>
        <w:tc>
          <w:tcPr>
            <w:tcW w:w="4964" w:type="dxa"/>
            <w:shd w:val="clear" w:color="auto" w:fill="FFFFFF"/>
            <w:vAlign w:val="center"/>
          </w:tcPr>
          <w:p w:rsidR="00DB0F52" w:rsidRPr="00DB0F52" w:rsidRDefault="00B7492C" w:rsidP="00B7492C">
            <w:pPr>
              <w:spacing w:after="0" w:line="240" w:lineRule="auto"/>
              <w:jc w:val="center"/>
              <w:rPr>
                <w:rFonts w:ascii="Traditional Arabic" w:eastAsia="Calibri" w:hAnsi="Traditional Arabic" w:cs="Traditional Arabic"/>
                <w:sz w:val="28"/>
                <w:szCs w:val="28"/>
                <w:rtl/>
              </w:rPr>
            </w:pPr>
            <w:r>
              <w:rPr>
                <w:rFonts w:ascii="Traditional Arabic" w:eastAsia="Calibri" w:hAnsi="Traditional Arabic" w:cs="Traditional Arabic" w:hint="cs"/>
                <w:sz w:val="28"/>
                <w:szCs w:val="28"/>
                <w:rtl/>
              </w:rPr>
              <w:t>تحريم</w:t>
            </w:r>
            <w:r w:rsidR="00DB0F52" w:rsidRPr="00DB0F52">
              <w:rPr>
                <w:rFonts w:ascii="Traditional Arabic" w:eastAsia="Calibri" w:hAnsi="Traditional Arabic" w:cs="Traditional Arabic" w:hint="cs"/>
                <w:sz w:val="28"/>
                <w:szCs w:val="28"/>
                <w:rtl/>
              </w:rPr>
              <w:t xml:space="preserve"> بيع المرابحة للآمر بالشراء مع الإلزام بالوعد لكل من المصرف والعميل،</w:t>
            </w:r>
            <w:r>
              <w:rPr>
                <w:rFonts w:ascii="Traditional Arabic" w:eastAsia="Calibri" w:hAnsi="Traditional Arabic" w:cs="Traditional Arabic" w:hint="cs"/>
                <w:sz w:val="28"/>
                <w:szCs w:val="28"/>
                <w:rtl/>
              </w:rPr>
              <w:t xml:space="preserve"> لأن</w:t>
            </w:r>
            <w:r w:rsidR="00DB0F52" w:rsidRPr="00DB0F52">
              <w:rPr>
                <w:rFonts w:ascii="Traditional Arabic" w:eastAsia="Calibri" w:hAnsi="Traditional Arabic" w:cs="Traditional Arabic" w:hint="cs"/>
                <w:sz w:val="28"/>
                <w:szCs w:val="28"/>
                <w:rtl/>
              </w:rPr>
              <w:t xml:space="preserve"> </w:t>
            </w:r>
            <w:r w:rsidRPr="00B7492C">
              <w:rPr>
                <w:rFonts w:ascii="Traditional Arabic" w:eastAsia="Calibri" w:hAnsi="Traditional Arabic" w:cs="Traditional Arabic" w:hint="cs"/>
                <w:sz w:val="28"/>
                <w:szCs w:val="28"/>
                <w:rtl/>
              </w:rPr>
              <w:t>الوعد في هذه المعاملة من أحد الطرفين يقابله وعد من الطرف الآخر، فهو أقرب إلى العقد منه إلى الوعد</w:t>
            </w:r>
            <w:r>
              <w:rPr>
                <w:rFonts w:ascii="Traditional Arabic" w:eastAsia="Calibri" w:hAnsi="Traditional Arabic" w:cs="Traditional Arabic" w:hint="cs"/>
                <w:sz w:val="28"/>
                <w:szCs w:val="28"/>
                <w:rtl/>
              </w:rPr>
              <w:t>.</w:t>
            </w:r>
          </w:p>
        </w:tc>
      </w:tr>
    </w:tbl>
    <w:p w:rsidR="00DB0F52" w:rsidRPr="00DB0F52" w:rsidRDefault="00DB0F52" w:rsidP="00DB0F52">
      <w:pPr>
        <w:bidi w:val="0"/>
        <w:rPr>
          <w:rFonts w:ascii="Calibri" w:eastAsia="Calibri" w:hAnsi="Calibri" w:cs="Traditional Arabic"/>
          <w:szCs w:val="36"/>
          <w:rtl/>
        </w:rPr>
      </w:pPr>
    </w:p>
    <w:p w:rsidR="00DB0F52" w:rsidRPr="00DB0F52" w:rsidRDefault="00DB0F52" w:rsidP="00DB0F52">
      <w:pPr>
        <w:bidi w:val="0"/>
        <w:rPr>
          <w:rFonts w:ascii="Calibri" w:eastAsia="Calibri" w:hAnsi="Calibri" w:cs="Traditional Arabic"/>
          <w:szCs w:val="36"/>
        </w:rPr>
      </w:pPr>
      <w:r w:rsidRPr="00DB0F52">
        <w:rPr>
          <w:rFonts w:ascii="Calibri" w:eastAsia="Calibri" w:hAnsi="Calibri" w:cs="Traditional Arabic"/>
          <w:szCs w:val="36"/>
        </w:rPr>
        <w:br w:type="page"/>
      </w:r>
    </w:p>
    <w:p w:rsidR="00DB0F52" w:rsidRPr="00DB0F52" w:rsidRDefault="00DB0F52" w:rsidP="00DB0F52">
      <w:pPr>
        <w:bidi w:val="0"/>
        <w:jc w:val="center"/>
        <w:rPr>
          <w:rFonts w:ascii="Calibri" w:eastAsia="Calibri" w:hAnsi="Calibri" w:cs="Traditional Arabic"/>
          <w:b/>
          <w:bCs/>
          <w:szCs w:val="36"/>
        </w:rPr>
      </w:pPr>
      <w:r w:rsidRPr="00DB0F52">
        <w:rPr>
          <w:rFonts w:ascii="Calibri" w:eastAsia="Calibri" w:hAnsi="Calibri" w:cs="Traditional Arabic" w:hint="cs"/>
          <w:b/>
          <w:bCs/>
          <w:szCs w:val="36"/>
          <w:rtl/>
        </w:rPr>
        <w:lastRenderedPageBreak/>
        <w:t>المهارة الثانية: تأصيل القول الفقهي</w:t>
      </w:r>
    </w:p>
    <w:tbl>
      <w:tblPr>
        <w:tblStyle w:val="5-111"/>
        <w:tblpPr w:leftFromText="180" w:rightFromText="180" w:vertAnchor="text" w:tblpXSpec="center" w:tblpY="1"/>
        <w:tblOverlap w:val="never"/>
        <w:bidiVisual/>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4A0" w:firstRow="1" w:lastRow="0" w:firstColumn="1" w:lastColumn="0" w:noHBand="0" w:noVBand="1"/>
      </w:tblPr>
      <w:tblGrid>
        <w:gridCol w:w="520"/>
        <w:gridCol w:w="2742"/>
        <w:gridCol w:w="2692"/>
        <w:gridCol w:w="4678"/>
      </w:tblGrid>
      <w:tr w:rsidR="00DB0F52" w:rsidRPr="00DB0F52" w:rsidTr="00DB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000000"/>
              <w:left w:val="single" w:sz="2" w:space="0" w:color="000000"/>
              <w:bottom w:val="single" w:sz="2" w:space="0" w:color="000000"/>
              <w:right w:val="single" w:sz="2" w:space="0" w:color="000000"/>
            </w:tcBorders>
            <w:vAlign w:val="center"/>
          </w:tcPr>
          <w:p w:rsidR="00DB0F52" w:rsidRPr="00DB0F52" w:rsidRDefault="00DB0F52" w:rsidP="00DB0F52">
            <w:pPr>
              <w:spacing w:after="200" w:line="276" w:lineRule="auto"/>
              <w:jc w:val="center"/>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م</w:t>
            </w:r>
          </w:p>
        </w:tc>
        <w:tc>
          <w:tcPr>
            <w:tcW w:w="5434" w:type="dxa"/>
            <w:gridSpan w:val="2"/>
            <w:tcBorders>
              <w:top w:val="single" w:sz="2" w:space="0" w:color="000000"/>
              <w:left w:val="single" w:sz="2" w:space="0" w:color="000000"/>
              <w:bottom w:val="single" w:sz="2" w:space="0" w:color="000000"/>
              <w:right w:val="single" w:sz="2" w:space="0" w:color="000000"/>
            </w:tcBorders>
            <w:vAlign w:val="center"/>
          </w:tcPr>
          <w:p w:rsidR="00DB0F52" w:rsidRPr="00DB0F52" w:rsidRDefault="00DB0F52" w:rsidP="00DB0F5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الخطوة</w:t>
            </w:r>
          </w:p>
        </w:tc>
        <w:tc>
          <w:tcPr>
            <w:tcW w:w="4678" w:type="dxa"/>
            <w:tcBorders>
              <w:top w:val="single" w:sz="2" w:space="0" w:color="000000"/>
              <w:left w:val="single" w:sz="2" w:space="0" w:color="000000"/>
              <w:bottom w:val="single" w:sz="2" w:space="0" w:color="000000"/>
              <w:right w:val="single" w:sz="2" w:space="0" w:color="000000"/>
            </w:tcBorders>
            <w:vAlign w:val="center"/>
          </w:tcPr>
          <w:p w:rsidR="00DB0F52" w:rsidRPr="00DB0F52" w:rsidRDefault="00DB0F52" w:rsidP="00DB0F5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المثال</w:t>
            </w:r>
          </w:p>
        </w:tc>
      </w:tr>
      <w:tr w:rsidR="00DB0F52" w:rsidRPr="00DB0F52" w:rsidTr="00DB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000000"/>
              <w:left w:val="single" w:sz="2" w:space="0" w:color="000000"/>
              <w:bottom w:val="single" w:sz="2" w:space="0" w:color="000000"/>
            </w:tcBorders>
            <w:shd w:val="clear" w:color="auto" w:fill="DEEAF6"/>
            <w:vAlign w:val="center"/>
          </w:tcPr>
          <w:p w:rsidR="00DB0F52" w:rsidRPr="00DB0F52" w:rsidRDefault="00DB0F52" w:rsidP="00DB0F52">
            <w:pPr>
              <w:spacing w:after="200" w:line="276" w:lineRule="auto"/>
              <w:jc w:val="center"/>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1</w:t>
            </w:r>
          </w:p>
        </w:tc>
        <w:tc>
          <w:tcPr>
            <w:tcW w:w="5434" w:type="dxa"/>
            <w:gridSpan w:val="2"/>
            <w:tcBorders>
              <w:top w:val="single" w:sz="2" w:space="0" w:color="000000"/>
            </w:tcBorders>
            <w:shd w:val="clear" w:color="auto" w:fill="DEEAF6"/>
            <w:vAlign w:val="center"/>
          </w:tcPr>
          <w:p w:rsidR="00DB0F52" w:rsidRPr="00DB0F52" w:rsidRDefault="00DB0F52" w:rsidP="00DB0F5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 xml:space="preserve">تعيين </w:t>
            </w:r>
            <w:r w:rsidRPr="00DB0F52">
              <w:rPr>
                <w:rFonts w:ascii="Traditional Arabic" w:eastAsia="Times New Roman" w:hAnsi="Traditional Arabic" w:cs="Traditional Arabic" w:hint="cs"/>
                <w:sz w:val="28"/>
                <w:szCs w:val="28"/>
                <w:rtl/>
              </w:rPr>
              <w:t>القول</w:t>
            </w:r>
          </w:p>
        </w:tc>
        <w:tc>
          <w:tcPr>
            <w:tcW w:w="4678" w:type="dxa"/>
            <w:tcBorders>
              <w:top w:val="single" w:sz="2" w:space="0" w:color="000000"/>
            </w:tcBorders>
            <w:shd w:val="clear" w:color="auto" w:fill="FFFFFF"/>
            <w:vAlign w:val="center"/>
          </w:tcPr>
          <w:p w:rsidR="00DB0F52" w:rsidRPr="00DB0F52" w:rsidRDefault="00DB0F52" w:rsidP="00DB0F5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 xml:space="preserve">تحريم </w:t>
            </w:r>
            <w:r w:rsidRPr="00DB0F52">
              <w:rPr>
                <w:rFonts w:ascii="Traditional Arabic" w:eastAsia="Times New Roman" w:hAnsi="Traditional Arabic" w:cs="Traditional Arabic"/>
                <w:sz w:val="28"/>
                <w:szCs w:val="28"/>
                <w:rtl/>
              </w:rPr>
              <w:t>الإلزام بالوعد في بيع المرابحة</w:t>
            </w:r>
            <w:r w:rsidRPr="00DB0F52">
              <w:rPr>
                <w:rFonts w:ascii="Traditional Arabic" w:eastAsia="Times New Roman" w:hAnsi="Traditional Arabic" w:cs="Traditional Arabic" w:hint="cs"/>
                <w:sz w:val="28"/>
                <w:szCs w:val="28"/>
                <w:rtl/>
              </w:rPr>
              <w:t xml:space="preserve"> للآمر بالشراء.</w:t>
            </w:r>
          </w:p>
        </w:tc>
      </w:tr>
      <w:tr w:rsidR="00DB0F52" w:rsidRPr="00DB0F52" w:rsidTr="00DB0F52">
        <w:trPr>
          <w:trHeight w:val="295"/>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000000"/>
              <w:left w:val="single" w:sz="2" w:space="0" w:color="000000"/>
              <w:bottom w:val="single" w:sz="2" w:space="0" w:color="000000"/>
            </w:tcBorders>
            <w:shd w:val="clear" w:color="auto" w:fill="DEEAF6"/>
            <w:vAlign w:val="center"/>
          </w:tcPr>
          <w:p w:rsidR="00DB0F52" w:rsidRPr="00DB0F52" w:rsidRDefault="00DB0F52" w:rsidP="00DB0F52">
            <w:pPr>
              <w:spacing w:after="200" w:line="276" w:lineRule="auto"/>
              <w:jc w:val="center"/>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2</w:t>
            </w:r>
          </w:p>
        </w:tc>
        <w:tc>
          <w:tcPr>
            <w:tcW w:w="5434" w:type="dxa"/>
            <w:gridSpan w:val="2"/>
            <w:vAlign w:val="center"/>
          </w:tcPr>
          <w:p w:rsidR="00DB0F52" w:rsidRPr="00DB0F52" w:rsidRDefault="00DB0F52" w:rsidP="00DB0F5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حصر</w:t>
            </w:r>
            <w:r w:rsidRPr="00DB0F52">
              <w:rPr>
                <w:rFonts w:ascii="Traditional Arabic" w:eastAsia="Times New Roman" w:hAnsi="Traditional Arabic" w:cs="Traditional Arabic"/>
                <w:sz w:val="28"/>
                <w:szCs w:val="28"/>
                <w:rtl/>
              </w:rPr>
              <w:t xml:space="preserve"> الأدلة الدالة على </w:t>
            </w:r>
            <w:r w:rsidRPr="00DB0F52">
              <w:rPr>
                <w:rFonts w:ascii="Traditional Arabic" w:eastAsia="Times New Roman" w:hAnsi="Traditional Arabic" w:cs="Traditional Arabic" w:hint="cs"/>
                <w:sz w:val="28"/>
                <w:szCs w:val="28"/>
                <w:rtl/>
              </w:rPr>
              <w:t>القول</w:t>
            </w:r>
          </w:p>
        </w:tc>
        <w:tc>
          <w:tcPr>
            <w:tcW w:w="4678" w:type="dxa"/>
            <w:shd w:val="clear" w:color="auto" w:fill="FFFFFF"/>
            <w:vAlign w:val="center"/>
          </w:tcPr>
          <w:p w:rsidR="00DB0F52" w:rsidRPr="00DB0F52" w:rsidRDefault="00DB0F52" w:rsidP="00DB0F52">
            <w:pPr>
              <w:numPr>
                <w:ilvl w:val="0"/>
                <w:numId w:val="6"/>
              </w:num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حديث النهي عن بيع ما لا يملك.</w:t>
            </w:r>
          </w:p>
        </w:tc>
      </w:tr>
      <w:tr w:rsidR="00DB0F52" w:rsidRPr="00DB0F52" w:rsidTr="00DB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000000"/>
              <w:left w:val="single" w:sz="2" w:space="0" w:color="000000"/>
              <w:bottom w:val="single" w:sz="2" w:space="0" w:color="000000"/>
            </w:tcBorders>
            <w:shd w:val="clear" w:color="auto" w:fill="DEEAF6"/>
            <w:vAlign w:val="center"/>
          </w:tcPr>
          <w:p w:rsidR="00DB0F52" w:rsidRPr="00DB0F52" w:rsidRDefault="00DB0F52" w:rsidP="00DB0F52">
            <w:pPr>
              <w:spacing w:after="200" w:line="276" w:lineRule="auto"/>
              <w:jc w:val="center"/>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3</w:t>
            </w:r>
          </w:p>
        </w:tc>
        <w:tc>
          <w:tcPr>
            <w:tcW w:w="5434" w:type="dxa"/>
            <w:gridSpan w:val="2"/>
            <w:shd w:val="clear" w:color="auto" w:fill="DEEAF6"/>
            <w:vAlign w:val="center"/>
          </w:tcPr>
          <w:p w:rsidR="00DB0F52" w:rsidRPr="00DB0F52" w:rsidRDefault="00DB0F52" w:rsidP="00DB0F5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حصر القواعد الفقهية التي ينبني عليها القول</w:t>
            </w:r>
          </w:p>
        </w:tc>
        <w:tc>
          <w:tcPr>
            <w:tcW w:w="4678" w:type="dxa"/>
            <w:shd w:val="clear" w:color="auto" w:fill="FFFFFF"/>
            <w:vAlign w:val="center"/>
          </w:tcPr>
          <w:p w:rsidR="00DB0F52" w:rsidRPr="00DB0F52" w:rsidRDefault="00DB0F52" w:rsidP="00B7492C">
            <w:pPr>
              <w:numPr>
                <w:ilvl w:val="0"/>
                <w:numId w:val="6"/>
              </w:num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color w:val="000000"/>
                <w:sz w:val="28"/>
                <w:szCs w:val="28"/>
                <w:rtl/>
                <w:lang w:val="en-ZW" w:eastAsia="en-ZW" w:bidi="ar-DZ"/>
              </w:rPr>
            </w:pPr>
            <w:r w:rsidRPr="00DB0F52">
              <w:rPr>
                <w:rFonts w:ascii="Traditional Arabic" w:eastAsia="Times New Roman" w:hAnsi="Traditional Arabic" w:cs="Traditional Arabic" w:hint="cs"/>
                <w:color w:val="000000"/>
                <w:sz w:val="28"/>
                <w:szCs w:val="28"/>
                <w:rtl/>
                <w:lang w:val="en-ZW" w:eastAsia="en-ZW" w:bidi="ar-DZ"/>
              </w:rPr>
              <w:t xml:space="preserve">النهي </w:t>
            </w:r>
            <w:r w:rsidR="00B7492C">
              <w:rPr>
                <w:rFonts w:ascii="Traditional Arabic" w:eastAsia="Times New Roman" w:hAnsi="Traditional Arabic" w:cs="Traditional Arabic" w:hint="cs"/>
                <w:color w:val="000000"/>
                <w:sz w:val="28"/>
                <w:szCs w:val="28"/>
                <w:rtl/>
                <w:lang w:val="en-ZW" w:eastAsia="en-ZW" w:bidi="ar-DZ"/>
              </w:rPr>
              <w:t>يقتضي التحريم</w:t>
            </w:r>
          </w:p>
        </w:tc>
      </w:tr>
      <w:tr w:rsidR="00DB0F52" w:rsidRPr="00DB0F52" w:rsidTr="00DB0F52">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000000"/>
              <w:left w:val="single" w:sz="2" w:space="0" w:color="000000"/>
              <w:bottom w:val="single" w:sz="2" w:space="0" w:color="000000"/>
            </w:tcBorders>
            <w:shd w:val="clear" w:color="auto" w:fill="DEEAF6"/>
            <w:vAlign w:val="center"/>
          </w:tcPr>
          <w:p w:rsidR="00DB0F52" w:rsidRPr="00DB0F52" w:rsidRDefault="00DB0F52" w:rsidP="00DB0F52">
            <w:pPr>
              <w:spacing w:after="200" w:line="276" w:lineRule="auto"/>
              <w:jc w:val="center"/>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4</w:t>
            </w:r>
          </w:p>
        </w:tc>
        <w:tc>
          <w:tcPr>
            <w:tcW w:w="5434" w:type="dxa"/>
            <w:gridSpan w:val="2"/>
            <w:vAlign w:val="center"/>
          </w:tcPr>
          <w:p w:rsidR="00DB0F52" w:rsidRPr="00DB0F52" w:rsidRDefault="00DB0F52" w:rsidP="00DB0F5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حصر المقاصد الشرعية التي ينبني عليها القول</w:t>
            </w:r>
          </w:p>
        </w:tc>
        <w:tc>
          <w:tcPr>
            <w:tcW w:w="4678" w:type="dxa"/>
            <w:shd w:val="clear" w:color="auto" w:fill="FFFFFF"/>
            <w:vAlign w:val="center"/>
          </w:tcPr>
          <w:p w:rsidR="00DB0F52" w:rsidRPr="00DB0F52" w:rsidRDefault="00DB0F52" w:rsidP="00DB0F52">
            <w:pPr>
              <w:numPr>
                <w:ilvl w:val="0"/>
                <w:numId w:val="6"/>
              </w:num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مقصد حفظ المال.</w:t>
            </w:r>
          </w:p>
          <w:p w:rsidR="00DB0F52" w:rsidRPr="00DB0F52" w:rsidRDefault="00DB0F52" w:rsidP="00DB0F52">
            <w:pPr>
              <w:numPr>
                <w:ilvl w:val="0"/>
                <w:numId w:val="6"/>
              </w:num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مقصد سد ذريعة النزاع والخصومات.</w:t>
            </w:r>
          </w:p>
          <w:p w:rsidR="00DB0F52" w:rsidRPr="00DB0F52" w:rsidRDefault="00DB0F52" w:rsidP="00DB0F52">
            <w:pPr>
              <w:numPr>
                <w:ilvl w:val="0"/>
                <w:numId w:val="6"/>
              </w:num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مقصد العدل في النهي عن ربح ما لم يضمن.</w:t>
            </w:r>
          </w:p>
        </w:tc>
      </w:tr>
      <w:tr w:rsidR="00DB0F52" w:rsidRPr="00DB0F52" w:rsidTr="00DB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000000"/>
              <w:left w:val="single" w:sz="2" w:space="0" w:color="000000"/>
              <w:bottom w:val="single" w:sz="2" w:space="0" w:color="000000"/>
            </w:tcBorders>
            <w:shd w:val="clear" w:color="auto" w:fill="DEEAF6"/>
            <w:vAlign w:val="center"/>
          </w:tcPr>
          <w:p w:rsidR="00DB0F52" w:rsidRPr="00DB0F52" w:rsidRDefault="00DB0F52" w:rsidP="00DB0F52">
            <w:pPr>
              <w:spacing w:after="200" w:line="276" w:lineRule="auto"/>
              <w:jc w:val="center"/>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5</w:t>
            </w:r>
          </w:p>
        </w:tc>
        <w:tc>
          <w:tcPr>
            <w:tcW w:w="5434" w:type="dxa"/>
            <w:gridSpan w:val="2"/>
            <w:shd w:val="clear" w:color="auto" w:fill="DEEAF6"/>
            <w:vAlign w:val="center"/>
          </w:tcPr>
          <w:p w:rsidR="00DB0F52" w:rsidRPr="00DB0F52" w:rsidRDefault="00DB0F52" w:rsidP="00DB0F5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تحديد الأصل المناسب</w:t>
            </w:r>
          </w:p>
        </w:tc>
        <w:tc>
          <w:tcPr>
            <w:tcW w:w="4678" w:type="dxa"/>
            <w:shd w:val="clear" w:color="auto" w:fill="FFFFFF"/>
            <w:vAlign w:val="center"/>
          </w:tcPr>
          <w:p w:rsidR="00DB0F52" w:rsidRPr="00DB0F52" w:rsidRDefault="00DB0F52" w:rsidP="00DB0F52">
            <w:pPr>
              <w:numPr>
                <w:ilvl w:val="0"/>
                <w:numId w:val="6"/>
              </w:num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النهي عن الغرر.</w:t>
            </w:r>
          </w:p>
          <w:p w:rsidR="00DB0F52" w:rsidRPr="00DB0F52" w:rsidRDefault="00DB0F52" w:rsidP="00DB0F52">
            <w:pPr>
              <w:numPr>
                <w:ilvl w:val="0"/>
                <w:numId w:val="6"/>
              </w:num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النهي عن بيع ما لا يملك.</w:t>
            </w:r>
          </w:p>
        </w:tc>
      </w:tr>
      <w:tr w:rsidR="00DB0F52" w:rsidRPr="00DB0F52" w:rsidTr="00DB0F52">
        <w:trPr>
          <w:trHeight w:val="318"/>
        </w:trPr>
        <w:tc>
          <w:tcPr>
            <w:cnfStyle w:val="001000000000" w:firstRow="0" w:lastRow="0" w:firstColumn="1" w:lastColumn="0" w:oddVBand="0" w:evenVBand="0" w:oddHBand="0" w:evenHBand="0" w:firstRowFirstColumn="0" w:firstRowLastColumn="0" w:lastRowFirstColumn="0" w:lastRowLastColumn="0"/>
            <w:tcW w:w="520" w:type="dxa"/>
            <w:vMerge w:val="restart"/>
            <w:tcBorders>
              <w:top w:val="single" w:sz="2" w:space="0" w:color="000000"/>
              <w:left w:val="single" w:sz="2" w:space="0" w:color="000000"/>
              <w:bottom w:val="single" w:sz="2" w:space="0" w:color="000000"/>
            </w:tcBorders>
            <w:shd w:val="clear" w:color="auto" w:fill="DEEAF6"/>
            <w:vAlign w:val="center"/>
          </w:tcPr>
          <w:p w:rsidR="00DB0F52" w:rsidRPr="00DB0F52" w:rsidRDefault="00DB0F52" w:rsidP="00DB0F52">
            <w:pPr>
              <w:spacing w:after="200" w:line="276" w:lineRule="auto"/>
              <w:jc w:val="center"/>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6</w:t>
            </w:r>
          </w:p>
        </w:tc>
        <w:tc>
          <w:tcPr>
            <w:tcW w:w="2742" w:type="dxa"/>
            <w:vMerge w:val="restart"/>
            <w:vAlign w:val="center"/>
          </w:tcPr>
          <w:p w:rsidR="00DB0F52" w:rsidRPr="00DB0F52" w:rsidRDefault="00DB0F52" w:rsidP="00DB0F5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 xml:space="preserve">اختبار </w:t>
            </w:r>
            <w:r w:rsidRPr="00DB0F52">
              <w:rPr>
                <w:rFonts w:ascii="Traditional Arabic" w:eastAsia="Times New Roman" w:hAnsi="Traditional Arabic" w:cs="Traditional Arabic" w:hint="cs"/>
                <w:sz w:val="28"/>
                <w:szCs w:val="28"/>
                <w:rtl/>
              </w:rPr>
              <w:t>التأصيل المختار؛ بالتحقق من:</w:t>
            </w:r>
          </w:p>
        </w:tc>
        <w:tc>
          <w:tcPr>
            <w:tcW w:w="2692" w:type="dxa"/>
            <w:shd w:val="clear" w:color="auto" w:fill="FBE4D5"/>
          </w:tcPr>
          <w:p w:rsidR="00DB0F52" w:rsidRPr="00DB0F52" w:rsidRDefault="00DB0F52" w:rsidP="00DB0F5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Pr>
            </w:pPr>
            <w:r w:rsidRPr="00DB0F52">
              <w:rPr>
                <w:rFonts w:ascii="Traditional Arabic" w:eastAsia="Times New Roman" w:hAnsi="Traditional Arabic" w:cs="Traditional Arabic"/>
                <w:sz w:val="28"/>
                <w:szCs w:val="28"/>
                <w:rtl/>
              </w:rPr>
              <w:t>مناسب</w:t>
            </w:r>
            <w:r w:rsidRPr="00DB0F52">
              <w:rPr>
                <w:rFonts w:ascii="Traditional Arabic" w:eastAsia="Times New Roman" w:hAnsi="Traditional Arabic" w:cs="Traditional Arabic" w:hint="cs"/>
                <w:sz w:val="28"/>
                <w:szCs w:val="28"/>
                <w:rtl/>
              </w:rPr>
              <w:t>ة</w:t>
            </w:r>
            <w:r w:rsidRPr="00DB0F52">
              <w:rPr>
                <w:rFonts w:ascii="Traditional Arabic" w:eastAsia="Times New Roman" w:hAnsi="Traditional Arabic" w:cs="Traditional Arabic"/>
                <w:sz w:val="28"/>
                <w:szCs w:val="28"/>
                <w:rtl/>
              </w:rPr>
              <w:t xml:space="preserve"> </w:t>
            </w:r>
            <w:r w:rsidRPr="00DB0F52">
              <w:rPr>
                <w:rFonts w:ascii="Traditional Arabic" w:eastAsia="Times New Roman" w:hAnsi="Traditional Arabic" w:cs="Traditional Arabic" w:hint="cs"/>
                <w:sz w:val="28"/>
                <w:szCs w:val="28"/>
                <w:rtl/>
              </w:rPr>
              <w:t>القول</w:t>
            </w:r>
            <w:r w:rsidRPr="00DB0F52">
              <w:rPr>
                <w:rFonts w:ascii="Traditional Arabic" w:eastAsia="Times New Roman" w:hAnsi="Traditional Arabic" w:cs="Traditional Arabic"/>
                <w:sz w:val="28"/>
                <w:szCs w:val="28"/>
                <w:rtl/>
              </w:rPr>
              <w:t xml:space="preserve"> </w:t>
            </w:r>
            <w:r w:rsidRPr="00DB0F52">
              <w:rPr>
                <w:rFonts w:ascii="Traditional Arabic" w:eastAsia="Times New Roman" w:hAnsi="Traditional Arabic" w:cs="Traditional Arabic" w:hint="cs"/>
                <w:sz w:val="28"/>
                <w:szCs w:val="28"/>
                <w:rtl/>
              </w:rPr>
              <w:t>للأصل</w:t>
            </w:r>
            <w:r w:rsidRPr="00DB0F52">
              <w:rPr>
                <w:rFonts w:ascii="Traditional Arabic" w:eastAsia="Times New Roman" w:hAnsi="Traditional Arabic" w:cs="Traditional Arabic"/>
                <w:sz w:val="28"/>
                <w:szCs w:val="28"/>
                <w:rtl/>
              </w:rPr>
              <w:t xml:space="preserve"> الذي </w:t>
            </w:r>
            <w:r w:rsidRPr="00DB0F52">
              <w:rPr>
                <w:rFonts w:ascii="Traditional Arabic" w:eastAsia="Times New Roman" w:hAnsi="Traditional Arabic" w:cs="Traditional Arabic" w:hint="cs"/>
                <w:sz w:val="28"/>
                <w:szCs w:val="28"/>
                <w:rtl/>
              </w:rPr>
              <w:t>بني</w:t>
            </w:r>
            <w:r w:rsidRPr="00DB0F52">
              <w:rPr>
                <w:rFonts w:ascii="Traditional Arabic" w:eastAsia="Times New Roman" w:hAnsi="Traditional Arabic" w:cs="Traditional Arabic"/>
                <w:sz w:val="28"/>
                <w:szCs w:val="28"/>
                <w:rtl/>
              </w:rPr>
              <w:t xml:space="preserve"> عليه</w:t>
            </w:r>
          </w:p>
        </w:tc>
        <w:tc>
          <w:tcPr>
            <w:tcW w:w="4678" w:type="dxa"/>
            <w:shd w:val="clear" w:color="auto" w:fill="FFFFFF"/>
            <w:vAlign w:val="center"/>
          </w:tcPr>
          <w:p w:rsidR="00DB0F52" w:rsidRPr="00DB0F52" w:rsidRDefault="00DB0F52" w:rsidP="00DB0F52">
            <w:pP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color w:val="000000"/>
                <w:sz w:val="28"/>
                <w:szCs w:val="28"/>
                <w:rtl/>
                <w:lang w:val="en-ZW" w:eastAsia="en-ZW" w:bidi="ar-DZ"/>
              </w:rPr>
            </w:pPr>
            <w:r w:rsidRPr="00DB0F52">
              <w:rPr>
                <w:rFonts w:ascii="Traditional Arabic" w:eastAsia="Times New Roman" w:hAnsi="Traditional Arabic" w:cs="Traditional Arabic"/>
                <w:color w:val="000000"/>
                <w:sz w:val="28"/>
                <w:szCs w:val="28"/>
                <w:rtl/>
                <w:lang w:eastAsia="en-ZW"/>
              </w:rPr>
              <w:t>الإلزام بالوعد في بيع المرابحة</w:t>
            </w:r>
            <w:r w:rsidRPr="00DB0F52">
              <w:rPr>
                <w:rFonts w:ascii="Traditional Arabic" w:eastAsia="Times New Roman" w:hAnsi="Traditional Arabic" w:cs="Traditional Arabic" w:hint="cs"/>
                <w:color w:val="000000"/>
                <w:sz w:val="28"/>
                <w:szCs w:val="28"/>
                <w:rtl/>
                <w:lang w:eastAsia="en-ZW"/>
              </w:rPr>
              <w:t xml:space="preserve"> للآمر بالشراء</w:t>
            </w:r>
            <w:r w:rsidRPr="00DB0F52">
              <w:rPr>
                <w:rFonts w:ascii="Traditional Arabic" w:eastAsia="Times New Roman" w:hAnsi="Traditional Arabic" w:cs="Traditional Arabic" w:hint="cs"/>
                <w:color w:val="000000"/>
                <w:sz w:val="28"/>
                <w:szCs w:val="28"/>
                <w:rtl/>
                <w:lang w:eastAsia="en-ZW" w:bidi="ar-DZ"/>
              </w:rPr>
              <w:t xml:space="preserve"> </w:t>
            </w:r>
            <w:r w:rsidRPr="00DB0F52">
              <w:rPr>
                <w:rFonts w:ascii="Traditional Arabic" w:eastAsia="Times New Roman" w:hAnsi="Traditional Arabic" w:cs="Traditional Arabic" w:hint="cs"/>
                <w:color w:val="000000"/>
                <w:sz w:val="28"/>
                <w:szCs w:val="28"/>
                <w:rtl/>
                <w:lang w:val="en-ZW" w:eastAsia="en-ZW" w:bidi="ar-DZ"/>
              </w:rPr>
              <w:t>مناسب للأصلين المذكورين:</w:t>
            </w:r>
          </w:p>
          <w:p w:rsidR="00DB0F52" w:rsidRPr="00DB0F52" w:rsidRDefault="00DB0F52" w:rsidP="00DB0F52">
            <w:pPr>
              <w:numPr>
                <w:ilvl w:val="0"/>
                <w:numId w:val="6"/>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color w:val="000000"/>
                <w:sz w:val="28"/>
                <w:szCs w:val="28"/>
                <w:lang w:val="en-ZW" w:eastAsia="en-ZW" w:bidi="ar-DZ"/>
              </w:rPr>
            </w:pPr>
            <w:r w:rsidRPr="00DB0F52">
              <w:rPr>
                <w:rFonts w:ascii="Traditional Arabic" w:eastAsia="Times New Roman" w:hAnsi="Traditional Arabic" w:cs="Traditional Arabic" w:hint="cs"/>
                <w:color w:val="000000"/>
                <w:sz w:val="28"/>
                <w:szCs w:val="28"/>
                <w:rtl/>
                <w:lang w:val="en-ZW" w:eastAsia="en-ZW" w:bidi="ar-DZ"/>
              </w:rPr>
              <w:t>لا يدرى أيحصل أم لا، وهذا هو معنى الغرر المنهي عنه.</w:t>
            </w:r>
          </w:p>
          <w:p w:rsidR="00DB0F52" w:rsidRPr="00DB0F52" w:rsidRDefault="00DB0F52" w:rsidP="00DB0F52">
            <w:pPr>
              <w:numPr>
                <w:ilvl w:val="0"/>
                <w:numId w:val="6"/>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color w:val="000000"/>
                <w:sz w:val="28"/>
                <w:szCs w:val="28"/>
                <w:rtl/>
                <w:lang w:val="en-ZW" w:eastAsia="en-ZW" w:bidi="ar-DZ"/>
              </w:rPr>
            </w:pPr>
            <w:r w:rsidRPr="00DB0F52">
              <w:rPr>
                <w:rFonts w:ascii="Traditional Arabic" w:eastAsia="Times New Roman" w:hAnsi="Traditional Arabic" w:cs="Traditional Arabic" w:hint="cs"/>
                <w:color w:val="000000"/>
                <w:sz w:val="28"/>
                <w:szCs w:val="28"/>
                <w:rtl/>
                <w:lang w:val="en-ZW" w:eastAsia="en-ZW"/>
              </w:rPr>
              <w:t>الإلزام بالوعد على الشراء يكون قبل امتلاك البائع البضاعة</w:t>
            </w:r>
            <w:r w:rsidRPr="00DB0F52">
              <w:rPr>
                <w:rFonts w:ascii="Traditional Arabic" w:eastAsia="Times New Roman" w:hAnsi="Traditional Arabic" w:cs="Traditional Arabic" w:hint="cs"/>
                <w:color w:val="000000"/>
                <w:sz w:val="28"/>
                <w:szCs w:val="28"/>
                <w:rtl/>
                <w:lang w:val="en-ZW" w:eastAsia="en-ZW" w:bidi="ar-DZ"/>
              </w:rPr>
              <w:t>، وهذا من معنى النهي عن بيع ما لا يملك.</w:t>
            </w:r>
          </w:p>
        </w:tc>
      </w:tr>
      <w:tr w:rsidR="00DB0F52" w:rsidRPr="00DB0F52" w:rsidTr="00DB0F5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20" w:type="dxa"/>
            <w:vMerge/>
            <w:tcBorders>
              <w:top w:val="single" w:sz="2" w:space="0" w:color="000000"/>
              <w:left w:val="single" w:sz="2" w:space="0" w:color="000000"/>
              <w:bottom w:val="single" w:sz="2" w:space="0" w:color="000000"/>
            </w:tcBorders>
            <w:shd w:val="clear" w:color="auto" w:fill="DEEAF6"/>
            <w:vAlign w:val="center"/>
          </w:tcPr>
          <w:p w:rsidR="00DB0F52" w:rsidRPr="00DB0F52" w:rsidRDefault="00DB0F52" w:rsidP="00DB0F52">
            <w:pPr>
              <w:spacing w:after="200" w:line="276" w:lineRule="auto"/>
              <w:jc w:val="center"/>
              <w:rPr>
                <w:rFonts w:ascii="Traditional Arabic" w:eastAsia="Times New Roman" w:hAnsi="Traditional Arabic" w:cs="Traditional Arabic"/>
                <w:sz w:val="28"/>
                <w:szCs w:val="28"/>
                <w:rtl/>
              </w:rPr>
            </w:pPr>
          </w:p>
        </w:tc>
        <w:tc>
          <w:tcPr>
            <w:tcW w:w="2742" w:type="dxa"/>
            <w:vMerge/>
            <w:shd w:val="clear" w:color="auto" w:fill="DEEAF6"/>
            <w:vAlign w:val="center"/>
          </w:tcPr>
          <w:p w:rsidR="00DB0F52" w:rsidRPr="00DB0F52" w:rsidRDefault="00DB0F52" w:rsidP="00DB0F5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tl/>
              </w:rPr>
            </w:pPr>
          </w:p>
        </w:tc>
        <w:tc>
          <w:tcPr>
            <w:tcW w:w="2692" w:type="dxa"/>
            <w:shd w:val="clear" w:color="auto" w:fill="FBE4D5"/>
          </w:tcPr>
          <w:p w:rsidR="00DB0F52" w:rsidRPr="00DB0F52" w:rsidRDefault="00DB0F52" w:rsidP="00DB0F5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اطراد ذلك الأصل في المسائل المشابهة</w:t>
            </w:r>
          </w:p>
        </w:tc>
        <w:tc>
          <w:tcPr>
            <w:tcW w:w="4678" w:type="dxa"/>
            <w:shd w:val="clear" w:color="auto" w:fill="FFFFFF"/>
            <w:vAlign w:val="center"/>
          </w:tcPr>
          <w:p w:rsidR="00DB0F52" w:rsidRPr="00DB0F52" w:rsidRDefault="00DB0F52" w:rsidP="00DB0F5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w:t>
            </w:r>
          </w:p>
        </w:tc>
      </w:tr>
      <w:tr w:rsidR="00DB0F52" w:rsidRPr="00DB0F52" w:rsidTr="00DB0F52">
        <w:trPr>
          <w:trHeight w:val="268"/>
        </w:trPr>
        <w:tc>
          <w:tcPr>
            <w:cnfStyle w:val="001000000000" w:firstRow="0" w:lastRow="0" w:firstColumn="1" w:lastColumn="0" w:oddVBand="0" w:evenVBand="0" w:oddHBand="0" w:evenHBand="0" w:firstRowFirstColumn="0" w:firstRowLastColumn="0" w:lastRowFirstColumn="0" w:lastRowLastColumn="0"/>
            <w:tcW w:w="520" w:type="dxa"/>
            <w:vMerge/>
            <w:tcBorders>
              <w:top w:val="single" w:sz="2" w:space="0" w:color="000000"/>
              <w:left w:val="single" w:sz="2" w:space="0" w:color="000000"/>
              <w:bottom w:val="single" w:sz="2" w:space="0" w:color="000000"/>
            </w:tcBorders>
            <w:shd w:val="clear" w:color="auto" w:fill="DEEAF6"/>
            <w:vAlign w:val="center"/>
          </w:tcPr>
          <w:p w:rsidR="00DB0F52" w:rsidRPr="00DB0F52" w:rsidRDefault="00DB0F52" w:rsidP="00DB0F52">
            <w:pPr>
              <w:spacing w:line="276" w:lineRule="auto"/>
              <w:jc w:val="center"/>
              <w:rPr>
                <w:rFonts w:ascii="Traditional Arabic" w:eastAsia="Times New Roman" w:hAnsi="Traditional Arabic" w:cs="Traditional Arabic"/>
                <w:sz w:val="28"/>
                <w:szCs w:val="28"/>
                <w:rtl/>
              </w:rPr>
            </w:pPr>
          </w:p>
        </w:tc>
        <w:tc>
          <w:tcPr>
            <w:tcW w:w="2742" w:type="dxa"/>
            <w:vMerge/>
            <w:vAlign w:val="center"/>
          </w:tcPr>
          <w:p w:rsidR="00DB0F52" w:rsidRPr="00DB0F52" w:rsidRDefault="00DB0F52" w:rsidP="00DB0F52">
            <w:pPr>
              <w:spacing w:line="276" w:lineRule="auto"/>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p>
        </w:tc>
        <w:tc>
          <w:tcPr>
            <w:tcW w:w="2692" w:type="dxa"/>
            <w:shd w:val="clear" w:color="auto" w:fill="FBE4D5"/>
          </w:tcPr>
          <w:p w:rsidR="00DB0F52" w:rsidRPr="00DB0F52" w:rsidRDefault="00DB0F52" w:rsidP="00DB0F52">
            <w:pPr>
              <w:spacing w:line="276" w:lineRule="auto"/>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كلام الفقهاء الذين أصلوا لذلك القول</w:t>
            </w:r>
          </w:p>
        </w:tc>
        <w:tc>
          <w:tcPr>
            <w:tcW w:w="4678" w:type="dxa"/>
            <w:shd w:val="clear" w:color="auto" w:fill="FFFFFF"/>
            <w:vAlign w:val="center"/>
          </w:tcPr>
          <w:p w:rsidR="00DB0F52" w:rsidRPr="00DB0F52" w:rsidRDefault="00DB0F52" w:rsidP="00DB0F52">
            <w:pPr>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 xml:space="preserve">علل الفقهاء </w:t>
            </w:r>
            <w:r w:rsidRPr="00DB0F52">
              <w:rPr>
                <w:rFonts w:ascii="Traditional Arabic" w:eastAsia="Times New Roman" w:hAnsi="Traditional Arabic" w:cs="Traditional Arabic" w:hint="cs"/>
                <w:color w:val="000000"/>
                <w:sz w:val="28"/>
                <w:szCs w:val="28"/>
                <w:rtl/>
                <w:lang w:eastAsia="en-ZW"/>
              </w:rPr>
              <w:t>لتحريم</w:t>
            </w:r>
            <w:r w:rsidRPr="00DB0F52">
              <w:rPr>
                <w:rFonts w:ascii="Traditional Arabic" w:eastAsia="Times New Roman" w:hAnsi="Traditional Arabic" w:cs="Traditional Arabic"/>
                <w:color w:val="000000"/>
                <w:sz w:val="28"/>
                <w:szCs w:val="28"/>
                <w:rtl/>
                <w:lang w:eastAsia="en-ZW"/>
              </w:rPr>
              <w:t xml:space="preserve"> </w:t>
            </w:r>
            <w:r w:rsidRPr="00DB0F52">
              <w:rPr>
                <w:rFonts w:ascii="Traditional Arabic" w:eastAsia="Times New Roman" w:hAnsi="Traditional Arabic" w:cs="Traditional Arabic"/>
                <w:sz w:val="28"/>
                <w:szCs w:val="28"/>
                <w:rtl/>
              </w:rPr>
              <w:t>الإلزام بالوعد في بيع المرابحة</w:t>
            </w:r>
            <w:r w:rsidRPr="00DB0F52">
              <w:rPr>
                <w:rFonts w:ascii="Traditional Arabic" w:eastAsia="Times New Roman" w:hAnsi="Traditional Arabic" w:cs="Traditional Arabic" w:hint="cs"/>
                <w:sz w:val="28"/>
                <w:szCs w:val="28"/>
                <w:rtl/>
              </w:rPr>
              <w:t xml:space="preserve"> للآمر بالشراء</w:t>
            </w:r>
            <w:r w:rsidRPr="00DB0F52">
              <w:rPr>
                <w:rFonts w:ascii="Traditional Arabic" w:eastAsia="Times New Roman" w:hAnsi="Traditional Arabic" w:cs="Traditional Arabic" w:hint="cs"/>
                <w:sz w:val="28"/>
                <w:szCs w:val="28"/>
                <w:rtl/>
                <w:lang w:bidi="ar-DZ"/>
              </w:rPr>
              <w:t xml:space="preserve"> </w:t>
            </w:r>
            <w:r w:rsidRPr="00DB0F52">
              <w:rPr>
                <w:rFonts w:ascii="Traditional Arabic" w:eastAsia="Times New Roman" w:hAnsi="Traditional Arabic" w:cs="Traditional Arabic" w:hint="cs"/>
                <w:sz w:val="28"/>
                <w:szCs w:val="28"/>
                <w:rtl/>
              </w:rPr>
              <w:t>بـ:</w:t>
            </w:r>
          </w:p>
          <w:p w:rsidR="00DB0F52" w:rsidRPr="00DB0F52" w:rsidRDefault="00DB0F52" w:rsidP="00DB0F52">
            <w:pPr>
              <w:numPr>
                <w:ilvl w:val="0"/>
                <w:numId w:val="6"/>
              </w:num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النهي عن الغرر.</w:t>
            </w:r>
          </w:p>
          <w:p w:rsidR="00DB0F52" w:rsidRPr="00DB0F52" w:rsidRDefault="00DB0F52" w:rsidP="00DB0F52">
            <w:pPr>
              <w:numPr>
                <w:ilvl w:val="0"/>
                <w:numId w:val="6"/>
              </w:num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النهي عن بيع ما لا يملك البائع.</w:t>
            </w:r>
          </w:p>
        </w:tc>
      </w:tr>
      <w:tr w:rsidR="00DB0F52" w:rsidRPr="00DB0F52" w:rsidTr="00DB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000000"/>
              <w:left w:val="single" w:sz="2" w:space="0" w:color="000000"/>
              <w:bottom w:val="single" w:sz="2" w:space="0" w:color="000000"/>
            </w:tcBorders>
            <w:shd w:val="clear" w:color="auto" w:fill="DEEAF6"/>
            <w:vAlign w:val="center"/>
          </w:tcPr>
          <w:p w:rsidR="00DB0F52" w:rsidRPr="00DB0F52" w:rsidRDefault="00DB0F52" w:rsidP="00DB0F52">
            <w:pPr>
              <w:spacing w:after="200" w:line="276" w:lineRule="auto"/>
              <w:jc w:val="center"/>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7</w:t>
            </w:r>
          </w:p>
        </w:tc>
        <w:tc>
          <w:tcPr>
            <w:tcW w:w="5434" w:type="dxa"/>
            <w:gridSpan w:val="2"/>
            <w:shd w:val="clear" w:color="auto" w:fill="DEEAF6"/>
            <w:vAlign w:val="center"/>
          </w:tcPr>
          <w:p w:rsidR="00DB0F52" w:rsidRPr="00DB0F52" w:rsidRDefault="00DB0F52" w:rsidP="00DB0F5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تقرير الأصل الذي بني عليه القول</w:t>
            </w:r>
          </w:p>
        </w:tc>
        <w:tc>
          <w:tcPr>
            <w:tcW w:w="4678" w:type="dxa"/>
            <w:shd w:val="clear" w:color="auto" w:fill="FFFFFF"/>
            <w:vAlign w:val="center"/>
          </w:tcPr>
          <w:p w:rsidR="00DB0F52" w:rsidRPr="00DB0F52" w:rsidRDefault="00DB0F52" w:rsidP="00DB0F52">
            <w:pPr>
              <w:numPr>
                <w:ilvl w:val="0"/>
                <w:numId w:val="6"/>
              </w:num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النهي عن الغرر.</w:t>
            </w:r>
          </w:p>
          <w:p w:rsidR="00DB0F52" w:rsidRPr="00DB0F52" w:rsidRDefault="00DB0F52" w:rsidP="00DB0F52">
            <w:pPr>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النهي عن بيع ما لا يملك.</w:t>
            </w:r>
          </w:p>
        </w:tc>
      </w:tr>
    </w:tbl>
    <w:p w:rsidR="00DB0F52" w:rsidRPr="00DB0F52" w:rsidRDefault="00DB0F52" w:rsidP="00DB0F52">
      <w:pPr>
        <w:bidi w:val="0"/>
        <w:rPr>
          <w:rFonts w:ascii="Calibri" w:eastAsia="Calibri" w:hAnsi="Calibri" w:cs="Traditional Arabic"/>
          <w:szCs w:val="36"/>
        </w:rPr>
      </w:pPr>
      <w:r w:rsidRPr="00DB0F52">
        <w:rPr>
          <w:rFonts w:ascii="Calibri" w:eastAsia="Calibri" w:hAnsi="Calibri" w:cs="Traditional Arabic"/>
          <w:szCs w:val="36"/>
          <w:rtl/>
        </w:rPr>
        <w:br w:type="page"/>
      </w:r>
    </w:p>
    <w:p w:rsidR="00DB0F52" w:rsidRPr="00DB0F52" w:rsidRDefault="00DB0F52" w:rsidP="00DB0F52">
      <w:pPr>
        <w:spacing w:after="160" w:line="259" w:lineRule="auto"/>
        <w:jc w:val="center"/>
        <w:rPr>
          <w:rFonts w:ascii="Calibri" w:eastAsia="Calibri" w:hAnsi="Calibri" w:cs="Traditional Arabic"/>
          <w:b/>
          <w:bCs/>
          <w:szCs w:val="36"/>
          <w:rtl/>
        </w:rPr>
      </w:pPr>
      <w:r w:rsidRPr="00DB0F52">
        <w:rPr>
          <w:rFonts w:ascii="Calibri" w:eastAsia="Calibri" w:hAnsi="Calibri" w:cs="Traditional Arabic" w:hint="cs"/>
          <w:b/>
          <w:bCs/>
          <w:szCs w:val="36"/>
          <w:rtl/>
        </w:rPr>
        <w:lastRenderedPageBreak/>
        <w:t xml:space="preserve">المهارة الثالثة: </w:t>
      </w:r>
      <w:r w:rsidRPr="00DB0F52">
        <w:rPr>
          <w:rFonts w:ascii="Calibri" w:eastAsia="Calibri" w:hAnsi="Calibri" w:cs="Traditional Arabic"/>
          <w:b/>
          <w:bCs/>
          <w:szCs w:val="36"/>
          <w:rtl/>
          <w:lang w:bidi="ar-JO"/>
        </w:rPr>
        <w:t>تحرير محل النزاع</w:t>
      </w:r>
    </w:p>
    <w:tbl>
      <w:tblPr>
        <w:bidiVisual/>
        <w:tblW w:w="10209" w:type="dxa"/>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561"/>
        <w:gridCol w:w="2416"/>
        <w:gridCol w:w="2665"/>
        <w:gridCol w:w="4567"/>
      </w:tblGrid>
      <w:tr w:rsidR="00DB0F52" w:rsidRPr="00DB0F52" w:rsidTr="00DB0F52">
        <w:trPr>
          <w:jc w:val="center"/>
        </w:trPr>
        <w:tc>
          <w:tcPr>
            <w:tcW w:w="561" w:type="dxa"/>
            <w:shd w:val="clear" w:color="auto" w:fill="5B9BD5"/>
            <w:vAlign w:val="center"/>
          </w:tcPr>
          <w:p w:rsidR="00DB0F52" w:rsidRPr="00DB0F52" w:rsidRDefault="00DB0F52" w:rsidP="00DB0F52">
            <w:pPr>
              <w:spacing w:after="160" w:line="259" w:lineRule="auto"/>
              <w:rPr>
                <w:rFonts w:ascii="Calibri" w:eastAsia="Calibri" w:hAnsi="Calibri" w:cs="Traditional Arabic"/>
                <w:b/>
                <w:bCs/>
                <w:sz w:val="28"/>
                <w:szCs w:val="28"/>
                <w:rtl/>
              </w:rPr>
            </w:pPr>
            <w:r w:rsidRPr="00DB0F52">
              <w:rPr>
                <w:rFonts w:ascii="Calibri" w:eastAsia="Calibri" w:hAnsi="Calibri" w:cs="Traditional Arabic"/>
                <w:b/>
                <w:bCs/>
                <w:sz w:val="28"/>
                <w:szCs w:val="28"/>
                <w:rtl/>
              </w:rPr>
              <w:t>م</w:t>
            </w:r>
          </w:p>
        </w:tc>
        <w:tc>
          <w:tcPr>
            <w:tcW w:w="5081" w:type="dxa"/>
            <w:gridSpan w:val="2"/>
            <w:shd w:val="clear" w:color="auto" w:fill="5B9BD5"/>
            <w:vAlign w:val="center"/>
          </w:tcPr>
          <w:p w:rsidR="00DB0F52" w:rsidRPr="00DB0F52" w:rsidRDefault="00DB0F52" w:rsidP="00DB0F52">
            <w:pPr>
              <w:spacing w:after="160" w:line="259" w:lineRule="auto"/>
              <w:rPr>
                <w:rFonts w:ascii="Calibri" w:eastAsia="Calibri" w:hAnsi="Calibri" w:cs="Traditional Arabic"/>
                <w:b/>
                <w:bCs/>
                <w:sz w:val="28"/>
                <w:szCs w:val="28"/>
                <w:rtl/>
              </w:rPr>
            </w:pPr>
            <w:r w:rsidRPr="00DB0F52">
              <w:rPr>
                <w:rFonts w:ascii="Calibri" w:eastAsia="Calibri" w:hAnsi="Calibri" w:cs="Traditional Arabic"/>
                <w:b/>
                <w:bCs/>
                <w:sz w:val="28"/>
                <w:szCs w:val="28"/>
                <w:rtl/>
              </w:rPr>
              <w:t>الخطوة</w:t>
            </w:r>
          </w:p>
        </w:tc>
        <w:tc>
          <w:tcPr>
            <w:tcW w:w="4567" w:type="dxa"/>
            <w:shd w:val="clear" w:color="auto" w:fill="5B9BD5"/>
            <w:vAlign w:val="center"/>
          </w:tcPr>
          <w:p w:rsidR="00DB0F52" w:rsidRPr="00DB0F52" w:rsidRDefault="00DB0F52" w:rsidP="00DB0F52">
            <w:pPr>
              <w:spacing w:after="160" w:line="259" w:lineRule="auto"/>
              <w:rPr>
                <w:rFonts w:ascii="Calibri" w:eastAsia="Calibri" w:hAnsi="Calibri" w:cs="Traditional Arabic"/>
                <w:b/>
                <w:bCs/>
                <w:sz w:val="28"/>
                <w:szCs w:val="28"/>
                <w:rtl/>
              </w:rPr>
            </w:pPr>
            <w:r w:rsidRPr="00DB0F52">
              <w:rPr>
                <w:rFonts w:ascii="Calibri" w:eastAsia="Calibri" w:hAnsi="Calibri" w:cs="Traditional Arabic"/>
                <w:b/>
                <w:bCs/>
                <w:sz w:val="28"/>
                <w:szCs w:val="28"/>
                <w:rtl/>
              </w:rPr>
              <w:t>المثال</w:t>
            </w:r>
          </w:p>
        </w:tc>
      </w:tr>
      <w:tr w:rsidR="00DB0F52" w:rsidRPr="00DB0F52" w:rsidTr="00DB0F52">
        <w:trPr>
          <w:trHeight w:val="568"/>
          <w:jc w:val="center"/>
        </w:trPr>
        <w:tc>
          <w:tcPr>
            <w:tcW w:w="561" w:type="dxa"/>
            <w:shd w:val="clear" w:color="auto" w:fill="5B9BD5"/>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b/>
                <w:bCs/>
                <w:sz w:val="28"/>
                <w:szCs w:val="28"/>
                <w:rtl/>
              </w:rPr>
              <w:t>1</w:t>
            </w:r>
          </w:p>
        </w:tc>
        <w:tc>
          <w:tcPr>
            <w:tcW w:w="5081" w:type="dxa"/>
            <w:gridSpan w:val="2"/>
            <w:shd w:val="clear" w:color="auto" w:fill="DEEAF6"/>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sz w:val="28"/>
                <w:szCs w:val="28"/>
                <w:rtl/>
              </w:rPr>
              <w:t>تحديد المسألة</w:t>
            </w:r>
          </w:p>
        </w:tc>
        <w:tc>
          <w:tcPr>
            <w:tcW w:w="4567" w:type="dxa"/>
            <w:shd w:val="clear" w:color="auto" w:fill="auto"/>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hint="cs"/>
                <w:sz w:val="28"/>
                <w:szCs w:val="28"/>
                <w:rtl/>
              </w:rPr>
              <w:t>عقد بيع المرابحة للآمر بالشراء عند لزوم الوعد من الطرفين.</w:t>
            </w:r>
          </w:p>
        </w:tc>
      </w:tr>
      <w:tr w:rsidR="00DB0F52" w:rsidRPr="00DB0F52" w:rsidTr="00DB0F52">
        <w:trPr>
          <w:trHeight w:val="422"/>
          <w:jc w:val="center"/>
        </w:trPr>
        <w:tc>
          <w:tcPr>
            <w:tcW w:w="561" w:type="dxa"/>
            <w:shd w:val="clear" w:color="auto" w:fill="5B9BD5"/>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b/>
                <w:bCs/>
                <w:sz w:val="28"/>
                <w:szCs w:val="28"/>
                <w:rtl/>
              </w:rPr>
              <w:t>2</w:t>
            </w:r>
          </w:p>
        </w:tc>
        <w:tc>
          <w:tcPr>
            <w:tcW w:w="5081" w:type="dxa"/>
            <w:gridSpan w:val="2"/>
            <w:shd w:val="clear" w:color="auto" w:fill="DEEAF6"/>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sz w:val="28"/>
                <w:szCs w:val="28"/>
                <w:rtl/>
              </w:rPr>
              <w:t>تصوير المسألة</w:t>
            </w:r>
          </w:p>
        </w:tc>
        <w:tc>
          <w:tcPr>
            <w:tcW w:w="4567" w:type="dxa"/>
            <w:shd w:val="clear" w:color="auto" w:fill="auto"/>
            <w:vAlign w:val="center"/>
          </w:tcPr>
          <w:p w:rsidR="00DB0F52" w:rsidRPr="00DB0F52" w:rsidRDefault="00DB0F52" w:rsidP="00DB0F52">
            <w:pPr>
              <w:spacing w:after="160" w:line="259" w:lineRule="auto"/>
              <w:rPr>
                <w:rFonts w:ascii="Calibri" w:eastAsia="Calibri" w:hAnsi="Calibri" w:cs="Traditional Arabic"/>
                <w:sz w:val="28"/>
                <w:szCs w:val="28"/>
                <w:rtl/>
                <w:lang w:bidi="ar-DZ"/>
              </w:rPr>
            </w:pPr>
            <w:r w:rsidRPr="00DB0F52">
              <w:rPr>
                <w:rFonts w:ascii="Calibri" w:eastAsia="Calibri" w:hAnsi="Calibri" w:cs="Traditional Arabic" w:hint="cs"/>
                <w:sz w:val="28"/>
                <w:szCs w:val="28"/>
                <w:rtl/>
              </w:rPr>
              <w:t xml:space="preserve">الاتفاق على جواز بيع المرابحة للآمر بالشراء إذا كان </w:t>
            </w:r>
            <w:r w:rsidRPr="00DB0F52">
              <w:rPr>
                <w:rFonts w:ascii="Calibri" w:eastAsia="Calibri" w:hAnsi="Calibri" w:cs="Traditional Arabic"/>
                <w:sz w:val="28"/>
                <w:szCs w:val="28"/>
                <w:rtl/>
              </w:rPr>
              <w:t>الوعد غير ملزم لأحد من الطرفي</w:t>
            </w:r>
            <w:r w:rsidRPr="00DB0F52">
              <w:rPr>
                <w:rFonts w:ascii="Calibri" w:eastAsia="Calibri" w:hAnsi="Calibri" w:cs="Traditional Arabic" w:hint="cs"/>
                <w:sz w:val="28"/>
                <w:szCs w:val="28"/>
                <w:rtl/>
              </w:rPr>
              <w:t>ن</w:t>
            </w:r>
            <w:r w:rsidRPr="00DB0F52">
              <w:rPr>
                <w:rFonts w:ascii="Calibri" w:eastAsia="Calibri" w:hAnsi="Calibri" w:cs="Traditional Arabic" w:hint="cs"/>
                <w:sz w:val="28"/>
                <w:szCs w:val="28"/>
                <w:rtl/>
                <w:lang w:bidi="ar-DZ"/>
              </w:rPr>
              <w:t>، وإنما وقع الخلاف في لزوم الوعد عند الطرفين، هل يجوز أم لا؟</w:t>
            </w:r>
          </w:p>
        </w:tc>
      </w:tr>
      <w:tr w:rsidR="00DB0F52" w:rsidRPr="00DB0F52" w:rsidTr="00DB0F52">
        <w:trPr>
          <w:trHeight w:val="602"/>
          <w:jc w:val="center"/>
        </w:trPr>
        <w:tc>
          <w:tcPr>
            <w:tcW w:w="561" w:type="dxa"/>
            <w:shd w:val="clear" w:color="auto" w:fill="5B9BD5"/>
            <w:vAlign w:val="center"/>
          </w:tcPr>
          <w:p w:rsidR="00DB0F52" w:rsidRPr="00DB0F52" w:rsidRDefault="00DB0F52" w:rsidP="00DB0F52">
            <w:pPr>
              <w:spacing w:after="160" w:line="259" w:lineRule="auto"/>
              <w:rPr>
                <w:rFonts w:ascii="Calibri" w:eastAsia="Calibri" w:hAnsi="Calibri" w:cs="Traditional Arabic"/>
                <w:b/>
                <w:bCs/>
                <w:sz w:val="28"/>
                <w:szCs w:val="28"/>
                <w:rtl/>
              </w:rPr>
            </w:pPr>
            <w:r w:rsidRPr="00DB0F52">
              <w:rPr>
                <w:rFonts w:ascii="Calibri" w:eastAsia="Calibri" w:hAnsi="Calibri" w:cs="Traditional Arabic"/>
                <w:b/>
                <w:bCs/>
                <w:sz w:val="28"/>
                <w:szCs w:val="28"/>
                <w:rtl/>
              </w:rPr>
              <w:t>3</w:t>
            </w:r>
          </w:p>
        </w:tc>
        <w:tc>
          <w:tcPr>
            <w:tcW w:w="5081" w:type="dxa"/>
            <w:gridSpan w:val="2"/>
            <w:shd w:val="clear" w:color="auto" w:fill="DEEAF6"/>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sz w:val="28"/>
                <w:szCs w:val="28"/>
                <w:rtl/>
              </w:rPr>
              <w:t>حصر صور المسألة</w:t>
            </w:r>
            <w:r w:rsidRPr="00DB0F52">
              <w:rPr>
                <w:rFonts w:ascii="Calibri" w:eastAsia="Calibri" w:hAnsi="Calibri" w:cs="Traditional Arabic" w:hint="cs"/>
                <w:sz w:val="28"/>
                <w:szCs w:val="28"/>
                <w:rtl/>
              </w:rPr>
              <w:t>،</w:t>
            </w:r>
            <w:r w:rsidRPr="00DB0F52">
              <w:rPr>
                <w:rFonts w:ascii="Calibri" w:eastAsia="Calibri" w:hAnsi="Calibri" w:cs="Traditional Arabic"/>
                <w:sz w:val="28"/>
                <w:szCs w:val="28"/>
                <w:rtl/>
              </w:rPr>
              <w:t xml:space="preserve"> بالاستقراء</w:t>
            </w:r>
          </w:p>
        </w:tc>
        <w:tc>
          <w:tcPr>
            <w:tcW w:w="4567" w:type="dxa"/>
            <w:shd w:val="clear" w:color="auto" w:fill="auto"/>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sz w:val="28"/>
                <w:szCs w:val="28"/>
                <w:rtl/>
              </w:rPr>
              <w:t xml:space="preserve">صور المسألة </w:t>
            </w:r>
            <w:r w:rsidRPr="00DB0F52">
              <w:rPr>
                <w:rFonts w:ascii="Calibri" w:eastAsia="Calibri" w:hAnsi="Calibri" w:cs="Traditional Arabic" w:hint="cs"/>
                <w:sz w:val="28"/>
                <w:szCs w:val="28"/>
                <w:rtl/>
              </w:rPr>
              <w:t>لا تخرج عن أن تكون</w:t>
            </w:r>
            <w:r w:rsidRPr="00DB0F52">
              <w:rPr>
                <w:rFonts w:ascii="Calibri" w:eastAsia="Calibri" w:hAnsi="Calibri" w:cs="Traditional Arabic"/>
                <w:sz w:val="28"/>
                <w:szCs w:val="28"/>
                <w:rtl/>
              </w:rPr>
              <w:t>:</w:t>
            </w:r>
          </w:p>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sz w:val="28"/>
                <w:szCs w:val="28"/>
                <w:rtl/>
              </w:rPr>
              <w:t xml:space="preserve">ـ </w:t>
            </w:r>
            <w:r w:rsidRPr="00DB0F52">
              <w:rPr>
                <w:rFonts w:ascii="Calibri" w:eastAsia="Calibri" w:hAnsi="Calibri" w:cs="Traditional Arabic" w:hint="cs"/>
                <w:sz w:val="28"/>
                <w:szCs w:val="28"/>
                <w:rtl/>
              </w:rPr>
              <w:t xml:space="preserve">بيع المرابحة للآمر بالشراء إذا كان </w:t>
            </w:r>
            <w:r w:rsidRPr="00DB0F52">
              <w:rPr>
                <w:rFonts w:ascii="Calibri" w:eastAsia="Calibri" w:hAnsi="Calibri" w:cs="Traditional Arabic"/>
                <w:sz w:val="28"/>
                <w:szCs w:val="28"/>
                <w:rtl/>
              </w:rPr>
              <w:t>الوعد غير ملزم لأحد من الطرفي</w:t>
            </w:r>
            <w:r w:rsidRPr="00DB0F52">
              <w:rPr>
                <w:rFonts w:ascii="Calibri" w:eastAsia="Calibri" w:hAnsi="Calibri" w:cs="Traditional Arabic" w:hint="cs"/>
                <w:sz w:val="28"/>
                <w:szCs w:val="28"/>
                <w:rtl/>
              </w:rPr>
              <w:t>ن.</w:t>
            </w:r>
          </w:p>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sz w:val="28"/>
                <w:szCs w:val="28"/>
                <w:rtl/>
              </w:rPr>
              <w:t xml:space="preserve">ـ  </w:t>
            </w:r>
            <w:r w:rsidRPr="00DB0F52">
              <w:rPr>
                <w:rFonts w:ascii="Calibri" w:eastAsia="Calibri" w:hAnsi="Calibri" w:cs="Traditional Arabic" w:hint="cs"/>
                <w:sz w:val="28"/>
                <w:szCs w:val="28"/>
                <w:rtl/>
              </w:rPr>
              <w:t xml:space="preserve">بيع المرابحة للآمر بالشراء إذا كان </w:t>
            </w:r>
            <w:r w:rsidRPr="00DB0F52">
              <w:rPr>
                <w:rFonts w:ascii="Calibri" w:eastAsia="Calibri" w:hAnsi="Calibri" w:cs="Traditional Arabic"/>
                <w:sz w:val="28"/>
                <w:szCs w:val="28"/>
                <w:rtl/>
              </w:rPr>
              <w:t>الوعد ملزم</w:t>
            </w:r>
            <w:r w:rsidRPr="00DB0F52">
              <w:rPr>
                <w:rFonts w:ascii="Calibri" w:eastAsia="Calibri" w:hAnsi="Calibri" w:cs="Traditional Arabic" w:hint="cs"/>
                <w:sz w:val="28"/>
                <w:szCs w:val="28"/>
                <w:rtl/>
              </w:rPr>
              <w:t>اً</w:t>
            </w:r>
            <w:r w:rsidRPr="00DB0F52">
              <w:rPr>
                <w:rFonts w:ascii="Calibri" w:eastAsia="Calibri" w:hAnsi="Calibri" w:cs="Traditional Arabic"/>
                <w:sz w:val="28"/>
                <w:szCs w:val="28"/>
                <w:rtl/>
              </w:rPr>
              <w:t xml:space="preserve"> ل</w:t>
            </w:r>
            <w:r w:rsidRPr="00DB0F52">
              <w:rPr>
                <w:rFonts w:ascii="Calibri" w:eastAsia="Calibri" w:hAnsi="Calibri" w:cs="Traditional Arabic" w:hint="cs"/>
                <w:sz w:val="28"/>
                <w:szCs w:val="28"/>
                <w:rtl/>
              </w:rPr>
              <w:t>كل</w:t>
            </w:r>
            <w:r w:rsidRPr="00DB0F52">
              <w:rPr>
                <w:rFonts w:ascii="Calibri" w:eastAsia="Calibri" w:hAnsi="Calibri" w:cs="Traditional Arabic"/>
                <w:sz w:val="28"/>
                <w:szCs w:val="28"/>
                <w:rtl/>
              </w:rPr>
              <w:t xml:space="preserve"> من الطرفي</w:t>
            </w:r>
            <w:r w:rsidRPr="00DB0F52">
              <w:rPr>
                <w:rFonts w:ascii="Calibri" w:eastAsia="Calibri" w:hAnsi="Calibri" w:cs="Traditional Arabic" w:hint="cs"/>
                <w:sz w:val="28"/>
                <w:szCs w:val="28"/>
                <w:rtl/>
              </w:rPr>
              <w:t>ن.</w:t>
            </w:r>
          </w:p>
        </w:tc>
      </w:tr>
      <w:tr w:rsidR="00DB0F52" w:rsidRPr="00DB0F52" w:rsidTr="00DB0F52">
        <w:trPr>
          <w:trHeight w:val="413"/>
          <w:jc w:val="center"/>
        </w:trPr>
        <w:tc>
          <w:tcPr>
            <w:tcW w:w="561" w:type="dxa"/>
            <w:vMerge w:val="restart"/>
            <w:shd w:val="clear" w:color="auto" w:fill="5B9BD5"/>
            <w:vAlign w:val="center"/>
          </w:tcPr>
          <w:p w:rsidR="00DB0F52" w:rsidRPr="00DB0F52" w:rsidRDefault="00DB0F52" w:rsidP="00DB0F52">
            <w:pPr>
              <w:spacing w:after="160" w:line="259" w:lineRule="auto"/>
              <w:rPr>
                <w:rFonts w:ascii="Calibri" w:eastAsia="Calibri" w:hAnsi="Calibri" w:cs="Traditional Arabic"/>
                <w:b/>
                <w:bCs/>
                <w:sz w:val="28"/>
                <w:szCs w:val="28"/>
                <w:rtl/>
              </w:rPr>
            </w:pPr>
            <w:r w:rsidRPr="00DB0F52">
              <w:rPr>
                <w:rFonts w:ascii="Calibri" w:eastAsia="Calibri" w:hAnsi="Calibri" w:cs="Traditional Arabic"/>
                <w:b/>
                <w:bCs/>
                <w:sz w:val="28"/>
                <w:szCs w:val="28"/>
                <w:rtl/>
              </w:rPr>
              <w:t>4</w:t>
            </w:r>
          </w:p>
        </w:tc>
        <w:tc>
          <w:tcPr>
            <w:tcW w:w="2416" w:type="dxa"/>
            <w:vMerge w:val="restart"/>
            <w:shd w:val="clear" w:color="auto" w:fill="DEEAF6"/>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sz w:val="28"/>
                <w:szCs w:val="28"/>
                <w:rtl/>
              </w:rPr>
              <w:t>فرز الصور من حيث الاتفاق والاختلاف بــ:</w:t>
            </w:r>
          </w:p>
        </w:tc>
        <w:tc>
          <w:tcPr>
            <w:tcW w:w="2665" w:type="dxa"/>
            <w:shd w:val="clear" w:color="auto" w:fill="FBE4D5"/>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sz w:val="28"/>
                <w:szCs w:val="28"/>
                <w:rtl/>
              </w:rPr>
              <w:t>استبعاد الصور المتفق عليها</w:t>
            </w:r>
          </w:p>
        </w:tc>
        <w:tc>
          <w:tcPr>
            <w:tcW w:w="4567" w:type="dxa"/>
            <w:shd w:val="clear" w:color="auto" w:fill="auto"/>
            <w:vAlign w:val="center"/>
          </w:tcPr>
          <w:p w:rsidR="00DB0F52" w:rsidRPr="00DB0F52" w:rsidRDefault="00DB0F52" w:rsidP="00DB0F52">
            <w:pPr>
              <w:spacing w:after="160" w:line="259" w:lineRule="auto"/>
              <w:rPr>
                <w:rFonts w:ascii="Calibri" w:eastAsia="Calibri" w:hAnsi="Calibri" w:cs="Traditional Arabic"/>
                <w:b/>
                <w:bCs/>
                <w:sz w:val="28"/>
                <w:szCs w:val="28"/>
                <w:rtl/>
              </w:rPr>
            </w:pPr>
            <w:r w:rsidRPr="00DB0F52">
              <w:rPr>
                <w:rFonts w:ascii="Calibri" w:eastAsia="Calibri" w:hAnsi="Calibri" w:cs="Traditional Arabic"/>
                <w:sz w:val="28"/>
                <w:szCs w:val="28"/>
                <w:rtl/>
              </w:rPr>
              <w:t xml:space="preserve"> </w:t>
            </w:r>
            <w:r w:rsidRPr="00DB0F52">
              <w:rPr>
                <w:rFonts w:ascii="Calibri" w:eastAsia="Calibri" w:hAnsi="Calibri" w:cs="Traditional Arabic" w:hint="cs"/>
                <w:sz w:val="28"/>
                <w:szCs w:val="28"/>
                <w:rtl/>
              </w:rPr>
              <w:t xml:space="preserve">يستبعد القول بجواز بيع المرابحة للآمر بالشراء إذا كان </w:t>
            </w:r>
            <w:r w:rsidRPr="00DB0F52">
              <w:rPr>
                <w:rFonts w:ascii="Calibri" w:eastAsia="Calibri" w:hAnsi="Calibri" w:cs="Traditional Arabic"/>
                <w:sz w:val="28"/>
                <w:szCs w:val="28"/>
                <w:rtl/>
              </w:rPr>
              <w:t>الوعد غير ملزم لأحد من الطرفي</w:t>
            </w:r>
            <w:r w:rsidRPr="00DB0F52">
              <w:rPr>
                <w:rFonts w:ascii="Calibri" w:eastAsia="Calibri" w:hAnsi="Calibri" w:cs="Traditional Arabic" w:hint="cs"/>
                <w:sz w:val="28"/>
                <w:szCs w:val="28"/>
                <w:rtl/>
              </w:rPr>
              <w:t>ن، لأنه متفق عليه.</w:t>
            </w:r>
          </w:p>
        </w:tc>
      </w:tr>
      <w:tr w:rsidR="00DB0F52" w:rsidRPr="00DB0F52" w:rsidTr="00DB0F52">
        <w:trPr>
          <w:trHeight w:val="413"/>
          <w:jc w:val="center"/>
        </w:trPr>
        <w:tc>
          <w:tcPr>
            <w:tcW w:w="561" w:type="dxa"/>
            <w:vMerge/>
            <w:shd w:val="clear" w:color="auto" w:fill="5B9BD5"/>
            <w:vAlign w:val="center"/>
          </w:tcPr>
          <w:p w:rsidR="00DB0F52" w:rsidRPr="00DB0F52" w:rsidRDefault="00DB0F52" w:rsidP="00DB0F52">
            <w:pPr>
              <w:spacing w:after="160" w:line="259" w:lineRule="auto"/>
              <w:rPr>
                <w:rFonts w:ascii="Calibri" w:eastAsia="Calibri" w:hAnsi="Calibri" w:cs="Traditional Arabic"/>
                <w:b/>
                <w:bCs/>
                <w:sz w:val="28"/>
                <w:szCs w:val="28"/>
                <w:rtl/>
              </w:rPr>
            </w:pPr>
          </w:p>
        </w:tc>
        <w:tc>
          <w:tcPr>
            <w:tcW w:w="2416" w:type="dxa"/>
            <w:vMerge/>
            <w:shd w:val="clear" w:color="auto" w:fill="DEEAF6"/>
            <w:vAlign w:val="center"/>
          </w:tcPr>
          <w:p w:rsidR="00DB0F52" w:rsidRPr="00DB0F52" w:rsidRDefault="00DB0F52" w:rsidP="00DB0F52">
            <w:pPr>
              <w:spacing w:after="160" w:line="259" w:lineRule="auto"/>
              <w:rPr>
                <w:rFonts w:ascii="Calibri" w:eastAsia="Calibri" w:hAnsi="Calibri" w:cs="Traditional Arabic"/>
                <w:sz w:val="28"/>
                <w:szCs w:val="28"/>
                <w:rtl/>
              </w:rPr>
            </w:pPr>
          </w:p>
        </w:tc>
        <w:tc>
          <w:tcPr>
            <w:tcW w:w="2665" w:type="dxa"/>
            <w:shd w:val="clear" w:color="auto" w:fill="FBE4D5"/>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sz w:val="28"/>
                <w:szCs w:val="28"/>
                <w:rtl/>
              </w:rPr>
              <w:t>تحديد الصورة محل النزاع</w:t>
            </w:r>
          </w:p>
        </w:tc>
        <w:tc>
          <w:tcPr>
            <w:tcW w:w="4567" w:type="dxa"/>
            <w:shd w:val="clear" w:color="auto" w:fill="auto"/>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hint="cs"/>
                <w:sz w:val="28"/>
                <w:szCs w:val="28"/>
                <w:rtl/>
                <w:lang w:bidi="ar-DZ"/>
              </w:rPr>
              <w:t>لزوم الوعد عند الطرفين</w:t>
            </w:r>
            <w:r w:rsidRPr="00DB0F52">
              <w:rPr>
                <w:rFonts w:ascii="Calibri" w:eastAsia="Calibri" w:hAnsi="Calibri" w:cs="Traditional Arabic" w:hint="cs"/>
                <w:sz w:val="28"/>
                <w:szCs w:val="28"/>
                <w:rtl/>
              </w:rPr>
              <w:t>.</w:t>
            </w:r>
          </w:p>
        </w:tc>
      </w:tr>
      <w:tr w:rsidR="00DB0F52" w:rsidRPr="00DB0F52" w:rsidTr="00DB0F52">
        <w:trPr>
          <w:trHeight w:val="571"/>
          <w:jc w:val="center"/>
        </w:trPr>
        <w:tc>
          <w:tcPr>
            <w:tcW w:w="561" w:type="dxa"/>
            <w:vMerge w:val="restart"/>
            <w:shd w:val="clear" w:color="auto" w:fill="5B9BD5"/>
            <w:vAlign w:val="center"/>
          </w:tcPr>
          <w:p w:rsidR="00DB0F52" w:rsidRPr="00DB0F52" w:rsidRDefault="00DB0F52" w:rsidP="00DB0F52">
            <w:pPr>
              <w:spacing w:after="160" w:line="259" w:lineRule="auto"/>
              <w:rPr>
                <w:rFonts w:ascii="Calibri" w:eastAsia="Calibri" w:hAnsi="Calibri" w:cs="Traditional Arabic"/>
                <w:b/>
                <w:bCs/>
                <w:sz w:val="28"/>
                <w:szCs w:val="28"/>
                <w:rtl/>
              </w:rPr>
            </w:pPr>
            <w:r w:rsidRPr="00DB0F52">
              <w:rPr>
                <w:rFonts w:ascii="Calibri" w:eastAsia="Calibri" w:hAnsi="Calibri" w:cs="Traditional Arabic" w:hint="cs"/>
                <w:b/>
                <w:bCs/>
                <w:sz w:val="28"/>
                <w:szCs w:val="28"/>
                <w:rtl/>
              </w:rPr>
              <w:t>5</w:t>
            </w:r>
          </w:p>
        </w:tc>
        <w:tc>
          <w:tcPr>
            <w:tcW w:w="2416" w:type="dxa"/>
            <w:vMerge w:val="restart"/>
            <w:shd w:val="clear" w:color="auto" w:fill="DEEAF6"/>
            <w:vAlign w:val="center"/>
          </w:tcPr>
          <w:p w:rsidR="00DB0F52" w:rsidRPr="00DB0F52" w:rsidRDefault="00DB0F52" w:rsidP="00DB0F52">
            <w:pPr>
              <w:spacing w:after="160" w:line="259" w:lineRule="auto"/>
              <w:rPr>
                <w:rFonts w:ascii="Calibri" w:eastAsia="Calibri" w:hAnsi="Calibri" w:cs="Traditional Arabic"/>
                <w:sz w:val="28"/>
                <w:szCs w:val="28"/>
                <w:lang w:val="fr-FR"/>
              </w:rPr>
            </w:pPr>
            <w:r w:rsidRPr="00DB0F52">
              <w:rPr>
                <w:rFonts w:ascii="Calibri" w:eastAsia="Calibri" w:hAnsi="Calibri" w:cs="Traditional Arabic"/>
                <w:sz w:val="28"/>
                <w:szCs w:val="28"/>
                <w:rtl/>
              </w:rPr>
              <w:t>اختبار صحة تحديد محل النزاع</w:t>
            </w:r>
            <w:r w:rsidRPr="00DB0F52">
              <w:rPr>
                <w:rFonts w:ascii="Calibri" w:eastAsia="Calibri" w:hAnsi="Calibri" w:cs="Traditional Arabic" w:hint="cs"/>
                <w:sz w:val="28"/>
                <w:szCs w:val="28"/>
                <w:rtl/>
              </w:rPr>
              <w:t>،</w:t>
            </w:r>
            <w:r w:rsidRPr="00DB0F52">
              <w:rPr>
                <w:rFonts w:ascii="Calibri" w:eastAsia="Calibri" w:hAnsi="Calibri" w:cs="Traditional Arabic"/>
                <w:sz w:val="28"/>
                <w:szCs w:val="28"/>
                <w:rtl/>
              </w:rPr>
              <w:t xml:space="preserve"> </w:t>
            </w:r>
            <w:r w:rsidRPr="00DB0F52">
              <w:rPr>
                <w:rFonts w:ascii="Calibri" w:eastAsia="Calibri" w:hAnsi="Calibri" w:cs="Traditional Arabic" w:hint="cs"/>
                <w:sz w:val="28"/>
                <w:szCs w:val="28"/>
                <w:rtl/>
              </w:rPr>
              <w:t>بفحص أقوال العلماء في صورة النزاع، فإن</w:t>
            </w:r>
            <w:r w:rsidRPr="00DB0F52">
              <w:rPr>
                <w:rFonts w:ascii="Calibri" w:eastAsia="Calibri" w:hAnsi="Calibri" w:cs="Traditional Arabic"/>
                <w:sz w:val="28"/>
                <w:szCs w:val="28"/>
                <w:rtl/>
              </w:rPr>
              <w:t>:</w:t>
            </w:r>
          </w:p>
          <w:p w:rsidR="00DB0F52" w:rsidRPr="00DB0F52" w:rsidRDefault="00DB0F52" w:rsidP="00DB0F52">
            <w:pPr>
              <w:spacing w:after="160" w:line="259" w:lineRule="auto"/>
              <w:rPr>
                <w:rFonts w:ascii="Calibri" w:eastAsia="Calibri" w:hAnsi="Calibri" w:cs="Traditional Arabic"/>
                <w:sz w:val="28"/>
                <w:szCs w:val="28"/>
                <w:rtl/>
              </w:rPr>
            </w:pPr>
          </w:p>
        </w:tc>
        <w:tc>
          <w:tcPr>
            <w:tcW w:w="2665" w:type="dxa"/>
            <w:shd w:val="clear" w:color="auto" w:fill="FBE4D5"/>
            <w:vAlign w:val="center"/>
          </w:tcPr>
          <w:p w:rsidR="00DB0F52" w:rsidRPr="00DB0F52" w:rsidRDefault="00DB0F52" w:rsidP="00DB0F52">
            <w:pPr>
              <w:spacing w:after="160" w:line="259" w:lineRule="auto"/>
              <w:rPr>
                <w:rFonts w:ascii="Calibri" w:eastAsia="Calibri" w:hAnsi="Calibri" w:cs="Traditional Arabic"/>
                <w:sz w:val="28"/>
                <w:szCs w:val="28"/>
                <w:lang w:val="fr-FR"/>
              </w:rPr>
            </w:pPr>
            <w:r w:rsidRPr="00DB0F52">
              <w:rPr>
                <w:rFonts w:ascii="Calibri" w:eastAsia="Calibri" w:hAnsi="Calibri" w:cs="Traditional Arabic"/>
                <w:sz w:val="28"/>
                <w:szCs w:val="28"/>
                <w:rtl/>
              </w:rPr>
              <w:t>تعدد حكمها باختلاف الاجتهاد</w:t>
            </w:r>
            <w:r w:rsidRPr="00DB0F52">
              <w:rPr>
                <w:rFonts w:ascii="Calibri" w:eastAsia="Calibri" w:hAnsi="Calibri" w:cs="Traditional Arabic" w:hint="cs"/>
                <w:sz w:val="28"/>
                <w:szCs w:val="28"/>
                <w:rtl/>
              </w:rPr>
              <w:t>؛</w:t>
            </w:r>
            <w:r w:rsidRPr="00DB0F52">
              <w:rPr>
                <w:rFonts w:ascii="Calibri" w:eastAsia="Calibri" w:hAnsi="Calibri" w:cs="Traditional Arabic"/>
                <w:sz w:val="28"/>
                <w:szCs w:val="28"/>
                <w:rtl/>
              </w:rPr>
              <w:t xml:space="preserve"> كان</w:t>
            </w:r>
            <w:r w:rsidRPr="00DB0F52">
              <w:rPr>
                <w:rFonts w:ascii="Calibri" w:eastAsia="Calibri" w:hAnsi="Calibri" w:cs="Traditional Arabic" w:hint="cs"/>
                <w:sz w:val="28"/>
                <w:szCs w:val="28"/>
                <w:rtl/>
              </w:rPr>
              <w:t xml:space="preserve"> تحديد</w:t>
            </w:r>
            <w:r w:rsidRPr="00DB0F52">
              <w:rPr>
                <w:rFonts w:ascii="Calibri" w:eastAsia="Calibri" w:hAnsi="Calibri" w:cs="Traditional Arabic"/>
                <w:sz w:val="28"/>
                <w:szCs w:val="28"/>
                <w:rtl/>
              </w:rPr>
              <w:t xml:space="preserve"> صورة النزاع صحيح</w:t>
            </w:r>
            <w:r w:rsidRPr="00DB0F52">
              <w:rPr>
                <w:rFonts w:ascii="Calibri" w:eastAsia="Calibri" w:hAnsi="Calibri" w:cs="Traditional Arabic" w:hint="cs"/>
                <w:sz w:val="28"/>
                <w:szCs w:val="28"/>
                <w:rtl/>
              </w:rPr>
              <w:t>اً</w:t>
            </w:r>
          </w:p>
        </w:tc>
        <w:tc>
          <w:tcPr>
            <w:tcW w:w="4567" w:type="dxa"/>
            <w:shd w:val="clear" w:color="auto" w:fill="auto"/>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hint="cs"/>
                <w:sz w:val="28"/>
                <w:szCs w:val="28"/>
                <w:rtl/>
              </w:rPr>
              <w:t xml:space="preserve">من قال بتحريم </w:t>
            </w:r>
            <w:r w:rsidRPr="00DB0F52">
              <w:rPr>
                <w:rFonts w:ascii="Calibri" w:eastAsia="Calibri" w:hAnsi="Calibri" w:cs="Traditional Arabic" w:hint="cs"/>
                <w:sz w:val="28"/>
                <w:szCs w:val="28"/>
                <w:rtl/>
                <w:lang w:bidi="ar-DZ"/>
              </w:rPr>
              <w:t>لزوم الوعد عند الطرفين في بيع المرابحة للآمر بالشراء</w:t>
            </w:r>
            <w:r w:rsidRPr="00DB0F52">
              <w:rPr>
                <w:rFonts w:ascii="Calibri" w:eastAsia="Calibri" w:hAnsi="Calibri" w:cs="Traditional Arabic" w:hint="cs"/>
                <w:sz w:val="28"/>
                <w:szCs w:val="28"/>
                <w:rtl/>
              </w:rPr>
              <w:t>؛ قال: ببطلان العقد.</w:t>
            </w:r>
          </w:p>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hint="cs"/>
                <w:sz w:val="28"/>
                <w:szCs w:val="28"/>
                <w:rtl/>
              </w:rPr>
              <w:t xml:space="preserve">ومن قال بجواز </w:t>
            </w:r>
            <w:r w:rsidRPr="00DB0F52">
              <w:rPr>
                <w:rFonts w:ascii="Calibri" w:eastAsia="Calibri" w:hAnsi="Calibri" w:cs="Traditional Arabic" w:hint="cs"/>
                <w:sz w:val="28"/>
                <w:szCs w:val="28"/>
                <w:rtl/>
                <w:lang w:bidi="ar-DZ"/>
              </w:rPr>
              <w:t>لزوم الوعد عند الطرفين</w:t>
            </w:r>
            <w:r w:rsidRPr="00DB0F52">
              <w:rPr>
                <w:rFonts w:ascii="Calibri" w:eastAsia="Calibri" w:hAnsi="Calibri" w:cs="Traditional Arabic" w:hint="cs"/>
                <w:sz w:val="28"/>
                <w:szCs w:val="28"/>
                <w:rtl/>
              </w:rPr>
              <w:t>؛قال: بصحة العقد.</w:t>
            </w:r>
          </w:p>
        </w:tc>
      </w:tr>
      <w:tr w:rsidR="00DB0F52" w:rsidRPr="00DB0F52" w:rsidTr="00DB0F52">
        <w:trPr>
          <w:trHeight w:val="570"/>
          <w:jc w:val="center"/>
        </w:trPr>
        <w:tc>
          <w:tcPr>
            <w:tcW w:w="561" w:type="dxa"/>
            <w:vMerge/>
            <w:shd w:val="clear" w:color="auto" w:fill="5B9BD5"/>
            <w:vAlign w:val="center"/>
          </w:tcPr>
          <w:p w:rsidR="00DB0F52" w:rsidRPr="00DB0F52" w:rsidRDefault="00DB0F52" w:rsidP="00DB0F52">
            <w:pPr>
              <w:spacing w:after="160" w:line="259" w:lineRule="auto"/>
              <w:rPr>
                <w:rFonts w:ascii="Calibri" w:eastAsia="Calibri" w:hAnsi="Calibri" w:cs="Traditional Arabic"/>
                <w:b/>
                <w:bCs/>
                <w:sz w:val="28"/>
                <w:szCs w:val="28"/>
                <w:rtl/>
              </w:rPr>
            </w:pPr>
          </w:p>
        </w:tc>
        <w:tc>
          <w:tcPr>
            <w:tcW w:w="2416" w:type="dxa"/>
            <w:vMerge/>
            <w:shd w:val="clear" w:color="auto" w:fill="DEEAF6"/>
            <w:vAlign w:val="center"/>
          </w:tcPr>
          <w:p w:rsidR="00DB0F52" w:rsidRPr="00DB0F52" w:rsidRDefault="00DB0F52" w:rsidP="00DB0F52">
            <w:pPr>
              <w:spacing w:after="160" w:line="259" w:lineRule="auto"/>
              <w:rPr>
                <w:rFonts w:ascii="Calibri" w:eastAsia="Calibri" w:hAnsi="Calibri" w:cs="Traditional Arabic"/>
                <w:sz w:val="28"/>
                <w:szCs w:val="28"/>
                <w:rtl/>
              </w:rPr>
            </w:pPr>
          </w:p>
        </w:tc>
        <w:tc>
          <w:tcPr>
            <w:tcW w:w="2665" w:type="dxa"/>
            <w:shd w:val="clear" w:color="auto" w:fill="FBE4D5"/>
          </w:tcPr>
          <w:p w:rsidR="00DB0F52" w:rsidRPr="00DB0F52" w:rsidRDefault="00DB0F52" w:rsidP="00DB0F52">
            <w:pPr>
              <w:spacing w:after="160" w:line="259" w:lineRule="auto"/>
              <w:rPr>
                <w:rFonts w:ascii="Calibri" w:eastAsia="Calibri" w:hAnsi="Calibri" w:cs="Traditional Arabic"/>
                <w:sz w:val="28"/>
                <w:szCs w:val="28"/>
                <w:lang w:val="fr-FR"/>
              </w:rPr>
            </w:pPr>
            <w:r w:rsidRPr="00DB0F52">
              <w:rPr>
                <w:rFonts w:ascii="Calibri" w:eastAsia="Calibri" w:hAnsi="Calibri" w:cs="Traditional Arabic"/>
                <w:sz w:val="28"/>
                <w:szCs w:val="28"/>
                <w:rtl/>
              </w:rPr>
              <w:t>اتحد</w:t>
            </w:r>
            <w:r w:rsidRPr="00DB0F52">
              <w:rPr>
                <w:rFonts w:ascii="Calibri" w:eastAsia="Calibri" w:hAnsi="Calibri" w:cs="Traditional Arabic" w:hint="cs"/>
                <w:sz w:val="28"/>
                <w:szCs w:val="28"/>
                <w:rtl/>
              </w:rPr>
              <w:t>؛</w:t>
            </w:r>
            <w:r w:rsidRPr="00DB0F52">
              <w:rPr>
                <w:rFonts w:ascii="Calibri" w:eastAsia="Calibri" w:hAnsi="Calibri" w:cs="Traditional Arabic"/>
                <w:sz w:val="28"/>
                <w:szCs w:val="28"/>
                <w:rtl/>
              </w:rPr>
              <w:t xml:space="preserve"> علمنا خطأ تحديد صورة النزاع</w:t>
            </w:r>
          </w:p>
        </w:tc>
        <w:tc>
          <w:tcPr>
            <w:tcW w:w="4567" w:type="dxa"/>
            <w:shd w:val="clear" w:color="auto" w:fill="auto"/>
            <w:vAlign w:val="center"/>
          </w:tcPr>
          <w:p w:rsidR="00DB0F52" w:rsidRPr="00DB0F52" w:rsidRDefault="00DB0F52" w:rsidP="00DB0F52">
            <w:pPr>
              <w:spacing w:after="160" w:line="259" w:lineRule="auto"/>
              <w:jc w:val="center"/>
              <w:rPr>
                <w:rFonts w:ascii="Calibri" w:eastAsia="Calibri" w:hAnsi="Calibri" w:cs="Traditional Arabic"/>
                <w:sz w:val="28"/>
                <w:szCs w:val="28"/>
                <w:rtl/>
              </w:rPr>
            </w:pPr>
            <w:r w:rsidRPr="00DB0F52">
              <w:rPr>
                <w:rFonts w:ascii="Calibri" w:eastAsia="Calibri" w:hAnsi="Calibri" w:cs="Traditional Arabic" w:hint="cs"/>
                <w:sz w:val="28"/>
                <w:szCs w:val="28"/>
                <w:rtl/>
              </w:rPr>
              <w:t>-</w:t>
            </w:r>
          </w:p>
        </w:tc>
      </w:tr>
      <w:tr w:rsidR="00DB0F52" w:rsidRPr="00DB0F52" w:rsidTr="00DB0F52">
        <w:trPr>
          <w:trHeight w:val="649"/>
          <w:jc w:val="center"/>
        </w:trPr>
        <w:tc>
          <w:tcPr>
            <w:tcW w:w="561" w:type="dxa"/>
            <w:shd w:val="clear" w:color="auto" w:fill="5B9BD5"/>
            <w:vAlign w:val="center"/>
          </w:tcPr>
          <w:p w:rsidR="00DB0F52" w:rsidRPr="00DB0F52" w:rsidRDefault="00DB0F52" w:rsidP="00DB0F52">
            <w:pPr>
              <w:spacing w:after="160" w:line="259" w:lineRule="auto"/>
              <w:rPr>
                <w:rFonts w:ascii="Calibri" w:eastAsia="Calibri" w:hAnsi="Calibri" w:cs="Traditional Arabic"/>
                <w:b/>
                <w:bCs/>
                <w:sz w:val="28"/>
                <w:szCs w:val="28"/>
                <w:rtl/>
              </w:rPr>
            </w:pPr>
            <w:r w:rsidRPr="00DB0F52">
              <w:rPr>
                <w:rFonts w:ascii="Calibri" w:eastAsia="Calibri" w:hAnsi="Calibri" w:cs="Traditional Arabic" w:hint="cs"/>
                <w:b/>
                <w:bCs/>
                <w:sz w:val="28"/>
                <w:szCs w:val="28"/>
                <w:rtl/>
              </w:rPr>
              <w:t>6</w:t>
            </w:r>
          </w:p>
        </w:tc>
        <w:tc>
          <w:tcPr>
            <w:tcW w:w="5081" w:type="dxa"/>
            <w:gridSpan w:val="2"/>
            <w:shd w:val="clear" w:color="auto" w:fill="DEEAF6"/>
            <w:vAlign w:val="center"/>
          </w:tcPr>
          <w:p w:rsidR="00DB0F52" w:rsidRPr="00DB0F52" w:rsidRDefault="00DB0F52" w:rsidP="00DB0F52">
            <w:pPr>
              <w:spacing w:after="160" w:line="259" w:lineRule="auto"/>
              <w:rPr>
                <w:rFonts w:ascii="Calibri" w:eastAsia="Calibri" w:hAnsi="Calibri" w:cs="Traditional Arabic"/>
                <w:sz w:val="28"/>
                <w:szCs w:val="28"/>
                <w:rtl/>
              </w:rPr>
            </w:pPr>
            <w:r w:rsidRPr="00DB0F52">
              <w:rPr>
                <w:rFonts w:ascii="Calibri" w:eastAsia="Calibri" w:hAnsi="Calibri" w:cs="Traditional Arabic"/>
                <w:sz w:val="28"/>
                <w:szCs w:val="28"/>
                <w:rtl/>
              </w:rPr>
              <w:t>تقرير محل النزاع</w:t>
            </w:r>
          </w:p>
        </w:tc>
        <w:tc>
          <w:tcPr>
            <w:tcW w:w="4567" w:type="dxa"/>
            <w:shd w:val="clear" w:color="auto" w:fill="auto"/>
            <w:vAlign w:val="center"/>
          </w:tcPr>
          <w:p w:rsidR="00DB0F52" w:rsidRPr="00DB0F52" w:rsidRDefault="00B7492C" w:rsidP="00DB0F52">
            <w:pPr>
              <w:spacing w:after="160" w:line="259" w:lineRule="auto"/>
              <w:rPr>
                <w:rFonts w:ascii="Calibri" w:eastAsia="Calibri" w:hAnsi="Calibri" w:cs="Traditional Arabic"/>
                <w:sz w:val="28"/>
                <w:szCs w:val="28"/>
                <w:rtl/>
                <w:lang w:bidi="ar-DZ"/>
              </w:rPr>
            </w:pPr>
            <w:r>
              <w:rPr>
                <w:rFonts w:ascii="Calibri" w:eastAsia="Calibri" w:hAnsi="Calibri" w:cs="Traditional Arabic" w:hint="cs"/>
                <w:sz w:val="28"/>
                <w:szCs w:val="28"/>
                <w:rtl/>
                <w:lang w:bidi="ar-DZ"/>
              </w:rPr>
              <w:t>حكم</w:t>
            </w:r>
            <w:r w:rsidR="00DB0F52" w:rsidRPr="00DB0F52">
              <w:rPr>
                <w:rFonts w:ascii="Calibri" w:eastAsia="Calibri" w:hAnsi="Calibri" w:cs="Traditional Arabic" w:hint="cs"/>
                <w:sz w:val="28"/>
                <w:szCs w:val="28"/>
                <w:rtl/>
                <w:lang w:bidi="ar-DZ"/>
              </w:rPr>
              <w:t xml:space="preserve"> لزوم الوعد للطرفين في بيع المرابحة للآمر بالشراء</w:t>
            </w:r>
            <w:r>
              <w:rPr>
                <w:rFonts w:ascii="Calibri" w:eastAsia="Calibri" w:hAnsi="Calibri" w:cs="Traditional Arabic" w:hint="cs"/>
                <w:sz w:val="28"/>
                <w:szCs w:val="28"/>
                <w:rtl/>
                <w:lang w:bidi="ar-DZ"/>
              </w:rPr>
              <w:t>:</w:t>
            </w:r>
          </w:p>
        </w:tc>
      </w:tr>
    </w:tbl>
    <w:p w:rsidR="00DB0F52" w:rsidRPr="00DB0F52" w:rsidRDefault="00DB0F52" w:rsidP="00DB0F52">
      <w:pPr>
        <w:spacing w:after="160" w:line="259" w:lineRule="auto"/>
        <w:rPr>
          <w:rFonts w:ascii="Calibri" w:eastAsia="Calibri" w:hAnsi="Calibri" w:cs="Traditional Arabic"/>
          <w:szCs w:val="36"/>
          <w:rtl/>
          <w:lang w:bidi="ar-DZ"/>
        </w:rPr>
      </w:pPr>
    </w:p>
    <w:p w:rsidR="00DB0F52" w:rsidRPr="00DB0F52" w:rsidRDefault="00DB0F52" w:rsidP="00DB0F52">
      <w:pPr>
        <w:bidi w:val="0"/>
        <w:rPr>
          <w:rFonts w:ascii="Calibri" w:eastAsia="Calibri" w:hAnsi="Calibri" w:cs="Traditional Arabic"/>
          <w:szCs w:val="36"/>
        </w:rPr>
      </w:pPr>
      <w:r w:rsidRPr="00DB0F52">
        <w:rPr>
          <w:rFonts w:ascii="Calibri" w:eastAsia="Calibri" w:hAnsi="Calibri" w:cs="Traditional Arabic"/>
          <w:szCs w:val="36"/>
          <w:rtl/>
        </w:rPr>
        <w:br w:type="page"/>
      </w:r>
    </w:p>
    <w:p w:rsidR="00DB0F52" w:rsidRPr="00DB0F52" w:rsidRDefault="00DB0F52" w:rsidP="00DB0F52">
      <w:pPr>
        <w:spacing w:after="160" w:line="259" w:lineRule="auto"/>
        <w:jc w:val="center"/>
        <w:rPr>
          <w:rFonts w:ascii="Calibri" w:eastAsia="Calibri" w:hAnsi="Calibri" w:cs="Traditional Arabic"/>
          <w:b/>
          <w:bCs/>
          <w:szCs w:val="36"/>
          <w:rtl/>
        </w:rPr>
      </w:pPr>
      <w:r w:rsidRPr="00DB0F52">
        <w:rPr>
          <w:rFonts w:ascii="Calibri" w:eastAsia="Calibri" w:hAnsi="Calibri" w:cs="Traditional Arabic" w:hint="cs"/>
          <w:b/>
          <w:bCs/>
          <w:szCs w:val="36"/>
          <w:rtl/>
        </w:rPr>
        <w:lastRenderedPageBreak/>
        <w:t xml:space="preserve">المهارة الرابعة: </w:t>
      </w:r>
      <w:r w:rsidRPr="00DB0F52">
        <w:rPr>
          <w:rFonts w:ascii="Calibri" w:eastAsia="Calibri" w:hAnsi="Calibri" w:cs="Traditional Arabic"/>
          <w:b/>
          <w:bCs/>
          <w:szCs w:val="36"/>
          <w:rtl/>
        </w:rPr>
        <w:t>ت</w:t>
      </w:r>
      <w:bookmarkStart w:id="0" w:name="_GoBack"/>
      <w:bookmarkEnd w:id="0"/>
      <w:r w:rsidRPr="00DB0F52">
        <w:rPr>
          <w:rFonts w:ascii="Calibri" w:eastAsia="Calibri" w:hAnsi="Calibri" w:cs="Traditional Arabic"/>
          <w:b/>
          <w:bCs/>
          <w:szCs w:val="36"/>
          <w:rtl/>
        </w:rPr>
        <w:t>حرير سبب الخلاف</w:t>
      </w:r>
    </w:p>
    <w:tbl>
      <w:tblPr>
        <w:bidiVisual/>
        <w:tblW w:w="1020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4A0" w:firstRow="1" w:lastRow="0" w:firstColumn="1" w:lastColumn="0" w:noHBand="0" w:noVBand="1"/>
      </w:tblPr>
      <w:tblGrid>
        <w:gridCol w:w="566"/>
        <w:gridCol w:w="2694"/>
        <w:gridCol w:w="1347"/>
        <w:gridCol w:w="1347"/>
        <w:gridCol w:w="4255"/>
      </w:tblGrid>
      <w:tr w:rsidR="00DB0F52" w:rsidRPr="00DB0F52" w:rsidTr="00DB0F52">
        <w:trPr>
          <w:jc w:val="center"/>
        </w:trPr>
        <w:tc>
          <w:tcPr>
            <w:tcW w:w="566" w:type="dxa"/>
            <w:shd w:val="clear" w:color="auto" w:fill="5B9BD5"/>
            <w:vAlign w:val="center"/>
          </w:tcPr>
          <w:p w:rsidR="00DB0F52" w:rsidRPr="00DB0F52" w:rsidRDefault="00DB0F52" w:rsidP="00DB0F52">
            <w:pPr>
              <w:bidi w:val="0"/>
              <w:jc w:val="center"/>
              <w:rPr>
                <w:rFonts w:ascii="Traditional Arabic" w:eastAsia="Times New Roman" w:hAnsi="Traditional Arabic" w:cs="Traditional Arabic"/>
                <w:b/>
                <w:bCs/>
                <w:color w:val="FFFFFF"/>
                <w:sz w:val="28"/>
                <w:szCs w:val="28"/>
                <w:rtl/>
              </w:rPr>
            </w:pPr>
            <w:r w:rsidRPr="00DB0F52">
              <w:rPr>
                <w:rFonts w:ascii="Traditional Arabic" w:eastAsia="Times New Roman" w:hAnsi="Traditional Arabic" w:cs="Traditional Arabic"/>
                <w:b/>
                <w:bCs/>
                <w:color w:val="FFFFFF"/>
                <w:sz w:val="28"/>
                <w:szCs w:val="28"/>
                <w:rtl/>
              </w:rPr>
              <w:t>م</w:t>
            </w:r>
          </w:p>
        </w:tc>
        <w:tc>
          <w:tcPr>
            <w:tcW w:w="5388" w:type="dxa"/>
            <w:gridSpan w:val="3"/>
            <w:shd w:val="clear" w:color="auto" w:fill="5B9BD5"/>
            <w:vAlign w:val="center"/>
          </w:tcPr>
          <w:p w:rsidR="00DB0F52" w:rsidRPr="00DB0F52" w:rsidRDefault="00DB0F52" w:rsidP="00DB0F52">
            <w:pPr>
              <w:bidi w:val="0"/>
              <w:jc w:val="center"/>
              <w:rPr>
                <w:rFonts w:ascii="Traditional Arabic" w:eastAsia="Times New Roman" w:hAnsi="Traditional Arabic" w:cs="Traditional Arabic"/>
                <w:b/>
                <w:bCs/>
                <w:color w:val="FFFFFF"/>
                <w:sz w:val="28"/>
                <w:szCs w:val="28"/>
              </w:rPr>
            </w:pPr>
            <w:r w:rsidRPr="00DB0F52">
              <w:rPr>
                <w:rFonts w:ascii="Traditional Arabic" w:eastAsia="Times New Roman" w:hAnsi="Traditional Arabic" w:cs="Traditional Arabic"/>
                <w:b/>
                <w:bCs/>
                <w:color w:val="FFFFFF"/>
                <w:sz w:val="28"/>
                <w:szCs w:val="28"/>
                <w:rtl/>
              </w:rPr>
              <w:t>الخطوة</w:t>
            </w:r>
          </w:p>
        </w:tc>
        <w:tc>
          <w:tcPr>
            <w:tcW w:w="4255" w:type="dxa"/>
            <w:shd w:val="clear" w:color="auto" w:fill="5B9BD5"/>
            <w:vAlign w:val="center"/>
          </w:tcPr>
          <w:p w:rsidR="00DB0F52" w:rsidRPr="00DB0F52" w:rsidRDefault="00DB0F52" w:rsidP="00DB0F52">
            <w:pPr>
              <w:bidi w:val="0"/>
              <w:jc w:val="center"/>
              <w:rPr>
                <w:rFonts w:ascii="Traditional Arabic" w:eastAsia="Times New Roman" w:hAnsi="Traditional Arabic" w:cs="Traditional Arabic"/>
                <w:b/>
                <w:bCs/>
                <w:color w:val="FFFFFF"/>
                <w:sz w:val="28"/>
                <w:szCs w:val="28"/>
                <w:rtl/>
              </w:rPr>
            </w:pPr>
            <w:r w:rsidRPr="00DB0F52">
              <w:rPr>
                <w:rFonts w:ascii="Traditional Arabic" w:eastAsia="Times New Roman" w:hAnsi="Traditional Arabic" w:cs="Traditional Arabic"/>
                <w:b/>
                <w:bCs/>
                <w:color w:val="FFFFFF"/>
                <w:sz w:val="28"/>
                <w:szCs w:val="28"/>
                <w:rtl/>
              </w:rPr>
              <w:t>المثال</w:t>
            </w:r>
          </w:p>
        </w:tc>
      </w:tr>
      <w:tr w:rsidR="00DB0F52" w:rsidRPr="00DB0F52" w:rsidTr="00DB0F52">
        <w:trPr>
          <w:trHeight w:val="568"/>
          <w:jc w:val="center"/>
        </w:trPr>
        <w:tc>
          <w:tcPr>
            <w:tcW w:w="566" w:type="dxa"/>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sz w:val="28"/>
                <w:szCs w:val="28"/>
                <w:rtl/>
                <w:lang w:val="fr-FR"/>
              </w:rPr>
            </w:pPr>
            <w:r w:rsidRPr="00DB0F52">
              <w:rPr>
                <w:rFonts w:ascii="Traditional Arabic" w:eastAsia="Times New Roman" w:hAnsi="Traditional Arabic" w:cs="Traditional Arabic"/>
                <w:b/>
                <w:bCs/>
                <w:color w:val="FFFFFF"/>
                <w:sz w:val="28"/>
                <w:szCs w:val="28"/>
                <w:rtl/>
              </w:rPr>
              <w:t>1</w:t>
            </w:r>
          </w:p>
        </w:tc>
        <w:tc>
          <w:tcPr>
            <w:tcW w:w="5388" w:type="dxa"/>
            <w:gridSpan w:val="3"/>
            <w:shd w:val="clear" w:color="auto" w:fill="DEEAF6"/>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lang w:val="fr-FR"/>
              </w:rPr>
            </w:pPr>
            <w:r w:rsidRPr="00DB0F52">
              <w:rPr>
                <w:rFonts w:ascii="Traditional Arabic" w:eastAsia="Times New Roman" w:hAnsi="Traditional Arabic" w:cs="Traditional Arabic"/>
                <w:sz w:val="28"/>
                <w:szCs w:val="28"/>
                <w:rtl/>
                <w:lang w:val="fr-FR"/>
              </w:rPr>
              <w:t>تحديد المسألة</w:t>
            </w:r>
          </w:p>
        </w:tc>
        <w:tc>
          <w:tcPr>
            <w:tcW w:w="4255" w:type="dxa"/>
            <w:shd w:val="clear" w:color="auto" w:fill="FFFFFF"/>
            <w:vAlign w:val="center"/>
          </w:tcPr>
          <w:p w:rsidR="00DB0F52" w:rsidRPr="00DB0F52" w:rsidRDefault="00DB0F52" w:rsidP="00DB0F52">
            <w:pPr>
              <w:widowControl w:val="0"/>
              <w:spacing w:after="0"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عقد بيع المرابحة للآمر بالشراء عند لزوم الوعد من الطرفين.</w:t>
            </w:r>
          </w:p>
        </w:tc>
      </w:tr>
      <w:tr w:rsidR="00DB0F52" w:rsidRPr="00DB0F52" w:rsidTr="00DB0F52">
        <w:trPr>
          <w:trHeight w:val="422"/>
          <w:jc w:val="center"/>
        </w:trPr>
        <w:tc>
          <w:tcPr>
            <w:tcW w:w="566" w:type="dxa"/>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sz w:val="28"/>
                <w:szCs w:val="28"/>
                <w:rtl/>
                <w:lang w:val="fr-FR"/>
              </w:rPr>
            </w:pPr>
            <w:r w:rsidRPr="00DB0F52">
              <w:rPr>
                <w:rFonts w:ascii="Traditional Arabic" w:eastAsia="Times New Roman" w:hAnsi="Traditional Arabic" w:cs="Traditional Arabic"/>
                <w:b/>
                <w:bCs/>
                <w:color w:val="FFFFFF"/>
                <w:sz w:val="28"/>
                <w:szCs w:val="28"/>
                <w:rtl/>
              </w:rPr>
              <w:t>2</w:t>
            </w:r>
          </w:p>
        </w:tc>
        <w:tc>
          <w:tcPr>
            <w:tcW w:w="5388" w:type="dxa"/>
            <w:gridSpan w:val="3"/>
            <w:shd w:val="clear" w:color="auto" w:fill="DEEAF6"/>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حصر الأقوال في المسألة بـالاستقراء</w:t>
            </w:r>
          </w:p>
        </w:tc>
        <w:tc>
          <w:tcPr>
            <w:tcW w:w="4255" w:type="dxa"/>
            <w:shd w:val="clear" w:color="auto" w:fill="FFFFFF"/>
            <w:vAlign w:val="center"/>
          </w:tcPr>
          <w:p w:rsidR="00DB0F52" w:rsidRPr="00DB0F52" w:rsidRDefault="00DB0F52" w:rsidP="00DB0F52">
            <w:pPr>
              <w:spacing w:after="0"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 xml:space="preserve">اختلف الفقهاء في المسألة على قولين: </w:t>
            </w:r>
          </w:p>
          <w:p w:rsidR="00DB0F52" w:rsidRPr="00DB0F52" w:rsidRDefault="00DB0F52" w:rsidP="00DB0F52">
            <w:pPr>
              <w:numPr>
                <w:ilvl w:val="0"/>
                <w:numId w:val="5"/>
              </w:numPr>
              <w:spacing w:after="0" w:line="240" w:lineRule="auto"/>
              <w:ind w:left="219" w:hanging="219"/>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الأول: التحريم.</w:t>
            </w:r>
          </w:p>
          <w:p w:rsidR="00DB0F52" w:rsidRPr="00DB0F52" w:rsidRDefault="00DB0F52" w:rsidP="00DB0F52">
            <w:pPr>
              <w:numPr>
                <w:ilvl w:val="0"/>
                <w:numId w:val="5"/>
              </w:numPr>
              <w:spacing w:after="0" w:line="240" w:lineRule="auto"/>
              <w:ind w:left="219" w:hanging="219"/>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الثاني: الجواز.</w:t>
            </w:r>
          </w:p>
        </w:tc>
      </w:tr>
      <w:tr w:rsidR="00DB0F52" w:rsidRPr="00DB0F52" w:rsidTr="00DB0F52">
        <w:trPr>
          <w:trHeight w:val="602"/>
          <w:jc w:val="center"/>
        </w:trPr>
        <w:tc>
          <w:tcPr>
            <w:tcW w:w="566" w:type="dxa"/>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b/>
                <w:bCs/>
                <w:color w:val="FFFFFF"/>
                <w:sz w:val="28"/>
                <w:szCs w:val="28"/>
                <w:rtl/>
              </w:rPr>
            </w:pPr>
            <w:r w:rsidRPr="00DB0F52">
              <w:rPr>
                <w:rFonts w:ascii="Traditional Arabic" w:eastAsia="Times New Roman" w:hAnsi="Traditional Arabic" w:cs="Traditional Arabic"/>
                <w:b/>
                <w:bCs/>
                <w:color w:val="FFFFFF"/>
                <w:sz w:val="28"/>
                <w:szCs w:val="28"/>
                <w:rtl/>
              </w:rPr>
              <w:t>3</w:t>
            </w:r>
          </w:p>
        </w:tc>
        <w:tc>
          <w:tcPr>
            <w:tcW w:w="5388" w:type="dxa"/>
            <w:gridSpan w:val="3"/>
            <w:shd w:val="clear" w:color="auto" w:fill="DEEAF6"/>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تحرير محل النزاع</w:t>
            </w:r>
          </w:p>
        </w:tc>
        <w:tc>
          <w:tcPr>
            <w:tcW w:w="4255" w:type="dxa"/>
            <w:shd w:val="clear" w:color="auto" w:fill="FFFFFF"/>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محل النزاع هو لزوم الوعد من الطرفين.</w:t>
            </w:r>
          </w:p>
        </w:tc>
      </w:tr>
      <w:tr w:rsidR="00DB0F52" w:rsidRPr="00DB0F52" w:rsidTr="00DB0F52">
        <w:trPr>
          <w:trHeight w:val="647"/>
          <w:jc w:val="center"/>
        </w:trPr>
        <w:tc>
          <w:tcPr>
            <w:tcW w:w="566" w:type="dxa"/>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b/>
                <w:bCs/>
                <w:color w:val="FFFFFF"/>
                <w:sz w:val="28"/>
                <w:szCs w:val="28"/>
                <w:rtl/>
              </w:rPr>
            </w:pPr>
            <w:r w:rsidRPr="00DB0F52">
              <w:rPr>
                <w:rFonts w:ascii="Traditional Arabic" w:eastAsia="Times New Roman" w:hAnsi="Traditional Arabic" w:cs="Traditional Arabic"/>
                <w:b/>
                <w:bCs/>
                <w:color w:val="FFFFFF"/>
                <w:sz w:val="28"/>
                <w:szCs w:val="28"/>
                <w:rtl/>
              </w:rPr>
              <w:t>4</w:t>
            </w:r>
          </w:p>
        </w:tc>
        <w:tc>
          <w:tcPr>
            <w:tcW w:w="5388" w:type="dxa"/>
            <w:gridSpan w:val="3"/>
            <w:shd w:val="clear" w:color="auto" w:fill="DEEAF6"/>
            <w:vAlign w:val="center"/>
          </w:tcPr>
          <w:p w:rsidR="00DB0F52" w:rsidRPr="00DB0F52" w:rsidRDefault="00DB0F52" w:rsidP="00DB0F52">
            <w:pPr>
              <w:spacing w:after="0" w:line="240" w:lineRule="auto"/>
              <w:jc w:val="both"/>
              <w:rPr>
                <w:rFonts w:ascii="Traditional Arabic" w:eastAsia="Times New Roman" w:hAnsi="Traditional Arabic" w:cs="Traditional Arabic"/>
                <w:sz w:val="28"/>
                <w:szCs w:val="28"/>
                <w:rtl/>
                <w:lang w:val="fr-FR"/>
              </w:rPr>
            </w:pPr>
            <w:r w:rsidRPr="00DB0F52">
              <w:rPr>
                <w:rFonts w:ascii="Traditional Arabic" w:eastAsia="Times New Roman" w:hAnsi="Traditional Arabic" w:cs="Traditional Arabic"/>
                <w:sz w:val="28"/>
                <w:szCs w:val="28"/>
                <w:rtl/>
                <w:lang w:val="fr-FR"/>
              </w:rPr>
              <w:t>تح</w:t>
            </w:r>
            <w:r w:rsidRPr="00DB0F52">
              <w:rPr>
                <w:rFonts w:ascii="Traditional Arabic" w:eastAsia="Times New Roman" w:hAnsi="Traditional Arabic" w:cs="Traditional Arabic" w:hint="cs"/>
                <w:sz w:val="28"/>
                <w:szCs w:val="28"/>
                <w:rtl/>
                <w:lang w:val="fr-FR"/>
              </w:rPr>
              <w:t>ديد</w:t>
            </w:r>
            <w:r w:rsidRPr="00DB0F52">
              <w:rPr>
                <w:rFonts w:ascii="Traditional Arabic" w:eastAsia="Times New Roman" w:hAnsi="Traditional Arabic" w:cs="Traditional Arabic"/>
                <w:sz w:val="28"/>
                <w:szCs w:val="28"/>
                <w:rtl/>
                <w:lang w:val="fr-FR"/>
              </w:rPr>
              <w:t xml:space="preserve"> أدلة الأقوال </w:t>
            </w:r>
          </w:p>
        </w:tc>
        <w:tc>
          <w:tcPr>
            <w:tcW w:w="4255" w:type="dxa"/>
            <w:shd w:val="clear" w:color="auto" w:fill="FFFFFF"/>
            <w:vAlign w:val="center"/>
          </w:tcPr>
          <w:p w:rsidR="00DB0F52" w:rsidRPr="00DB0F52" w:rsidRDefault="00DB0F52" w:rsidP="00DB0F52">
            <w:pPr>
              <w:widowControl w:val="0"/>
              <w:spacing w:after="0"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 xml:space="preserve">دليل المانعين: حديث: </w:t>
            </w:r>
            <w:r w:rsidRPr="00DB0F52">
              <w:rPr>
                <w:rFonts w:ascii="Traditional Arabic" w:eastAsia="Times New Roman" w:hAnsi="Traditional Arabic" w:cs="Traditional Arabic"/>
                <w:sz w:val="28"/>
                <w:szCs w:val="28"/>
                <w:rtl/>
              </w:rPr>
              <w:t>"نهى رسول الله صلى الله عليه وسلم عن ربح ما لم يضمن، وعن بيع ما ليس عندك</w:t>
            </w:r>
            <w:r w:rsidRPr="00DB0F52">
              <w:rPr>
                <w:rFonts w:ascii="Traditional Arabic" w:eastAsia="Times New Roman" w:hAnsi="Traditional Arabic" w:cs="Traditional Arabic" w:hint="cs"/>
                <w:sz w:val="28"/>
                <w:szCs w:val="28"/>
                <w:rtl/>
              </w:rPr>
              <w:t>".</w:t>
            </w:r>
          </w:p>
          <w:p w:rsidR="00DB0F52" w:rsidRPr="00DB0F52" w:rsidRDefault="00DB0F52" w:rsidP="00DB0F52">
            <w:pPr>
              <w:widowControl w:val="0"/>
              <w:spacing w:after="0"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دليل المجيزين:</w:t>
            </w:r>
            <w:r w:rsidRPr="00DB0F52">
              <w:rPr>
                <w:rFonts w:ascii="Traditional Arabic" w:hAnsi="Traditional Arabic" w:cs="Traditional Arabic"/>
                <w:sz w:val="36"/>
                <w:szCs w:val="36"/>
                <w:rtl/>
              </w:rPr>
              <w:t xml:space="preserve"> </w:t>
            </w:r>
            <w:r w:rsidRPr="00DB0F52">
              <w:rPr>
                <w:rFonts w:ascii="Traditional Arabic" w:eastAsia="Times New Roman" w:hAnsi="Traditional Arabic" w:cs="Traditional Arabic"/>
                <w:sz w:val="28"/>
                <w:szCs w:val="28"/>
                <w:rtl/>
              </w:rPr>
              <w:t>ق</w:t>
            </w:r>
            <w:r w:rsidRPr="00DB0F52">
              <w:rPr>
                <w:rFonts w:ascii="Traditional Arabic" w:eastAsia="Times New Roman" w:hAnsi="Traditional Arabic" w:cs="Traditional Arabic" w:hint="cs"/>
                <w:sz w:val="28"/>
                <w:szCs w:val="28"/>
                <w:rtl/>
              </w:rPr>
              <w:t>وله</w:t>
            </w:r>
            <w:r w:rsidRPr="00DB0F52">
              <w:rPr>
                <w:rFonts w:ascii="Traditional Arabic" w:eastAsia="Times New Roman" w:hAnsi="Traditional Arabic" w:cs="Traditional Arabic"/>
                <w:sz w:val="28"/>
                <w:szCs w:val="28"/>
                <w:rtl/>
              </w:rPr>
              <w:t xml:space="preserve"> تعالى: ﴿ وَأَحَلَّ ٱللَّهُ ٱلۡبَيۡعَ وَحَرَّمَ ٱلرِّبَوٰاْۚ﴾</w:t>
            </w:r>
            <w:r w:rsidRPr="00DB0F52">
              <w:rPr>
                <w:rFonts w:ascii="Traditional Arabic" w:eastAsia="Times New Roman" w:hAnsi="Traditional Arabic" w:cs="Traditional Arabic" w:hint="cs"/>
                <w:sz w:val="28"/>
                <w:szCs w:val="28"/>
                <w:rtl/>
              </w:rPr>
              <w:t>.</w:t>
            </w:r>
          </w:p>
        </w:tc>
      </w:tr>
      <w:tr w:rsidR="00DB0F52" w:rsidRPr="00DB0F52" w:rsidTr="00DB0F52">
        <w:trPr>
          <w:trHeight w:val="416"/>
          <w:jc w:val="center"/>
        </w:trPr>
        <w:tc>
          <w:tcPr>
            <w:tcW w:w="566" w:type="dxa"/>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b/>
                <w:bCs/>
                <w:color w:val="FFFFFF"/>
                <w:sz w:val="28"/>
                <w:szCs w:val="28"/>
                <w:rtl/>
              </w:rPr>
            </w:pPr>
            <w:r w:rsidRPr="00DB0F52">
              <w:rPr>
                <w:rFonts w:ascii="Traditional Arabic" w:eastAsia="Times New Roman" w:hAnsi="Traditional Arabic" w:cs="Traditional Arabic"/>
                <w:b/>
                <w:bCs/>
                <w:color w:val="FFFFFF"/>
                <w:sz w:val="28"/>
                <w:szCs w:val="28"/>
                <w:rtl/>
              </w:rPr>
              <w:t>5</w:t>
            </w:r>
          </w:p>
        </w:tc>
        <w:tc>
          <w:tcPr>
            <w:tcW w:w="5388" w:type="dxa"/>
            <w:gridSpan w:val="3"/>
            <w:shd w:val="clear" w:color="auto" w:fill="DEEAF6"/>
            <w:vAlign w:val="center"/>
          </w:tcPr>
          <w:p w:rsidR="00DB0F52" w:rsidRPr="00DB0F52" w:rsidRDefault="00DB0F52" w:rsidP="00DB0F52">
            <w:pPr>
              <w:spacing w:after="0" w:line="240" w:lineRule="auto"/>
              <w:jc w:val="both"/>
              <w:rPr>
                <w:rFonts w:ascii="Traditional Arabic" w:eastAsia="Times New Roman" w:hAnsi="Traditional Arabic" w:cs="Traditional Arabic"/>
                <w:sz w:val="28"/>
                <w:szCs w:val="28"/>
                <w:rtl/>
                <w:lang w:val="fr-FR"/>
              </w:rPr>
            </w:pPr>
            <w:r w:rsidRPr="00DB0F52">
              <w:rPr>
                <w:rFonts w:ascii="Traditional Arabic" w:eastAsia="Times New Roman" w:hAnsi="Traditional Arabic" w:cs="Traditional Arabic" w:hint="cs"/>
                <w:sz w:val="28"/>
                <w:szCs w:val="28"/>
                <w:rtl/>
                <w:lang w:val="fr-FR"/>
              </w:rPr>
              <w:t>تحديد</w:t>
            </w:r>
            <w:r w:rsidRPr="00DB0F52">
              <w:rPr>
                <w:rFonts w:ascii="Traditional Arabic" w:eastAsia="Times New Roman" w:hAnsi="Traditional Arabic" w:cs="Traditional Arabic"/>
                <w:sz w:val="28"/>
                <w:szCs w:val="28"/>
                <w:rtl/>
                <w:lang w:val="fr-FR"/>
              </w:rPr>
              <w:t xml:space="preserve"> وجه الاستدلال لكل دليل</w:t>
            </w:r>
          </w:p>
        </w:tc>
        <w:tc>
          <w:tcPr>
            <w:tcW w:w="4255" w:type="dxa"/>
            <w:shd w:val="clear" w:color="auto" w:fill="FFFFFF"/>
            <w:vAlign w:val="center"/>
          </w:tcPr>
          <w:p w:rsidR="00DB0F52" w:rsidRPr="00DB0F52" w:rsidRDefault="00DB0F52" w:rsidP="00DB0F52">
            <w:pPr>
              <w:numPr>
                <w:ilvl w:val="0"/>
                <w:numId w:val="5"/>
              </w:numPr>
              <w:spacing w:after="0"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 xml:space="preserve">وجه الاستدلال من حديث: </w:t>
            </w:r>
            <w:r w:rsidRPr="00DB0F52">
              <w:rPr>
                <w:rFonts w:ascii="Traditional Arabic" w:eastAsia="Times New Roman" w:hAnsi="Traditional Arabic" w:cs="Traditional Arabic"/>
                <w:sz w:val="28"/>
                <w:szCs w:val="28"/>
                <w:rtl/>
              </w:rPr>
              <w:t xml:space="preserve">"نهى رسول الله </w:t>
            </w:r>
            <w:r w:rsidRPr="00DB0F52">
              <w:rPr>
                <w:rFonts w:ascii="Traditional Arabic" w:eastAsia="Times New Roman" w:hAnsi="Traditional Arabic" w:cs="Traditional Arabic" w:hint="cs"/>
                <w:sz w:val="28"/>
                <w:szCs w:val="28"/>
                <w:rtl/>
              </w:rPr>
              <w:t xml:space="preserve">   </w:t>
            </w:r>
            <w:r w:rsidRPr="00DB0F52">
              <w:rPr>
                <w:rFonts w:ascii="Traditional Arabic" w:eastAsia="Times New Roman" w:hAnsi="Traditional Arabic" w:cs="Traditional Arabic"/>
                <w:sz w:val="28"/>
                <w:szCs w:val="28"/>
                <w:rtl/>
              </w:rPr>
              <w:t>صلى الله عليه وسلم عن ربح ما لم يضمن، وعن بيع ما ليس عندك</w:t>
            </w:r>
            <w:r w:rsidRPr="00DB0F52">
              <w:rPr>
                <w:rFonts w:ascii="Traditional Arabic" w:eastAsia="Times New Roman" w:hAnsi="Traditional Arabic" w:cs="Traditional Arabic" w:hint="cs"/>
                <w:sz w:val="28"/>
                <w:szCs w:val="28"/>
                <w:rtl/>
              </w:rPr>
              <w:t xml:space="preserve">"، أن الإلزام بالوعد على الشراء قبل امتلاك البائع البضاعة يدخل في </w:t>
            </w:r>
            <w:r w:rsidRPr="00DB0F52">
              <w:rPr>
                <w:rFonts w:ascii="Traditional Arabic" w:eastAsia="Times New Roman" w:hAnsi="Traditional Arabic" w:cs="Traditional Arabic"/>
                <w:sz w:val="28"/>
                <w:szCs w:val="28"/>
                <w:rtl/>
              </w:rPr>
              <w:t xml:space="preserve">نهي الشارع عن </w:t>
            </w:r>
            <w:r w:rsidRPr="00DB0F52">
              <w:rPr>
                <w:rFonts w:ascii="Traditional Arabic" w:eastAsia="Times New Roman" w:hAnsi="Traditional Arabic" w:cs="Traditional Arabic" w:hint="cs"/>
                <w:sz w:val="28"/>
                <w:szCs w:val="28"/>
                <w:rtl/>
              </w:rPr>
              <w:t>بيع ما لا يملك و</w:t>
            </w:r>
            <w:r w:rsidRPr="00DB0F52">
              <w:rPr>
                <w:rFonts w:ascii="Traditional Arabic" w:eastAsia="Times New Roman" w:hAnsi="Traditional Arabic" w:cs="Traditional Arabic"/>
                <w:sz w:val="28"/>
                <w:szCs w:val="28"/>
                <w:rtl/>
              </w:rPr>
              <w:t>ربح ما لم يضمن</w:t>
            </w:r>
            <w:r w:rsidRPr="00DB0F52">
              <w:rPr>
                <w:rFonts w:ascii="Traditional Arabic" w:eastAsia="Times New Roman" w:hAnsi="Traditional Arabic" w:cs="Traditional Arabic" w:hint="cs"/>
                <w:sz w:val="28"/>
                <w:szCs w:val="28"/>
                <w:rtl/>
              </w:rPr>
              <w:t>.</w:t>
            </w:r>
          </w:p>
          <w:p w:rsidR="00DB0F52" w:rsidRPr="00DB0F52" w:rsidRDefault="00DB0F52" w:rsidP="00DB0F52">
            <w:pPr>
              <w:numPr>
                <w:ilvl w:val="0"/>
                <w:numId w:val="5"/>
              </w:numPr>
              <w:spacing w:after="0"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 xml:space="preserve">وجه الاستدلال من </w:t>
            </w:r>
            <w:r w:rsidRPr="00DB0F52">
              <w:rPr>
                <w:rFonts w:ascii="Traditional Arabic" w:eastAsia="Times New Roman" w:hAnsi="Traditional Arabic" w:cs="Traditional Arabic"/>
                <w:sz w:val="28"/>
                <w:szCs w:val="28"/>
                <w:rtl/>
              </w:rPr>
              <w:t>ق</w:t>
            </w:r>
            <w:r w:rsidRPr="00DB0F52">
              <w:rPr>
                <w:rFonts w:ascii="Traditional Arabic" w:eastAsia="Times New Roman" w:hAnsi="Traditional Arabic" w:cs="Traditional Arabic" w:hint="cs"/>
                <w:sz w:val="28"/>
                <w:szCs w:val="28"/>
                <w:rtl/>
              </w:rPr>
              <w:t>وله</w:t>
            </w:r>
            <w:r w:rsidRPr="00DB0F52">
              <w:rPr>
                <w:rFonts w:ascii="Traditional Arabic" w:eastAsia="Times New Roman" w:hAnsi="Traditional Arabic" w:cs="Traditional Arabic"/>
                <w:sz w:val="28"/>
                <w:szCs w:val="28"/>
                <w:rtl/>
              </w:rPr>
              <w:t xml:space="preserve"> تعالى: ﴿ وَأَحَلَّ ٱللَّهُ ٱلۡبَيۡعَ وَحَرَّمَ ٱلرِّبَوٰاْۚ﴾</w:t>
            </w:r>
            <w:r w:rsidRPr="00DB0F52">
              <w:rPr>
                <w:rFonts w:ascii="Traditional Arabic" w:eastAsia="Times New Roman" w:hAnsi="Traditional Arabic" w:cs="Traditional Arabic" w:hint="cs"/>
                <w:sz w:val="28"/>
                <w:szCs w:val="28"/>
                <w:rtl/>
              </w:rPr>
              <w:t xml:space="preserve">، أن </w:t>
            </w:r>
            <w:r w:rsidRPr="00DB0F52">
              <w:rPr>
                <w:rFonts w:ascii="Traditional Arabic" w:eastAsia="Times New Roman" w:hAnsi="Traditional Arabic" w:cs="Traditional Arabic"/>
                <w:sz w:val="28"/>
                <w:szCs w:val="28"/>
                <w:rtl/>
              </w:rPr>
              <w:t>الأصل في المعاملات الإباحة، فلا يحرم منها شيء إلا بدليل صحيح صريح، ولا دليل</w:t>
            </w:r>
            <w:r w:rsidRPr="00DB0F52">
              <w:rPr>
                <w:rFonts w:ascii="Traditional Arabic" w:eastAsia="Times New Roman" w:hAnsi="Traditional Arabic" w:cs="Traditional Arabic" w:hint="cs"/>
                <w:sz w:val="28"/>
                <w:szCs w:val="28"/>
                <w:rtl/>
              </w:rPr>
              <w:t xml:space="preserve"> </w:t>
            </w:r>
            <w:r w:rsidRPr="00DB0F52">
              <w:rPr>
                <w:rFonts w:ascii="Traditional Arabic" w:eastAsia="Times New Roman" w:hAnsi="Traditional Arabic" w:cs="Traditional Arabic"/>
                <w:sz w:val="28"/>
                <w:szCs w:val="28"/>
                <w:rtl/>
              </w:rPr>
              <w:t>على تحريم</w:t>
            </w:r>
            <w:r w:rsidRPr="00DB0F52">
              <w:rPr>
                <w:rFonts w:ascii="Traditional Arabic" w:eastAsia="Times New Roman" w:hAnsi="Traditional Arabic" w:cs="Traditional Arabic" w:hint="cs"/>
                <w:sz w:val="28"/>
                <w:szCs w:val="28"/>
                <w:rtl/>
              </w:rPr>
              <w:t xml:space="preserve"> بيع المرابحة للآمر بالشراء إذا كان الوعد ملزماً.</w:t>
            </w:r>
          </w:p>
        </w:tc>
      </w:tr>
      <w:tr w:rsidR="00DB0F52" w:rsidRPr="00DB0F52" w:rsidTr="00DB0F52">
        <w:trPr>
          <w:trHeight w:val="176"/>
          <w:jc w:val="center"/>
        </w:trPr>
        <w:tc>
          <w:tcPr>
            <w:tcW w:w="566" w:type="dxa"/>
            <w:vMerge w:val="restart"/>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b/>
                <w:bCs/>
                <w:color w:val="FFFFFF"/>
                <w:sz w:val="28"/>
                <w:szCs w:val="28"/>
                <w:rtl/>
              </w:rPr>
            </w:pPr>
            <w:r w:rsidRPr="00DB0F52">
              <w:rPr>
                <w:rFonts w:ascii="Traditional Arabic" w:eastAsia="Times New Roman" w:hAnsi="Traditional Arabic" w:cs="Traditional Arabic" w:hint="cs"/>
                <w:b/>
                <w:bCs/>
                <w:color w:val="FFFFFF"/>
                <w:sz w:val="28"/>
                <w:szCs w:val="28"/>
                <w:rtl/>
              </w:rPr>
              <w:t>6</w:t>
            </w:r>
          </w:p>
        </w:tc>
        <w:tc>
          <w:tcPr>
            <w:tcW w:w="2694" w:type="dxa"/>
            <w:vMerge w:val="restart"/>
            <w:shd w:val="clear" w:color="auto" w:fill="DEEAF6"/>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تعيين موجب الخلاف بين الأقوال بالنظر في:</w:t>
            </w:r>
          </w:p>
        </w:tc>
        <w:tc>
          <w:tcPr>
            <w:tcW w:w="1347" w:type="dxa"/>
            <w:vMerge w:val="restart"/>
            <w:shd w:val="clear" w:color="auto" w:fill="FBE4D5"/>
            <w:vAlign w:val="center"/>
          </w:tcPr>
          <w:p w:rsidR="00DB0F52" w:rsidRPr="00DB0F52" w:rsidRDefault="00DB0F52" w:rsidP="00DB0F52">
            <w:pPr>
              <w:spacing w:after="0" w:line="240" w:lineRule="auto"/>
              <w:jc w:val="both"/>
              <w:rPr>
                <w:rFonts w:ascii="Traditional Arabic" w:eastAsia="Times New Roman" w:hAnsi="Traditional Arabic" w:cs="Traditional Arabic"/>
                <w:sz w:val="28"/>
                <w:szCs w:val="28"/>
                <w:rtl/>
                <w:lang w:val="fr-FR"/>
              </w:rPr>
            </w:pPr>
            <w:r w:rsidRPr="00DB0F52">
              <w:rPr>
                <w:rFonts w:ascii="Traditional Arabic" w:eastAsia="Times New Roman" w:hAnsi="Traditional Arabic" w:cs="Traditional Arabic"/>
                <w:sz w:val="28"/>
                <w:szCs w:val="28"/>
                <w:rtl/>
                <w:lang w:val="fr-FR"/>
              </w:rPr>
              <w:t>تعارض الأدلة:</w:t>
            </w:r>
          </w:p>
        </w:tc>
        <w:tc>
          <w:tcPr>
            <w:tcW w:w="1347" w:type="dxa"/>
            <w:shd w:val="clear" w:color="auto" w:fill="EDEDED"/>
          </w:tcPr>
          <w:p w:rsidR="00DB0F52" w:rsidRPr="00DB0F52" w:rsidRDefault="00DB0F52" w:rsidP="00DB0F52">
            <w:pPr>
              <w:spacing w:after="0" w:line="240" w:lineRule="auto"/>
              <w:jc w:val="center"/>
              <w:rPr>
                <w:rFonts w:ascii="Traditional Arabic" w:eastAsia="Times New Roman" w:hAnsi="Traditional Arabic" w:cs="Traditional Arabic"/>
                <w:sz w:val="28"/>
                <w:szCs w:val="28"/>
                <w:lang w:val="fr-FR"/>
              </w:rPr>
            </w:pPr>
            <w:r w:rsidRPr="00DB0F52">
              <w:rPr>
                <w:rFonts w:ascii="Traditional Arabic" w:eastAsia="Times New Roman" w:hAnsi="Traditional Arabic" w:cs="Traditional Arabic" w:hint="cs"/>
                <w:sz w:val="28"/>
                <w:szCs w:val="28"/>
                <w:rtl/>
                <w:lang w:val="fr-FR"/>
              </w:rPr>
              <w:t>النقلية</w:t>
            </w:r>
          </w:p>
        </w:tc>
        <w:tc>
          <w:tcPr>
            <w:tcW w:w="4255" w:type="dxa"/>
            <w:shd w:val="clear" w:color="auto" w:fill="FFFFFF"/>
            <w:vAlign w:val="center"/>
          </w:tcPr>
          <w:p w:rsidR="00DB0F52" w:rsidRPr="00DB0F52" w:rsidRDefault="00DB0F52" w:rsidP="00DB0F52">
            <w:pPr>
              <w:widowControl w:val="0"/>
              <w:spacing w:after="0"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 xml:space="preserve">تعارض ظاهر حديث: </w:t>
            </w:r>
            <w:r w:rsidRPr="00DB0F52">
              <w:rPr>
                <w:rFonts w:ascii="Traditional Arabic" w:eastAsia="Times New Roman" w:hAnsi="Traditional Arabic" w:cs="Traditional Arabic"/>
                <w:sz w:val="28"/>
                <w:szCs w:val="28"/>
                <w:rtl/>
              </w:rPr>
              <w:t xml:space="preserve">"نهى رسول الله </w:t>
            </w:r>
            <w:r w:rsidRPr="00DB0F52">
              <w:rPr>
                <w:rFonts w:ascii="Traditional Arabic" w:eastAsia="Times New Roman" w:hAnsi="Traditional Arabic" w:cs="Traditional Arabic" w:hint="cs"/>
                <w:sz w:val="28"/>
                <w:szCs w:val="28"/>
                <w:rtl/>
              </w:rPr>
              <w:t xml:space="preserve">   </w:t>
            </w:r>
            <w:r w:rsidRPr="00DB0F52">
              <w:rPr>
                <w:rFonts w:ascii="Traditional Arabic" w:eastAsia="Times New Roman" w:hAnsi="Traditional Arabic" w:cs="Traditional Arabic"/>
                <w:sz w:val="28"/>
                <w:szCs w:val="28"/>
                <w:rtl/>
              </w:rPr>
              <w:t>صلى الله عليه وسلم عن ربح ما لم يضمن، وعن بيع ما ليس عندك</w:t>
            </w:r>
            <w:r w:rsidRPr="00DB0F52">
              <w:rPr>
                <w:rFonts w:ascii="Traditional Arabic" w:eastAsia="Times New Roman" w:hAnsi="Traditional Arabic" w:cs="Traditional Arabic" w:hint="cs"/>
                <w:sz w:val="28"/>
                <w:szCs w:val="28"/>
                <w:rtl/>
              </w:rPr>
              <w:t xml:space="preserve">"، مع ظاهر </w:t>
            </w:r>
            <w:r w:rsidRPr="00DB0F52">
              <w:rPr>
                <w:rFonts w:ascii="Traditional Arabic" w:eastAsia="Times New Roman" w:hAnsi="Traditional Arabic" w:cs="Traditional Arabic"/>
                <w:sz w:val="28"/>
                <w:szCs w:val="28"/>
                <w:rtl/>
              </w:rPr>
              <w:t>ق</w:t>
            </w:r>
            <w:r w:rsidRPr="00DB0F52">
              <w:rPr>
                <w:rFonts w:ascii="Traditional Arabic" w:eastAsia="Times New Roman" w:hAnsi="Traditional Arabic" w:cs="Traditional Arabic" w:hint="cs"/>
                <w:sz w:val="28"/>
                <w:szCs w:val="28"/>
                <w:rtl/>
              </w:rPr>
              <w:t>وله</w:t>
            </w:r>
            <w:r w:rsidRPr="00DB0F52">
              <w:rPr>
                <w:rFonts w:ascii="Traditional Arabic" w:eastAsia="Times New Roman" w:hAnsi="Traditional Arabic" w:cs="Traditional Arabic"/>
                <w:sz w:val="28"/>
                <w:szCs w:val="28"/>
                <w:rtl/>
              </w:rPr>
              <w:t xml:space="preserve"> تعالى: ﴿ وَأَحَلَّ ٱللَّهُ ٱلۡبَيۡعَ وَحَرَّمَ ٱلرِّبَوٰاْۚ﴾</w:t>
            </w:r>
            <w:r w:rsidRPr="00DB0F52">
              <w:rPr>
                <w:rFonts w:ascii="Traditional Arabic" w:eastAsia="Times New Roman" w:hAnsi="Traditional Arabic" w:cs="Traditional Arabic" w:hint="cs"/>
                <w:sz w:val="28"/>
                <w:szCs w:val="28"/>
                <w:rtl/>
              </w:rPr>
              <w:t>.</w:t>
            </w:r>
          </w:p>
        </w:tc>
      </w:tr>
      <w:tr w:rsidR="00DB0F52" w:rsidRPr="00DB0F52" w:rsidTr="00DB0F52">
        <w:trPr>
          <w:trHeight w:val="175"/>
          <w:jc w:val="center"/>
        </w:trPr>
        <w:tc>
          <w:tcPr>
            <w:tcW w:w="566" w:type="dxa"/>
            <w:vMerge/>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b/>
                <w:bCs/>
                <w:color w:val="FFFFFF"/>
                <w:sz w:val="28"/>
                <w:szCs w:val="28"/>
                <w:rtl/>
              </w:rPr>
            </w:pPr>
          </w:p>
        </w:tc>
        <w:tc>
          <w:tcPr>
            <w:tcW w:w="2694" w:type="dxa"/>
            <w:vMerge/>
            <w:shd w:val="clear" w:color="auto" w:fill="DEEAF6"/>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p>
        </w:tc>
        <w:tc>
          <w:tcPr>
            <w:tcW w:w="1347" w:type="dxa"/>
            <w:vMerge/>
            <w:shd w:val="clear" w:color="auto" w:fill="FBE4D5"/>
            <w:vAlign w:val="center"/>
          </w:tcPr>
          <w:p w:rsidR="00DB0F52" w:rsidRPr="00DB0F52" w:rsidRDefault="00DB0F52" w:rsidP="00DB0F52">
            <w:pPr>
              <w:spacing w:after="0" w:line="240" w:lineRule="auto"/>
              <w:jc w:val="both"/>
              <w:rPr>
                <w:rFonts w:ascii="Traditional Arabic" w:eastAsia="Times New Roman" w:hAnsi="Traditional Arabic" w:cs="Traditional Arabic"/>
                <w:sz w:val="28"/>
                <w:szCs w:val="28"/>
                <w:rtl/>
                <w:lang w:val="fr-FR"/>
              </w:rPr>
            </w:pPr>
          </w:p>
        </w:tc>
        <w:tc>
          <w:tcPr>
            <w:tcW w:w="1347" w:type="dxa"/>
            <w:shd w:val="clear" w:color="auto" w:fill="EDEDED"/>
          </w:tcPr>
          <w:p w:rsidR="00DB0F52" w:rsidRPr="00DB0F52" w:rsidRDefault="00DB0F52" w:rsidP="00DB0F52">
            <w:pPr>
              <w:spacing w:after="0" w:line="240" w:lineRule="auto"/>
              <w:jc w:val="center"/>
              <w:rPr>
                <w:rFonts w:ascii="Traditional Arabic" w:eastAsia="Times New Roman" w:hAnsi="Traditional Arabic" w:cs="Traditional Arabic"/>
                <w:sz w:val="28"/>
                <w:szCs w:val="28"/>
                <w:lang w:val="fr-FR"/>
              </w:rPr>
            </w:pPr>
            <w:r w:rsidRPr="00DB0F52">
              <w:rPr>
                <w:rFonts w:ascii="Traditional Arabic" w:eastAsia="Times New Roman" w:hAnsi="Traditional Arabic" w:cs="Traditional Arabic"/>
                <w:sz w:val="28"/>
                <w:szCs w:val="28"/>
                <w:rtl/>
                <w:lang w:val="fr-FR"/>
              </w:rPr>
              <w:t>العقلية</w:t>
            </w:r>
          </w:p>
        </w:tc>
        <w:tc>
          <w:tcPr>
            <w:tcW w:w="4255" w:type="dxa"/>
            <w:shd w:val="clear" w:color="auto" w:fill="FFFFFF"/>
            <w:vAlign w:val="center"/>
          </w:tcPr>
          <w:p w:rsidR="00DB0F52" w:rsidRPr="00DB0F52" w:rsidRDefault="00DB0F52" w:rsidP="00DB0F52">
            <w:pPr>
              <w:spacing w:after="0" w:line="240" w:lineRule="auto"/>
              <w:jc w:val="center"/>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w:t>
            </w:r>
          </w:p>
        </w:tc>
      </w:tr>
      <w:tr w:rsidR="00DB0F52" w:rsidRPr="00DB0F52" w:rsidTr="00DB0F52">
        <w:trPr>
          <w:trHeight w:val="219"/>
          <w:jc w:val="center"/>
        </w:trPr>
        <w:tc>
          <w:tcPr>
            <w:tcW w:w="566" w:type="dxa"/>
            <w:vMerge/>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b/>
                <w:bCs/>
                <w:color w:val="FFFFFF"/>
                <w:sz w:val="28"/>
                <w:szCs w:val="28"/>
                <w:rtl/>
              </w:rPr>
            </w:pPr>
          </w:p>
        </w:tc>
        <w:tc>
          <w:tcPr>
            <w:tcW w:w="2694" w:type="dxa"/>
            <w:vMerge/>
            <w:shd w:val="clear" w:color="auto" w:fill="DEEAF6"/>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p>
        </w:tc>
        <w:tc>
          <w:tcPr>
            <w:tcW w:w="2694" w:type="dxa"/>
            <w:gridSpan w:val="2"/>
            <w:shd w:val="clear" w:color="auto" w:fill="FBE4D5"/>
          </w:tcPr>
          <w:p w:rsidR="00DB0F52" w:rsidRPr="00DB0F52" w:rsidRDefault="00DB0F52" w:rsidP="00DB0F52">
            <w:pPr>
              <w:spacing w:after="0" w:line="240" w:lineRule="auto"/>
              <w:jc w:val="center"/>
              <w:rPr>
                <w:rFonts w:ascii="Traditional Arabic" w:eastAsia="Times New Roman" w:hAnsi="Traditional Arabic" w:cs="Traditional Arabic"/>
                <w:sz w:val="28"/>
                <w:szCs w:val="28"/>
                <w:rtl/>
                <w:lang w:val="fr-FR"/>
              </w:rPr>
            </w:pPr>
            <w:r w:rsidRPr="00DB0F52">
              <w:rPr>
                <w:rFonts w:ascii="Traditional Arabic" w:eastAsia="Times New Roman" w:hAnsi="Traditional Arabic" w:cs="Traditional Arabic" w:hint="cs"/>
                <w:sz w:val="28"/>
                <w:szCs w:val="28"/>
                <w:rtl/>
                <w:lang w:val="fr-FR"/>
              </w:rPr>
              <w:t>تعارض دلالات الألفاظ</w:t>
            </w:r>
          </w:p>
        </w:tc>
        <w:tc>
          <w:tcPr>
            <w:tcW w:w="4255" w:type="dxa"/>
            <w:shd w:val="clear" w:color="auto" w:fill="FFFFFF"/>
            <w:vAlign w:val="center"/>
          </w:tcPr>
          <w:p w:rsidR="00DB0F52" w:rsidRPr="00DB0F52" w:rsidRDefault="00DB0F52" w:rsidP="00DB0F52">
            <w:pPr>
              <w:numPr>
                <w:ilvl w:val="0"/>
                <w:numId w:val="5"/>
              </w:numPr>
              <w:spacing w:after="0" w:line="240" w:lineRule="auto"/>
              <w:jc w:val="center"/>
              <w:rPr>
                <w:rFonts w:ascii="Traditional Arabic" w:eastAsia="Times New Roman" w:hAnsi="Traditional Arabic" w:cs="Traditional Arabic"/>
                <w:sz w:val="28"/>
                <w:szCs w:val="28"/>
                <w:rtl/>
              </w:rPr>
            </w:pPr>
          </w:p>
        </w:tc>
      </w:tr>
      <w:tr w:rsidR="00DB0F52" w:rsidRPr="00DB0F52" w:rsidTr="00DB0F52">
        <w:trPr>
          <w:trHeight w:val="219"/>
          <w:jc w:val="center"/>
        </w:trPr>
        <w:tc>
          <w:tcPr>
            <w:tcW w:w="566" w:type="dxa"/>
            <w:vMerge/>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b/>
                <w:bCs/>
                <w:color w:val="FFFFFF"/>
                <w:sz w:val="28"/>
                <w:szCs w:val="28"/>
                <w:rtl/>
              </w:rPr>
            </w:pPr>
          </w:p>
        </w:tc>
        <w:tc>
          <w:tcPr>
            <w:tcW w:w="2694" w:type="dxa"/>
            <w:vMerge/>
            <w:shd w:val="clear" w:color="auto" w:fill="DEEAF6"/>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p>
        </w:tc>
        <w:tc>
          <w:tcPr>
            <w:tcW w:w="2694" w:type="dxa"/>
            <w:gridSpan w:val="2"/>
            <w:shd w:val="clear" w:color="auto" w:fill="FBE4D5"/>
          </w:tcPr>
          <w:p w:rsidR="00DB0F52" w:rsidRPr="00DB0F52" w:rsidRDefault="00DB0F52" w:rsidP="00DB0F52">
            <w:pPr>
              <w:spacing w:after="0" w:line="240" w:lineRule="auto"/>
              <w:jc w:val="center"/>
              <w:rPr>
                <w:rFonts w:ascii="Traditional Arabic" w:eastAsia="Times New Roman" w:hAnsi="Traditional Arabic" w:cs="Traditional Arabic"/>
                <w:sz w:val="28"/>
                <w:szCs w:val="28"/>
                <w:rtl/>
                <w:lang w:val="fr-FR"/>
              </w:rPr>
            </w:pPr>
            <w:r w:rsidRPr="00DB0F52">
              <w:rPr>
                <w:rFonts w:ascii="Traditional Arabic" w:eastAsia="Times New Roman" w:hAnsi="Traditional Arabic" w:cs="Traditional Arabic"/>
                <w:sz w:val="28"/>
                <w:szCs w:val="28"/>
                <w:rtl/>
                <w:lang w:val="fr-FR"/>
              </w:rPr>
              <w:t>تعارض القواعد الأصول</w:t>
            </w:r>
            <w:r w:rsidRPr="00DB0F52">
              <w:rPr>
                <w:rFonts w:ascii="Traditional Arabic" w:eastAsia="Times New Roman" w:hAnsi="Traditional Arabic" w:cs="Traditional Arabic" w:hint="cs"/>
                <w:sz w:val="28"/>
                <w:szCs w:val="28"/>
                <w:rtl/>
                <w:lang w:val="fr-FR"/>
              </w:rPr>
              <w:t>ية</w:t>
            </w:r>
          </w:p>
        </w:tc>
        <w:tc>
          <w:tcPr>
            <w:tcW w:w="4255" w:type="dxa"/>
            <w:shd w:val="clear" w:color="auto" w:fill="FFFFFF"/>
            <w:vAlign w:val="center"/>
          </w:tcPr>
          <w:p w:rsidR="00DB0F52" w:rsidRPr="00DB0F52" w:rsidRDefault="00DB0F52" w:rsidP="00DB0F52">
            <w:pPr>
              <w:numPr>
                <w:ilvl w:val="0"/>
                <w:numId w:val="5"/>
              </w:numPr>
              <w:spacing w:after="0"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 xml:space="preserve">تعارض دليل الخطاب في: </w:t>
            </w:r>
            <w:r w:rsidRPr="00DB0F52">
              <w:rPr>
                <w:rFonts w:ascii="Traditional Arabic" w:eastAsia="Times New Roman" w:hAnsi="Traditional Arabic" w:cs="Traditional Arabic"/>
                <w:sz w:val="28"/>
                <w:szCs w:val="28"/>
                <w:rtl/>
              </w:rPr>
              <w:t xml:space="preserve">"نهى رسول الله </w:t>
            </w:r>
            <w:r w:rsidRPr="00DB0F52">
              <w:rPr>
                <w:rFonts w:ascii="Traditional Arabic" w:eastAsia="Times New Roman" w:hAnsi="Traditional Arabic" w:cs="Traditional Arabic" w:hint="cs"/>
                <w:sz w:val="28"/>
                <w:szCs w:val="28"/>
                <w:rtl/>
              </w:rPr>
              <w:t xml:space="preserve">   </w:t>
            </w:r>
            <w:r w:rsidRPr="00DB0F52">
              <w:rPr>
                <w:rFonts w:ascii="Traditional Arabic" w:eastAsia="Times New Roman" w:hAnsi="Traditional Arabic" w:cs="Traditional Arabic"/>
                <w:sz w:val="28"/>
                <w:szCs w:val="28"/>
                <w:rtl/>
              </w:rPr>
              <w:t>صلى الله عليه وسلم عن ربح ما لم يضمن، وعن بيع ما ليس عندك</w:t>
            </w:r>
            <w:r w:rsidRPr="00DB0F52">
              <w:rPr>
                <w:rFonts w:ascii="Traditional Arabic" w:eastAsia="Times New Roman" w:hAnsi="Traditional Arabic" w:cs="Traditional Arabic" w:hint="cs"/>
                <w:sz w:val="28"/>
                <w:szCs w:val="28"/>
                <w:rtl/>
              </w:rPr>
              <w:t xml:space="preserve">" مع عموم </w:t>
            </w:r>
            <w:r w:rsidRPr="00DB0F52">
              <w:rPr>
                <w:rFonts w:ascii="Traditional Arabic" w:eastAsia="Times New Roman" w:hAnsi="Traditional Arabic" w:cs="Traditional Arabic"/>
                <w:sz w:val="28"/>
                <w:szCs w:val="28"/>
                <w:rtl/>
              </w:rPr>
              <w:t>ق</w:t>
            </w:r>
            <w:r w:rsidRPr="00DB0F52">
              <w:rPr>
                <w:rFonts w:ascii="Traditional Arabic" w:eastAsia="Times New Roman" w:hAnsi="Traditional Arabic" w:cs="Traditional Arabic" w:hint="cs"/>
                <w:sz w:val="28"/>
                <w:szCs w:val="28"/>
                <w:rtl/>
              </w:rPr>
              <w:t>وله</w:t>
            </w:r>
            <w:r w:rsidRPr="00DB0F52">
              <w:rPr>
                <w:rFonts w:ascii="Traditional Arabic" w:eastAsia="Times New Roman" w:hAnsi="Traditional Arabic" w:cs="Traditional Arabic"/>
                <w:sz w:val="28"/>
                <w:szCs w:val="28"/>
                <w:rtl/>
              </w:rPr>
              <w:t xml:space="preserve"> تعالى: ﴿ وَأَحَلَّ ٱللَّهُ </w:t>
            </w:r>
            <w:r w:rsidRPr="00DB0F52">
              <w:rPr>
                <w:rFonts w:ascii="Traditional Arabic" w:eastAsia="Times New Roman" w:hAnsi="Traditional Arabic" w:cs="Traditional Arabic"/>
                <w:sz w:val="28"/>
                <w:szCs w:val="28"/>
                <w:rtl/>
              </w:rPr>
              <w:lastRenderedPageBreak/>
              <w:t>ٱلۡبَيۡعَ وَحَرَّمَ ٱلرِّبَوٰاْۚ﴾</w:t>
            </w:r>
            <w:r w:rsidRPr="00DB0F52">
              <w:rPr>
                <w:rFonts w:ascii="Traditional Arabic" w:eastAsia="Times New Roman" w:hAnsi="Traditional Arabic" w:cs="Traditional Arabic" w:hint="cs"/>
                <w:sz w:val="28"/>
                <w:szCs w:val="28"/>
                <w:rtl/>
              </w:rPr>
              <w:t>.</w:t>
            </w:r>
          </w:p>
        </w:tc>
      </w:tr>
      <w:tr w:rsidR="00DB0F52" w:rsidRPr="00DB0F52" w:rsidTr="00DB0F52">
        <w:trPr>
          <w:trHeight w:val="219"/>
          <w:jc w:val="center"/>
        </w:trPr>
        <w:tc>
          <w:tcPr>
            <w:tcW w:w="566" w:type="dxa"/>
            <w:vMerge/>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b/>
                <w:bCs/>
                <w:color w:val="FFFFFF"/>
                <w:sz w:val="28"/>
                <w:szCs w:val="28"/>
                <w:rtl/>
              </w:rPr>
            </w:pPr>
          </w:p>
        </w:tc>
        <w:tc>
          <w:tcPr>
            <w:tcW w:w="2694" w:type="dxa"/>
            <w:vMerge/>
            <w:shd w:val="clear" w:color="auto" w:fill="DEEAF6"/>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p>
        </w:tc>
        <w:tc>
          <w:tcPr>
            <w:tcW w:w="2694" w:type="dxa"/>
            <w:gridSpan w:val="2"/>
            <w:shd w:val="clear" w:color="auto" w:fill="FBE4D5"/>
          </w:tcPr>
          <w:p w:rsidR="00DB0F52" w:rsidRPr="00DB0F52" w:rsidRDefault="00DB0F52" w:rsidP="00DB0F52">
            <w:pPr>
              <w:spacing w:after="0" w:line="240" w:lineRule="auto"/>
              <w:jc w:val="center"/>
              <w:rPr>
                <w:rFonts w:ascii="Traditional Arabic" w:eastAsia="Times New Roman" w:hAnsi="Traditional Arabic" w:cs="Traditional Arabic"/>
                <w:sz w:val="28"/>
                <w:szCs w:val="28"/>
                <w:rtl/>
                <w:lang w:val="fr-FR"/>
              </w:rPr>
            </w:pPr>
            <w:r w:rsidRPr="00DB0F52">
              <w:rPr>
                <w:rFonts w:ascii="Traditional Arabic" w:eastAsia="Times New Roman" w:hAnsi="Traditional Arabic" w:cs="Traditional Arabic"/>
                <w:sz w:val="28"/>
                <w:szCs w:val="28"/>
                <w:rtl/>
                <w:lang w:val="fr-FR"/>
              </w:rPr>
              <w:t xml:space="preserve">تعارض القواعد </w:t>
            </w:r>
            <w:r w:rsidRPr="00DB0F52">
              <w:rPr>
                <w:rFonts w:ascii="Traditional Arabic" w:eastAsia="Times New Roman" w:hAnsi="Traditional Arabic" w:cs="Traditional Arabic" w:hint="cs"/>
                <w:sz w:val="28"/>
                <w:szCs w:val="28"/>
                <w:rtl/>
                <w:lang w:val="fr-FR"/>
              </w:rPr>
              <w:t>الفقهية</w:t>
            </w:r>
          </w:p>
        </w:tc>
        <w:tc>
          <w:tcPr>
            <w:tcW w:w="4255" w:type="dxa"/>
            <w:shd w:val="clear" w:color="auto" w:fill="FFFFFF"/>
            <w:vAlign w:val="center"/>
          </w:tcPr>
          <w:p w:rsidR="00DB0F52" w:rsidRPr="00DB0F52" w:rsidRDefault="00DB0F52" w:rsidP="00DB0F52">
            <w:pPr>
              <w:numPr>
                <w:ilvl w:val="0"/>
                <w:numId w:val="5"/>
              </w:numPr>
              <w:spacing w:after="0" w:line="240" w:lineRule="auto"/>
              <w:jc w:val="center"/>
              <w:rPr>
                <w:rFonts w:ascii="Traditional Arabic" w:eastAsia="Times New Roman" w:hAnsi="Traditional Arabic" w:cs="Traditional Arabic"/>
                <w:sz w:val="28"/>
                <w:szCs w:val="28"/>
                <w:rtl/>
              </w:rPr>
            </w:pPr>
          </w:p>
        </w:tc>
      </w:tr>
      <w:tr w:rsidR="00DB0F52" w:rsidRPr="00DB0F52" w:rsidTr="00DB0F52">
        <w:trPr>
          <w:trHeight w:val="219"/>
          <w:jc w:val="center"/>
        </w:trPr>
        <w:tc>
          <w:tcPr>
            <w:tcW w:w="566" w:type="dxa"/>
            <w:vMerge/>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b/>
                <w:bCs/>
                <w:color w:val="FFFFFF"/>
                <w:sz w:val="28"/>
                <w:szCs w:val="28"/>
                <w:rtl/>
              </w:rPr>
            </w:pPr>
          </w:p>
        </w:tc>
        <w:tc>
          <w:tcPr>
            <w:tcW w:w="2694" w:type="dxa"/>
            <w:vMerge/>
            <w:shd w:val="clear" w:color="auto" w:fill="DEEAF6"/>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p>
        </w:tc>
        <w:tc>
          <w:tcPr>
            <w:tcW w:w="2694" w:type="dxa"/>
            <w:gridSpan w:val="2"/>
            <w:shd w:val="clear" w:color="auto" w:fill="FBE4D5"/>
          </w:tcPr>
          <w:p w:rsidR="00DB0F52" w:rsidRPr="00DB0F52" w:rsidRDefault="00DB0F52" w:rsidP="00DB0F52">
            <w:pPr>
              <w:spacing w:after="0" w:line="240" w:lineRule="auto"/>
              <w:jc w:val="center"/>
              <w:rPr>
                <w:rFonts w:ascii="Traditional Arabic" w:eastAsia="Times New Roman" w:hAnsi="Traditional Arabic" w:cs="Traditional Arabic"/>
                <w:sz w:val="28"/>
                <w:szCs w:val="28"/>
                <w:lang w:val="fr-FR"/>
              </w:rPr>
            </w:pPr>
            <w:r w:rsidRPr="00DB0F52">
              <w:rPr>
                <w:rFonts w:ascii="Traditional Arabic" w:eastAsia="Times New Roman" w:hAnsi="Traditional Arabic" w:cs="Traditional Arabic"/>
                <w:sz w:val="28"/>
                <w:szCs w:val="28"/>
                <w:rtl/>
                <w:lang w:val="fr-FR"/>
              </w:rPr>
              <w:t>الاختلاف في مناط الحكم</w:t>
            </w:r>
          </w:p>
        </w:tc>
        <w:tc>
          <w:tcPr>
            <w:tcW w:w="4255" w:type="dxa"/>
            <w:shd w:val="clear" w:color="auto" w:fill="FFFFFF"/>
            <w:vAlign w:val="center"/>
          </w:tcPr>
          <w:p w:rsidR="00DB0F52" w:rsidRPr="00DB0F52" w:rsidRDefault="00DB0F52" w:rsidP="00DB0F52">
            <w:pPr>
              <w:spacing w:after="0" w:line="240" w:lineRule="auto"/>
              <w:jc w:val="center"/>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w:t>
            </w:r>
          </w:p>
        </w:tc>
      </w:tr>
      <w:tr w:rsidR="00DB0F52" w:rsidRPr="00DB0F52" w:rsidTr="00DB0F52">
        <w:trPr>
          <w:trHeight w:val="219"/>
          <w:jc w:val="center"/>
        </w:trPr>
        <w:tc>
          <w:tcPr>
            <w:tcW w:w="566" w:type="dxa"/>
            <w:vMerge/>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b/>
                <w:bCs/>
                <w:color w:val="FFFFFF"/>
                <w:sz w:val="28"/>
                <w:szCs w:val="28"/>
                <w:rtl/>
              </w:rPr>
            </w:pPr>
          </w:p>
        </w:tc>
        <w:tc>
          <w:tcPr>
            <w:tcW w:w="2694" w:type="dxa"/>
            <w:vMerge/>
            <w:shd w:val="clear" w:color="auto" w:fill="DEEAF6"/>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p>
        </w:tc>
        <w:tc>
          <w:tcPr>
            <w:tcW w:w="2694" w:type="dxa"/>
            <w:gridSpan w:val="2"/>
            <w:shd w:val="clear" w:color="auto" w:fill="FBE4D5"/>
          </w:tcPr>
          <w:p w:rsidR="00DB0F52" w:rsidRPr="00DB0F52" w:rsidRDefault="00DB0F52" w:rsidP="00DB0F52">
            <w:pPr>
              <w:spacing w:after="0" w:line="240" w:lineRule="auto"/>
              <w:jc w:val="center"/>
              <w:rPr>
                <w:rFonts w:ascii="Traditional Arabic" w:eastAsia="Times New Roman" w:hAnsi="Traditional Arabic" w:cs="Traditional Arabic"/>
                <w:sz w:val="28"/>
                <w:szCs w:val="28"/>
                <w:lang w:val="fr-FR"/>
              </w:rPr>
            </w:pPr>
            <w:r w:rsidRPr="00DB0F52">
              <w:rPr>
                <w:rFonts w:ascii="Traditional Arabic" w:eastAsia="Times New Roman" w:hAnsi="Traditional Arabic" w:cs="Traditional Arabic"/>
                <w:sz w:val="28"/>
                <w:szCs w:val="28"/>
                <w:rtl/>
                <w:lang w:val="fr-FR"/>
              </w:rPr>
              <w:t>الاختلاف في توصيف المسألة</w:t>
            </w:r>
          </w:p>
        </w:tc>
        <w:tc>
          <w:tcPr>
            <w:tcW w:w="4255" w:type="dxa"/>
            <w:shd w:val="clear" w:color="auto" w:fill="FFFFFF"/>
            <w:vAlign w:val="center"/>
          </w:tcPr>
          <w:p w:rsidR="00DB0F52" w:rsidRPr="00DB0F52" w:rsidRDefault="00DB0F52" w:rsidP="00DB0F52">
            <w:pPr>
              <w:numPr>
                <w:ilvl w:val="0"/>
                <w:numId w:val="5"/>
              </w:numPr>
              <w:spacing w:after="0" w:line="240" w:lineRule="auto"/>
              <w:jc w:val="center"/>
              <w:rPr>
                <w:rFonts w:ascii="Traditional Arabic" w:eastAsia="Times New Roman" w:hAnsi="Traditional Arabic" w:cs="Traditional Arabic"/>
                <w:sz w:val="28"/>
                <w:szCs w:val="28"/>
                <w:rtl/>
              </w:rPr>
            </w:pPr>
          </w:p>
        </w:tc>
      </w:tr>
      <w:tr w:rsidR="00DB0F52" w:rsidRPr="00DB0F52" w:rsidTr="00DB0F52">
        <w:trPr>
          <w:trHeight w:val="554"/>
          <w:jc w:val="center"/>
        </w:trPr>
        <w:tc>
          <w:tcPr>
            <w:tcW w:w="566" w:type="dxa"/>
            <w:shd w:val="clear" w:color="auto" w:fill="5B9BD5"/>
            <w:vAlign w:val="center"/>
          </w:tcPr>
          <w:p w:rsidR="00DB0F52" w:rsidRPr="00DB0F52" w:rsidRDefault="00DB0F52" w:rsidP="00DB0F52">
            <w:pPr>
              <w:bidi w:val="0"/>
              <w:spacing w:after="100" w:afterAutospacing="1" w:line="240" w:lineRule="auto"/>
              <w:rPr>
                <w:rFonts w:ascii="Traditional Arabic" w:eastAsia="Times New Roman" w:hAnsi="Traditional Arabic" w:cs="Traditional Arabic"/>
                <w:b/>
                <w:bCs/>
                <w:color w:val="FFFFFF"/>
                <w:sz w:val="28"/>
                <w:szCs w:val="28"/>
              </w:rPr>
            </w:pPr>
            <w:r w:rsidRPr="00DB0F52">
              <w:rPr>
                <w:rFonts w:ascii="Traditional Arabic" w:eastAsia="Times New Roman" w:hAnsi="Traditional Arabic" w:cs="Traditional Arabic" w:hint="cs"/>
                <w:b/>
                <w:bCs/>
                <w:color w:val="FFFFFF"/>
                <w:sz w:val="28"/>
                <w:szCs w:val="28"/>
                <w:rtl/>
              </w:rPr>
              <w:t>7</w:t>
            </w:r>
          </w:p>
        </w:tc>
        <w:tc>
          <w:tcPr>
            <w:tcW w:w="5388" w:type="dxa"/>
            <w:gridSpan w:val="3"/>
            <w:shd w:val="clear" w:color="auto" w:fill="DEEAF6"/>
            <w:vAlign w:val="center"/>
          </w:tcPr>
          <w:p w:rsidR="00DB0F52" w:rsidRPr="00DB0F52" w:rsidRDefault="00DB0F52" w:rsidP="00DB0F52">
            <w:pPr>
              <w:spacing w:after="100" w:afterAutospacing="1" w:line="240" w:lineRule="auto"/>
              <w:jc w:val="center"/>
              <w:rPr>
                <w:rFonts w:ascii="Traditional Arabic" w:eastAsia="Times New Roman" w:hAnsi="Traditional Arabic" w:cs="Traditional Arabic"/>
                <w:sz w:val="28"/>
                <w:szCs w:val="28"/>
                <w:rtl/>
                <w:lang w:bidi="ar-MA"/>
              </w:rPr>
            </w:pPr>
            <w:r w:rsidRPr="00DB0F52">
              <w:rPr>
                <w:rFonts w:ascii="Traditional Arabic" w:eastAsia="Times New Roman" w:hAnsi="Traditional Arabic" w:cs="Traditional Arabic"/>
                <w:sz w:val="28"/>
                <w:szCs w:val="28"/>
                <w:rtl/>
              </w:rPr>
              <w:t>تقرير سبب الخلاف في المسألة</w:t>
            </w:r>
            <w:r w:rsidRPr="00DB0F52">
              <w:rPr>
                <w:rFonts w:ascii="Traditional Arabic" w:eastAsia="Times New Roman" w:hAnsi="Traditional Arabic" w:cs="Traditional Arabic" w:hint="cs"/>
                <w:sz w:val="28"/>
                <w:szCs w:val="28"/>
                <w:rtl/>
                <w:lang w:bidi="ar-MA"/>
              </w:rPr>
              <w:t xml:space="preserve"> </w:t>
            </w:r>
          </w:p>
        </w:tc>
        <w:tc>
          <w:tcPr>
            <w:tcW w:w="4255" w:type="dxa"/>
            <w:shd w:val="clear" w:color="auto" w:fill="FFFFFF"/>
            <w:vAlign w:val="center"/>
          </w:tcPr>
          <w:p w:rsidR="00DB0F52" w:rsidRPr="00DB0F52" w:rsidRDefault="00DB0F52" w:rsidP="00DB0F52">
            <w:pPr>
              <w:spacing w:after="0"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 xml:space="preserve">أسباب الخلاف في المسألة هي:  </w:t>
            </w:r>
          </w:p>
          <w:p w:rsidR="00DB0F52" w:rsidRDefault="00DB0F52" w:rsidP="00DB0F52">
            <w:pPr>
              <w:numPr>
                <w:ilvl w:val="0"/>
                <w:numId w:val="5"/>
              </w:numPr>
              <w:spacing w:after="0"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تعارض دليل الخطاب مع العموم.</w:t>
            </w:r>
          </w:p>
          <w:p w:rsidR="00B7492C" w:rsidRPr="00B7492C" w:rsidRDefault="00B7492C" w:rsidP="00B7492C">
            <w:pPr>
              <w:numPr>
                <w:ilvl w:val="0"/>
                <w:numId w:val="5"/>
              </w:numPr>
              <w:spacing w:after="0" w:line="240" w:lineRule="auto"/>
              <w:jc w:val="both"/>
              <w:rPr>
                <w:rFonts w:ascii="Traditional Arabic" w:eastAsia="Times New Roman" w:hAnsi="Traditional Arabic" w:cs="Traditional Arabic"/>
                <w:sz w:val="28"/>
                <w:szCs w:val="28"/>
                <w:rtl/>
              </w:rPr>
            </w:pPr>
            <w:r w:rsidRPr="00B7492C">
              <w:rPr>
                <w:rFonts w:ascii="Traditional Arabic" w:eastAsia="Times New Roman" w:hAnsi="Traditional Arabic" w:cs="Traditional Arabic" w:hint="cs"/>
                <w:sz w:val="28"/>
                <w:szCs w:val="28"/>
                <w:rtl/>
              </w:rPr>
              <w:t>الوعد هل هو ملزم أو غير ملزم.</w:t>
            </w:r>
          </w:p>
        </w:tc>
      </w:tr>
    </w:tbl>
    <w:p w:rsidR="00DB0F52" w:rsidRPr="00DB0F52" w:rsidRDefault="00DB0F52" w:rsidP="00DB0F52">
      <w:pPr>
        <w:autoSpaceDE w:val="0"/>
        <w:autoSpaceDN w:val="0"/>
        <w:adjustRightInd w:val="0"/>
        <w:spacing w:after="0" w:line="240" w:lineRule="auto"/>
        <w:jc w:val="center"/>
        <w:rPr>
          <w:rFonts w:ascii="Traditional Arabic" w:eastAsia="Calibri" w:hAnsi="Traditional Arabic" w:cs="Traditional Arabic"/>
          <w:b/>
          <w:bCs/>
          <w:color w:val="C00000"/>
          <w:sz w:val="44"/>
          <w:szCs w:val="44"/>
          <w:rtl/>
        </w:rPr>
      </w:pPr>
    </w:p>
    <w:p w:rsidR="00DB0F52" w:rsidRPr="00DB0F52" w:rsidRDefault="00DB0F52" w:rsidP="00DB0F52">
      <w:pPr>
        <w:spacing w:after="160" w:line="259" w:lineRule="auto"/>
        <w:jc w:val="center"/>
        <w:rPr>
          <w:rFonts w:ascii="Calibri" w:eastAsia="Calibri" w:hAnsi="Calibri" w:cs="Traditional Arabic"/>
          <w:b/>
          <w:bCs/>
          <w:szCs w:val="36"/>
          <w:rtl/>
        </w:rPr>
      </w:pPr>
    </w:p>
    <w:p w:rsidR="00DB0F52" w:rsidRPr="00DB0F52" w:rsidRDefault="00DB0F52" w:rsidP="00DB0F52">
      <w:pPr>
        <w:bidi w:val="0"/>
        <w:rPr>
          <w:rFonts w:ascii="Calibri" w:eastAsia="Calibri" w:hAnsi="Calibri" w:cs="Traditional Arabic"/>
          <w:b/>
          <w:bCs/>
          <w:szCs w:val="36"/>
        </w:rPr>
      </w:pPr>
      <w:r w:rsidRPr="00DB0F52">
        <w:rPr>
          <w:rFonts w:ascii="Calibri" w:eastAsia="Calibri" w:hAnsi="Calibri" w:cs="Traditional Arabic"/>
          <w:b/>
          <w:bCs/>
          <w:szCs w:val="36"/>
          <w:rtl/>
        </w:rPr>
        <w:br w:type="page"/>
      </w:r>
    </w:p>
    <w:p w:rsidR="00DB0F52" w:rsidRPr="00DB0F52" w:rsidRDefault="00DB0F52" w:rsidP="00DB0F52">
      <w:pPr>
        <w:spacing w:after="160" w:line="259" w:lineRule="auto"/>
        <w:jc w:val="center"/>
        <w:rPr>
          <w:rFonts w:ascii="Calibri" w:eastAsia="Calibri" w:hAnsi="Calibri" w:cs="Traditional Arabic"/>
          <w:b/>
          <w:bCs/>
          <w:szCs w:val="36"/>
          <w:rtl/>
        </w:rPr>
      </w:pPr>
      <w:r w:rsidRPr="00DB0F52">
        <w:rPr>
          <w:rFonts w:ascii="Calibri" w:eastAsia="Calibri" w:hAnsi="Calibri" w:cs="Traditional Arabic" w:hint="cs"/>
          <w:b/>
          <w:bCs/>
          <w:szCs w:val="36"/>
          <w:rtl/>
        </w:rPr>
        <w:lastRenderedPageBreak/>
        <w:t>المهارة الخامسة: تحرير</w:t>
      </w:r>
      <w:r w:rsidRPr="00DB0F52">
        <w:rPr>
          <w:rFonts w:ascii="Calibri" w:eastAsia="Calibri" w:hAnsi="Calibri" w:cs="Traditional Arabic"/>
          <w:b/>
          <w:bCs/>
          <w:szCs w:val="36"/>
          <w:rtl/>
        </w:rPr>
        <w:t xml:space="preserve"> ثمرة الخلا</w:t>
      </w:r>
      <w:r w:rsidRPr="00DB0F52">
        <w:rPr>
          <w:rFonts w:ascii="Calibri" w:eastAsia="Calibri" w:hAnsi="Calibri" w:cs="Traditional Arabic" w:hint="cs"/>
          <w:b/>
          <w:bCs/>
          <w:szCs w:val="36"/>
          <w:rtl/>
        </w:rPr>
        <w:t>ف</w:t>
      </w:r>
    </w:p>
    <w:tbl>
      <w:tblPr>
        <w:bidiVisual/>
        <w:tblW w:w="1020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4A0" w:firstRow="1" w:lastRow="0" w:firstColumn="1" w:lastColumn="0" w:noHBand="0" w:noVBand="1"/>
      </w:tblPr>
      <w:tblGrid>
        <w:gridCol w:w="566"/>
        <w:gridCol w:w="3152"/>
        <w:gridCol w:w="2236"/>
        <w:gridCol w:w="4255"/>
      </w:tblGrid>
      <w:tr w:rsidR="00DB0F52" w:rsidRPr="00DB0F52" w:rsidTr="00DB0F52">
        <w:trPr>
          <w:jc w:val="center"/>
        </w:trPr>
        <w:tc>
          <w:tcPr>
            <w:tcW w:w="566" w:type="dxa"/>
            <w:shd w:val="clear" w:color="auto" w:fill="5B9BD5"/>
            <w:vAlign w:val="center"/>
            <w:hideMark/>
          </w:tcPr>
          <w:p w:rsidR="00DB0F52" w:rsidRPr="00DB0F52" w:rsidRDefault="00DB0F52" w:rsidP="00DB0F52">
            <w:pPr>
              <w:spacing w:after="160" w:line="256" w:lineRule="auto"/>
              <w:jc w:val="center"/>
              <w:rPr>
                <w:rFonts w:ascii="Traditional Arabic" w:eastAsia="Times New Roman" w:hAnsi="Traditional Arabic" w:cs="Traditional Arabic"/>
                <w:b/>
                <w:bCs/>
                <w:color w:val="FFFFFF"/>
                <w:sz w:val="28"/>
                <w:szCs w:val="28"/>
              </w:rPr>
            </w:pPr>
            <w:r w:rsidRPr="00DB0F52">
              <w:rPr>
                <w:rFonts w:ascii="Traditional Arabic" w:eastAsia="Times New Roman" w:hAnsi="Traditional Arabic" w:cs="Traditional Arabic"/>
                <w:b/>
                <w:bCs/>
                <w:color w:val="FFFFFF"/>
                <w:sz w:val="28"/>
                <w:szCs w:val="28"/>
                <w:rtl/>
              </w:rPr>
              <w:t>م</w:t>
            </w:r>
          </w:p>
        </w:tc>
        <w:tc>
          <w:tcPr>
            <w:tcW w:w="5388" w:type="dxa"/>
            <w:gridSpan w:val="2"/>
            <w:shd w:val="clear" w:color="auto" w:fill="5B9BD5"/>
            <w:vAlign w:val="center"/>
            <w:hideMark/>
          </w:tcPr>
          <w:p w:rsidR="00DB0F52" w:rsidRPr="00DB0F52" w:rsidRDefault="00DB0F52" w:rsidP="00DB0F52">
            <w:pPr>
              <w:spacing w:after="160" w:line="256" w:lineRule="auto"/>
              <w:jc w:val="center"/>
              <w:rPr>
                <w:rFonts w:ascii="Traditional Arabic" w:eastAsia="Times New Roman" w:hAnsi="Traditional Arabic" w:cs="Traditional Arabic"/>
                <w:b/>
                <w:bCs/>
                <w:color w:val="FFFFFF"/>
                <w:sz w:val="28"/>
                <w:szCs w:val="28"/>
              </w:rPr>
            </w:pPr>
            <w:r w:rsidRPr="00DB0F52">
              <w:rPr>
                <w:rFonts w:ascii="Traditional Arabic" w:eastAsia="Times New Roman" w:hAnsi="Traditional Arabic" w:cs="Traditional Arabic"/>
                <w:b/>
                <w:bCs/>
                <w:color w:val="FFFFFF"/>
                <w:sz w:val="28"/>
                <w:szCs w:val="28"/>
                <w:rtl/>
              </w:rPr>
              <w:t>الخطوة</w:t>
            </w:r>
          </w:p>
        </w:tc>
        <w:tc>
          <w:tcPr>
            <w:tcW w:w="4255" w:type="dxa"/>
            <w:shd w:val="clear" w:color="auto" w:fill="5B9BD5"/>
            <w:vAlign w:val="center"/>
            <w:hideMark/>
          </w:tcPr>
          <w:p w:rsidR="00DB0F52" w:rsidRPr="00DB0F52" w:rsidRDefault="00DB0F52" w:rsidP="00DB0F52">
            <w:pPr>
              <w:spacing w:after="160" w:line="256" w:lineRule="auto"/>
              <w:jc w:val="center"/>
              <w:rPr>
                <w:rFonts w:ascii="Traditional Arabic" w:eastAsia="Times New Roman" w:hAnsi="Traditional Arabic" w:cs="Traditional Arabic"/>
                <w:b/>
                <w:bCs/>
                <w:color w:val="FFFFFF"/>
                <w:sz w:val="28"/>
                <w:szCs w:val="28"/>
              </w:rPr>
            </w:pPr>
            <w:r w:rsidRPr="00DB0F52">
              <w:rPr>
                <w:rFonts w:ascii="Traditional Arabic" w:eastAsia="Times New Roman" w:hAnsi="Traditional Arabic" w:cs="Traditional Arabic"/>
                <w:b/>
                <w:bCs/>
                <w:color w:val="FFFFFF"/>
                <w:sz w:val="28"/>
                <w:szCs w:val="28"/>
                <w:rtl/>
              </w:rPr>
              <w:t>المثال</w:t>
            </w:r>
          </w:p>
        </w:tc>
      </w:tr>
      <w:tr w:rsidR="00DB0F52" w:rsidRPr="00DB0F52" w:rsidTr="00DB0F52">
        <w:trPr>
          <w:trHeight w:val="568"/>
          <w:jc w:val="center"/>
        </w:trPr>
        <w:tc>
          <w:tcPr>
            <w:tcW w:w="566" w:type="dxa"/>
            <w:shd w:val="clear" w:color="auto" w:fill="5B9BD5"/>
            <w:vAlign w:val="center"/>
            <w:hideMark/>
          </w:tcPr>
          <w:p w:rsidR="00DB0F52" w:rsidRPr="00DB0F52" w:rsidRDefault="00DB0F52" w:rsidP="00DB0F52">
            <w:pPr>
              <w:spacing w:after="100" w:afterAutospacing="1" w:line="240" w:lineRule="auto"/>
              <w:rPr>
                <w:rFonts w:ascii="Traditional Arabic" w:eastAsia="Times New Roman" w:hAnsi="Traditional Arabic" w:cs="Traditional Arabic"/>
                <w:sz w:val="28"/>
                <w:szCs w:val="28"/>
                <w:lang w:val="fr-FR"/>
              </w:rPr>
            </w:pPr>
            <w:r w:rsidRPr="00DB0F52">
              <w:rPr>
                <w:rFonts w:ascii="Traditional Arabic" w:eastAsia="Times New Roman" w:hAnsi="Traditional Arabic" w:cs="Traditional Arabic"/>
                <w:b/>
                <w:bCs/>
                <w:color w:val="FFFFFF"/>
                <w:sz w:val="28"/>
                <w:szCs w:val="28"/>
                <w:rtl/>
              </w:rPr>
              <w:t>1</w:t>
            </w:r>
          </w:p>
        </w:tc>
        <w:tc>
          <w:tcPr>
            <w:tcW w:w="5388" w:type="dxa"/>
            <w:gridSpan w:val="2"/>
            <w:shd w:val="clear" w:color="auto" w:fill="DEEAF6"/>
            <w:vAlign w:val="center"/>
            <w:hideMark/>
          </w:tcPr>
          <w:p w:rsidR="00DB0F52" w:rsidRPr="00DB0F52" w:rsidRDefault="00DB0F52" w:rsidP="00DB0F52">
            <w:pPr>
              <w:spacing w:after="100" w:afterAutospacing="1" w:line="240" w:lineRule="auto"/>
              <w:jc w:val="center"/>
              <w:rPr>
                <w:rFonts w:ascii="Traditional Arabic" w:eastAsia="Times New Roman" w:hAnsi="Traditional Arabic" w:cs="Traditional Arabic"/>
                <w:sz w:val="28"/>
                <w:szCs w:val="28"/>
                <w:lang w:val="fr-FR"/>
              </w:rPr>
            </w:pPr>
            <w:r w:rsidRPr="00DB0F52">
              <w:rPr>
                <w:rFonts w:ascii="Traditional Arabic" w:eastAsia="Times New Roman" w:hAnsi="Traditional Arabic" w:cs="Traditional Arabic"/>
                <w:sz w:val="28"/>
                <w:szCs w:val="28"/>
                <w:rtl/>
                <w:lang w:val="fr-FR"/>
              </w:rPr>
              <w:t>تصوير المسألة</w:t>
            </w:r>
          </w:p>
        </w:tc>
        <w:tc>
          <w:tcPr>
            <w:tcW w:w="4255" w:type="dxa"/>
            <w:shd w:val="clear" w:color="auto" w:fill="FFFFFF"/>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lang w:val="fr-FR" w:bidi="ar-DZ"/>
              </w:rPr>
            </w:pPr>
            <w:r w:rsidRPr="00DB0F52">
              <w:rPr>
                <w:rFonts w:ascii="Traditional Arabic" w:eastAsia="Times New Roman" w:hAnsi="Traditional Arabic" w:cs="Traditional Arabic" w:hint="cs"/>
                <w:sz w:val="28"/>
                <w:szCs w:val="28"/>
                <w:rtl/>
                <w:lang w:val="fr-FR"/>
              </w:rPr>
              <w:t xml:space="preserve">بيع المرابحة للآمر بالشراء إذا كان </w:t>
            </w:r>
            <w:r w:rsidRPr="00DB0F52">
              <w:rPr>
                <w:rFonts w:ascii="Traditional Arabic" w:eastAsia="Times New Roman" w:hAnsi="Traditional Arabic" w:cs="Traditional Arabic"/>
                <w:sz w:val="28"/>
                <w:szCs w:val="28"/>
                <w:rtl/>
                <w:lang w:val="fr-FR"/>
              </w:rPr>
              <w:t xml:space="preserve">الوعد </w:t>
            </w:r>
            <w:r w:rsidRPr="00DB0F52">
              <w:rPr>
                <w:rFonts w:ascii="Traditional Arabic" w:eastAsia="Times New Roman" w:hAnsi="Traditional Arabic" w:cs="Traditional Arabic" w:hint="cs"/>
                <w:sz w:val="28"/>
                <w:szCs w:val="28"/>
                <w:rtl/>
                <w:lang w:val="fr-FR" w:bidi="ar-DZ"/>
              </w:rPr>
              <w:t>ملزماً للطرفين، هل يصح أم لا؟</w:t>
            </w:r>
          </w:p>
        </w:tc>
      </w:tr>
      <w:tr w:rsidR="00DB0F52" w:rsidRPr="00DB0F52" w:rsidTr="00DB0F52">
        <w:trPr>
          <w:trHeight w:val="422"/>
          <w:jc w:val="center"/>
        </w:trPr>
        <w:tc>
          <w:tcPr>
            <w:tcW w:w="566" w:type="dxa"/>
            <w:shd w:val="clear" w:color="auto" w:fill="5B9BD5"/>
            <w:vAlign w:val="center"/>
            <w:hideMark/>
          </w:tcPr>
          <w:p w:rsidR="00DB0F52" w:rsidRPr="00DB0F52" w:rsidRDefault="00DB0F52" w:rsidP="00DB0F52">
            <w:pPr>
              <w:spacing w:after="100" w:afterAutospacing="1" w:line="240" w:lineRule="auto"/>
              <w:rPr>
                <w:rFonts w:ascii="Traditional Arabic" w:eastAsia="Times New Roman" w:hAnsi="Traditional Arabic" w:cs="Traditional Arabic"/>
                <w:sz w:val="28"/>
                <w:szCs w:val="28"/>
                <w:lang w:val="fr-FR"/>
              </w:rPr>
            </w:pPr>
            <w:r w:rsidRPr="00DB0F52">
              <w:rPr>
                <w:rFonts w:ascii="Traditional Arabic" w:eastAsia="Times New Roman" w:hAnsi="Traditional Arabic" w:cs="Traditional Arabic"/>
                <w:b/>
                <w:bCs/>
                <w:color w:val="FFFFFF"/>
                <w:sz w:val="28"/>
                <w:szCs w:val="28"/>
                <w:rtl/>
              </w:rPr>
              <w:t>2</w:t>
            </w:r>
          </w:p>
        </w:tc>
        <w:tc>
          <w:tcPr>
            <w:tcW w:w="5388" w:type="dxa"/>
            <w:gridSpan w:val="2"/>
            <w:shd w:val="clear" w:color="auto" w:fill="DEEAF6"/>
            <w:vAlign w:val="center"/>
            <w:hideMark/>
          </w:tcPr>
          <w:p w:rsidR="00DB0F52" w:rsidRPr="00DB0F52" w:rsidRDefault="00DB0F52" w:rsidP="00DB0F52">
            <w:pPr>
              <w:spacing w:after="100" w:afterAutospacing="1" w:line="240" w:lineRule="auto"/>
              <w:jc w:val="center"/>
              <w:rPr>
                <w:rFonts w:ascii="Traditional Arabic" w:eastAsia="Times New Roman" w:hAnsi="Traditional Arabic" w:cs="Traditional Arabic"/>
                <w:sz w:val="28"/>
                <w:szCs w:val="28"/>
              </w:rPr>
            </w:pPr>
            <w:r w:rsidRPr="00DB0F52">
              <w:rPr>
                <w:rFonts w:ascii="Traditional Arabic" w:eastAsia="Times New Roman" w:hAnsi="Traditional Arabic" w:cs="Traditional Arabic"/>
                <w:sz w:val="28"/>
                <w:szCs w:val="28"/>
                <w:rtl/>
              </w:rPr>
              <w:t>حصر الأقوال بالاستقراء</w:t>
            </w:r>
          </w:p>
        </w:tc>
        <w:tc>
          <w:tcPr>
            <w:tcW w:w="4255" w:type="dxa"/>
            <w:shd w:val="clear" w:color="auto" w:fill="FFFFFF"/>
            <w:vAlign w:val="center"/>
          </w:tcPr>
          <w:p w:rsidR="00DB0F52" w:rsidRPr="00DB0F52" w:rsidRDefault="00DB0F52" w:rsidP="00DB0F52">
            <w:pPr>
              <w:spacing w:after="0"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 xml:space="preserve">اختلف الفقهاء في بيع المرابحة للآمر بالشراء إذا كان </w:t>
            </w:r>
            <w:r w:rsidRPr="00DB0F52">
              <w:rPr>
                <w:rFonts w:ascii="Traditional Arabic" w:eastAsia="Times New Roman" w:hAnsi="Traditional Arabic" w:cs="Traditional Arabic"/>
                <w:sz w:val="28"/>
                <w:szCs w:val="28"/>
                <w:rtl/>
              </w:rPr>
              <w:t xml:space="preserve">الوعد </w:t>
            </w:r>
            <w:r w:rsidRPr="00DB0F52">
              <w:rPr>
                <w:rFonts w:ascii="Traditional Arabic" w:eastAsia="Times New Roman" w:hAnsi="Traditional Arabic" w:cs="Traditional Arabic" w:hint="cs"/>
                <w:sz w:val="28"/>
                <w:szCs w:val="28"/>
                <w:rtl/>
                <w:lang w:bidi="ar-DZ"/>
              </w:rPr>
              <w:t>ملزماً للطرفين</w:t>
            </w:r>
            <w:r w:rsidRPr="00DB0F52">
              <w:rPr>
                <w:rFonts w:ascii="Traditional Arabic" w:eastAsia="Times New Roman" w:hAnsi="Traditional Arabic" w:cs="Traditional Arabic" w:hint="cs"/>
                <w:sz w:val="28"/>
                <w:szCs w:val="28"/>
                <w:rtl/>
              </w:rPr>
              <w:t xml:space="preserve">، على قولين: </w:t>
            </w:r>
          </w:p>
          <w:p w:rsidR="00DB0F52" w:rsidRPr="00DB0F52" w:rsidRDefault="00DB0F52" w:rsidP="00DB0F52">
            <w:pPr>
              <w:numPr>
                <w:ilvl w:val="0"/>
                <w:numId w:val="4"/>
              </w:numPr>
              <w:spacing w:after="0"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تحريم بيع المرابحة للآمر بالشراء إذا كان الوعد ملزماً للمتواعدين.</w:t>
            </w:r>
          </w:p>
          <w:p w:rsidR="00DB0F52" w:rsidRPr="00DB0F52" w:rsidRDefault="00DB0F52" w:rsidP="00DB0F52">
            <w:pPr>
              <w:numPr>
                <w:ilvl w:val="0"/>
                <w:numId w:val="4"/>
              </w:numPr>
              <w:spacing w:after="0"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sz w:val="28"/>
                <w:szCs w:val="28"/>
                <w:rtl/>
              </w:rPr>
              <w:t>جواز الإلزام بالوعد</w:t>
            </w:r>
            <w:r w:rsidRPr="00DB0F52">
              <w:rPr>
                <w:rFonts w:ascii="Traditional Arabic" w:eastAsia="Times New Roman" w:hAnsi="Traditional Arabic" w:cs="Traditional Arabic" w:hint="cs"/>
                <w:sz w:val="28"/>
                <w:szCs w:val="28"/>
                <w:rtl/>
              </w:rPr>
              <w:t>.</w:t>
            </w:r>
          </w:p>
        </w:tc>
      </w:tr>
      <w:tr w:rsidR="00DB0F52" w:rsidRPr="00DB0F52" w:rsidTr="00DB0F52">
        <w:trPr>
          <w:trHeight w:val="274"/>
          <w:jc w:val="center"/>
        </w:trPr>
        <w:tc>
          <w:tcPr>
            <w:tcW w:w="566" w:type="dxa"/>
            <w:shd w:val="clear" w:color="auto" w:fill="5B9BD5"/>
            <w:vAlign w:val="center"/>
            <w:hideMark/>
          </w:tcPr>
          <w:p w:rsidR="00DB0F52" w:rsidRPr="00DB0F52" w:rsidRDefault="00DB0F52" w:rsidP="00DB0F52">
            <w:pPr>
              <w:spacing w:after="100" w:afterAutospacing="1" w:line="240" w:lineRule="auto"/>
              <w:rPr>
                <w:rFonts w:ascii="Traditional Arabic" w:eastAsia="Times New Roman" w:hAnsi="Traditional Arabic" w:cs="Traditional Arabic"/>
                <w:b/>
                <w:bCs/>
                <w:color w:val="FFFFFF"/>
                <w:sz w:val="28"/>
                <w:szCs w:val="28"/>
              </w:rPr>
            </w:pPr>
            <w:r w:rsidRPr="00DB0F52">
              <w:rPr>
                <w:rFonts w:ascii="Traditional Arabic" w:eastAsia="Times New Roman" w:hAnsi="Traditional Arabic" w:cs="Traditional Arabic"/>
                <w:b/>
                <w:bCs/>
                <w:color w:val="FFFFFF"/>
                <w:sz w:val="28"/>
                <w:szCs w:val="28"/>
                <w:rtl/>
              </w:rPr>
              <w:t>3</w:t>
            </w:r>
          </w:p>
        </w:tc>
        <w:tc>
          <w:tcPr>
            <w:tcW w:w="5388" w:type="dxa"/>
            <w:gridSpan w:val="2"/>
            <w:shd w:val="clear" w:color="auto" w:fill="DEEAF6"/>
            <w:vAlign w:val="center"/>
            <w:hideMark/>
          </w:tcPr>
          <w:p w:rsidR="00DB0F52" w:rsidRPr="00DB0F52" w:rsidRDefault="00DB0F52" w:rsidP="00DB0F52">
            <w:pPr>
              <w:spacing w:after="100" w:afterAutospacing="1" w:line="240" w:lineRule="auto"/>
              <w:jc w:val="center"/>
              <w:rPr>
                <w:rFonts w:ascii="Traditional Arabic" w:eastAsia="Times New Roman" w:hAnsi="Traditional Arabic" w:cs="Traditional Arabic"/>
                <w:sz w:val="28"/>
                <w:szCs w:val="28"/>
              </w:rPr>
            </w:pPr>
            <w:r w:rsidRPr="00DB0F52">
              <w:rPr>
                <w:rFonts w:ascii="Traditional Arabic" w:eastAsia="Times New Roman" w:hAnsi="Traditional Arabic" w:cs="Traditional Arabic"/>
                <w:sz w:val="28"/>
                <w:szCs w:val="28"/>
                <w:rtl/>
              </w:rPr>
              <w:t>تحديد مناط كل قول</w:t>
            </w:r>
          </w:p>
        </w:tc>
        <w:tc>
          <w:tcPr>
            <w:tcW w:w="4255" w:type="dxa"/>
            <w:shd w:val="clear" w:color="auto" w:fill="FFFFFF"/>
            <w:vAlign w:val="center"/>
          </w:tcPr>
          <w:p w:rsidR="00DB0F52" w:rsidRPr="00DB0F52" w:rsidRDefault="00DB0F52" w:rsidP="00DB0F52">
            <w:pPr>
              <w:spacing w:after="100" w:afterAutospacing="1" w:line="240" w:lineRule="auto"/>
              <w:jc w:val="both"/>
              <w:rPr>
                <w:rFonts w:ascii="Traditional Arabic" w:eastAsia="Calibri" w:hAnsi="Traditional Arabic" w:cs="Traditional Arabic"/>
                <w:sz w:val="28"/>
                <w:szCs w:val="28"/>
                <w:rtl/>
              </w:rPr>
            </w:pPr>
            <w:r w:rsidRPr="00DB0F52">
              <w:rPr>
                <w:rFonts w:ascii="Traditional Arabic" w:eastAsia="Calibri" w:hAnsi="Traditional Arabic" w:cs="Traditional Arabic" w:hint="cs"/>
                <w:sz w:val="28"/>
                <w:szCs w:val="28"/>
                <w:rtl/>
                <w:lang w:bidi="ar-DZ"/>
              </w:rPr>
              <w:t xml:space="preserve">مناط القول الأول: </w:t>
            </w:r>
            <w:r w:rsidRPr="00DB0F52">
              <w:rPr>
                <w:rFonts w:ascii="Traditional Arabic" w:eastAsia="Calibri" w:hAnsi="Traditional Arabic" w:cs="Traditional Arabic" w:hint="cs"/>
                <w:sz w:val="28"/>
                <w:szCs w:val="28"/>
                <w:rtl/>
              </w:rPr>
              <w:t xml:space="preserve">الإلزام بالوعد على الشراء قبل امتلاك البائع البضاعة يدخل في </w:t>
            </w:r>
            <w:r w:rsidRPr="00DB0F52">
              <w:rPr>
                <w:rFonts w:ascii="Traditional Arabic" w:eastAsia="Calibri" w:hAnsi="Traditional Arabic" w:cs="Traditional Arabic"/>
                <w:sz w:val="28"/>
                <w:szCs w:val="28"/>
                <w:rtl/>
              </w:rPr>
              <w:t xml:space="preserve">نهي الشارع عن </w:t>
            </w:r>
            <w:r w:rsidRPr="00DB0F52">
              <w:rPr>
                <w:rFonts w:ascii="Traditional Arabic" w:eastAsia="Calibri" w:hAnsi="Traditional Arabic" w:cs="Traditional Arabic" w:hint="cs"/>
                <w:sz w:val="28"/>
                <w:szCs w:val="28"/>
                <w:rtl/>
              </w:rPr>
              <w:t>بيع ما لا يملك.</w:t>
            </w:r>
          </w:p>
          <w:p w:rsidR="00DB0F52" w:rsidRPr="00DB0F52" w:rsidRDefault="00DB0F52" w:rsidP="00DB0F52">
            <w:pPr>
              <w:spacing w:after="100" w:afterAutospacing="1" w:line="240" w:lineRule="auto"/>
              <w:jc w:val="both"/>
              <w:rPr>
                <w:rFonts w:ascii="Traditional Arabic" w:eastAsia="Calibri" w:hAnsi="Traditional Arabic" w:cs="Traditional Arabic"/>
                <w:sz w:val="28"/>
                <w:szCs w:val="28"/>
              </w:rPr>
            </w:pPr>
            <w:r w:rsidRPr="00DB0F52">
              <w:rPr>
                <w:rFonts w:ascii="Traditional Arabic" w:eastAsia="Calibri" w:hAnsi="Traditional Arabic" w:cs="Traditional Arabic" w:hint="cs"/>
                <w:sz w:val="28"/>
                <w:szCs w:val="28"/>
                <w:rtl/>
                <w:lang w:bidi="ar-DZ"/>
              </w:rPr>
              <w:t xml:space="preserve">مناط القول الثاني: </w:t>
            </w:r>
            <w:r w:rsidRPr="00DB0F52">
              <w:rPr>
                <w:rFonts w:ascii="Traditional Arabic" w:eastAsia="Calibri" w:hAnsi="Traditional Arabic" w:cs="Traditional Arabic" w:hint="cs"/>
                <w:sz w:val="28"/>
                <w:szCs w:val="28"/>
                <w:rtl/>
              </w:rPr>
              <w:t xml:space="preserve">أن </w:t>
            </w:r>
            <w:r w:rsidRPr="00DB0F52">
              <w:rPr>
                <w:rFonts w:ascii="Traditional Arabic" w:eastAsia="Calibri" w:hAnsi="Traditional Arabic" w:cs="Traditional Arabic"/>
                <w:sz w:val="28"/>
                <w:szCs w:val="28"/>
                <w:rtl/>
              </w:rPr>
              <w:t>الأصل في المعاملات الإباحة</w:t>
            </w:r>
            <w:r w:rsidRPr="00DB0F52">
              <w:rPr>
                <w:rFonts w:ascii="Traditional Arabic" w:eastAsia="Calibri" w:hAnsi="Traditional Arabic" w:cs="Traditional Arabic" w:hint="cs"/>
                <w:sz w:val="28"/>
                <w:szCs w:val="28"/>
                <w:rtl/>
              </w:rPr>
              <w:t>.</w:t>
            </w:r>
          </w:p>
        </w:tc>
      </w:tr>
      <w:tr w:rsidR="00DB0F52" w:rsidRPr="00DB0F52" w:rsidTr="00DB0F52">
        <w:trPr>
          <w:trHeight w:val="274"/>
          <w:jc w:val="center"/>
        </w:trPr>
        <w:tc>
          <w:tcPr>
            <w:tcW w:w="566" w:type="dxa"/>
            <w:shd w:val="clear" w:color="auto" w:fill="5B9BD5"/>
            <w:vAlign w:val="center"/>
          </w:tcPr>
          <w:p w:rsidR="00DB0F52" w:rsidRPr="00DB0F52" w:rsidRDefault="00DB0F52" w:rsidP="00DB0F52">
            <w:pPr>
              <w:spacing w:after="100" w:afterAutospacing="1" w:line="240" w:lineRule="auto"/>
              <w:rPr>
                <w:rFonts w:ascii="Traditional Arabic" w:eastAsia="Times New Roman" w:hAnsi="Traditional Arabic" w:cs="Traditional Arabic"/>
                <w:b/>
                <w:bCs/>
                <w:color w:val="FFFFFF"/>
                <w:sz w:val="28"/>
                <w:szCs w:val="28"/>
                <w:rtl/>
              </w:rPr>
            </w:pPr>
            <w:r w:rsidRPr="00DB0F52">
              <w:rPr>
                <w:rFonts w:ascii="Traditional Arabic" w:eastAsia="Times New Roman" w:hAnsi="Traditional Arabic" w:cs="Traditional Arabic" w:hint="cs"/>
                <w:b/>
                <w:bCs/>
                <w:color w:val="FFFFFF"/>
                <w:sz w:val="28"/>
                <w:szCs w:val="28"/>
                <w:rtl/>
              </w:rPr>
              <w:t>4</w:t>
            </w:r>
          </w:p>
        </w:tc>
        <w:tc>
          <w:tcPr>
            <w:tcW w:w="5388" w:type="dxa"/>
            <w:gridSpan w:val="2"/>
            <w:shd w:val="clear" w:color="auto" w:fill="DEEAF6"/>
            <w:vAlign w:val="center"/>
          </w:tcPr>
          <w:p w:rsidR="00DB0F52" w:rsidRPr="00DB0F52" w:rsidRDefault="00DB0F52" w:rsidP="00DB0F52">
            <w:pPr>
              <w:spacing w:after="100" w:afterAutospacing="1" w:line="240" w:lineRule="auto"/>
              <w:rPr>
                <w:rFonts w:ascii="Traditional Arabic" w:eastAsia="Times New Roman" w:hAnsi="Traditional Arabic" w:cs="Traditional Arabic"/>
                <w:sz w:val="28"/>
                <w:szCs w:val="28"/>
                <w:rtl/>
                <w:lang w:bidi="ar-MA"/>
              </w:rPr>
            </w:pPr>
            <w:r w:rsidRPr="00DB0F52">
              <w:rPr>
                <w:rFonts w:ascii="Traditional Arabic" w:eastAsia="Times New Roman" w:hAnsi="Traditional Arabic" w:cs="Traditional Arabic" w:hint="cs"/>
                <w:sz w:val="28"/>
                <w:szCs w:val="28"/>
                <w:rtl/>
              </w:rPr>
              <w:t>التحقق من كون الخلاف حقيقياً لا لفظياً، بألا تكون ثمرة الخلاف متحدة</w:t>
            </w:r>
          </w:p>
        </w:tc>
        <w:tc>
          <w:tcPr>
            <w:tcW w:w="4255" w:type="dxa"/>
            <w:shd w:val="clear" w:color="auto" w:fill="FFFFFF"/>
            <w:vAlign w:val="center"/>
          </w:tcPr>
          <w:p w:rsidR="00DB0F52" w:rsidRPr="00DB0F52" w:rsidRDefault="00DB0F52" w:rsidP="00DB0F52">
            <w:pPr>
              <w:spacing w:after="100" w:afterAutospacing="1" w:line="240" w:lineRule="auto"/>
              <w:jc w:val="both"/>
              <w:rPr>
                <w:rFonts w:ascii="Traditional Arabic" w:eastAsia="Calibri" w:hAnsi="Traditional Arabic" w:cs="Traditional Arabic"/>
                <w:sz w:val="28"/>
                <w:szCs w:val="28"/>
                <w:rtl/>
                <w:lang w:bidi="ar-DZ"/>
              </w:rPr>
            </w:pPr>
            <w:r w:rsidRPr="00DB0F52">
              <w:rPr>
                <w:rFonts w:ascii="Traditional Arabic" w:eastAsia="Calibri" w:hAnsi="Traditional Arabic" w:cs="Traditional Arabic" w:hint="cs"/>
                <w:sz w:val="28"/>
                <w:szCs w:val="28"/>
                <w:rtl/>
                <w:lang w:bidi="ar-DZ"/>
              </w:rPr>
              <w:t xml:space="preserve">ثمرة الخلاف مختلفة، لأنه </w:t>
            </w:r>
            <w:r w:rsidRPr="00DB0F52">
              <w:rPr>
                <w:rFonts w:ascii="Traditional Arabic" w:eastAsia="Calibri" w:hAnsi="Traditional Arabic" w:cs="Traditional Arabic" w:hint="cs"/>
                <w:sz w:val="28"/>
                <w:szCs w:val="28"/>
                <w:rtl/>
              </w:rPr>
              <w:t>يصح عقد بيع المرابحة للآمر بالشراء سواء كان الوعد ملزماً أو غير ملزم عند المجيزين له عند الإلزام بالوعد، ويبطل إذا كان الوعد ملزماً عند المانعين.</w:t>
            </w:r>
          </w:p>
        </w:tc>
      </w:tr>
      <w:tr w:rsidR="00DB0F52" w:rsidRPr="00DB0F52" w:rsidTr="00DB0F52">
        <w:trPr>
          <w:trHeight w:val="352"/>
          <w:jc w:val="center"/>
        </w:trPr>
        <w:tc>
          <w:tcPr>
            <w:tcW w:w="566" w:type="dxa"/>
            <w:vMerge w:val="restart"/>
            <w:shd w:val="clear" w:color="auto" w:fill="5B9BD5"/>
            <w:vAlign w:val="center"/>
          </w:tcPr>
          <w:p w:rsidR="00DB0F52" w:rsidRPr="00DB0F52" w:rsidRDefault="00DB0F52" w:rsidP="00DB0F52">
            <w:pPr>
              <w:spacing w:after="100" w:afterAutospacing="1" w:line="240" w:lineRule="auto"/>
              <w:rPr>
                <w:rFonts w:ascii="Traditional Arabic" w:eastAsia="Times New Roman" w:hAnsi="Traditional Arabic" w:cs="Traditional Arabic"/>
                <w:b/>
                <w:bCs/>
                <w:color w:val="FFFFFF"/>
                <w:sz w:val="28"/>
                <w:szCs w:val="28"/>
                <w:rtl/>
              </w:rPr>
            </w:pPr>
            <w:r w:rsidRPr="00DB0F52">
              <w:rPr>
                <w:rFonts w:ascii="Traditional Arabic" w:eastAsia="Times New Roman" w:hAnsi="Traditional Arabic" w:cs="Traditional Arabic" w:hint="cs"/>
                <w:b/>
                <w:bCs/>
                <w:color w:val="FFFFFF"/>
                <w:sz w:val="28"/>
                <w:szCs w:val="28"/>
                <w:rtl/>
              </w:rPr>
              <w:t>5</w:t>
            </w:r>
          </w:p>
        </w:tc>
        <w:tc>
          <w:tcPr>
            <w:tcW w:w="3152" w:type="dxa"/>
            <w:vMerge w:val="restart"/>
            <w:shd w:val="clear" w:color="auto" w:fill="DEEAF6"/>
            <w:vAlign w:val="center"/>
          </w:tcPr>
          <w:p w:rsidR="00DB0F52" w:rsidRPr="00DB0F52" w:rsidRDefault="00DB0F52" w:rsidP="00DB0F52">
            <w:pPr>
              <w:spacing w:after="0" w:line="240" w:lineRule="auto"/>
              <w:jc w:val="center"/>
              <w:rPr>
                <w:rFonts w:ascii="Traditional Arabic" w:eastAsia="Times New Roman" w:hAnsi="Traditional Arabic" w:cs="Traditional Arabic"/>
                <w:sz w:val="28"/>
                <w:szCs w:val="28"/>
              </w:rPr>
            </w:pPr>
            <w:r w:rsidRPr="00DB0F52">
              <w:rPr>
                <w:rFonts w:ascii="Traditional Arabic" w:eastAsia="Times New Roman" w:hAnsi="Traditional Arabic" w:cs="Traditional Arabic"/>
                <w:sz w:val="28"/>
                <w:szCs w:val="28"/>
                <w:rtl/>
              </w:rPr>
              <w:t xml:space="preserve">تحديد </w:t>
            </w:r>
            <w:r w:rsidRPr="00DB0F52">
              <w:rPr>
                <w:rFonts w:ascii="Traditional Arabic" w:eastAsia="Times New Roman" w:hAnsi="Traditional Arabic" w:cs="Traditional Arabic" w:hint="cs"/>
                <w:sz w:val="28"/>
                <w:szCs w:val="28"/>
                <w:rtl/>
              </w:rPr>
              <w:t xml:space="preserve">نوع الخلاف الحقيقي، بأن يكون: </w:t>
            </w:r>
          </w:p>
        </w:tc>
        <w:tc>
          <w:tcPr>
            <w:tcW w:w="2236" w:type="dxa"/>
            <w:shd w:val="clear" w:color="auto" w:fill="FBE4D5"/>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 xml:space="preserve">خلاف </w:t>
            </w:r>
            <w:r w:rsidRPr="00DB0F52">
              <w:rPr>
                <w:rFonts w:ascii="Traditional Arabic" w:eastAsia="Times New Roman" w:hAnsi="Traditional Arabic" w:cs="Traditional Arabic"/>
                <w:sz w:val="28"/>
                <w:szCs w:val="28"/>
                <w:rtl/>
              </w:rPr>
              <w:t>حجة وبرهان</w:t>
            </w:r>
          </w:p>
        </w:tc>
        <w:tc>
          <w:tcPr>
            <w:tcW w:w="4255" w:type="dxa"/>
            <w:shd w:val="clear" w:color="auto" w:fill="FFFFFF"/>
            <w:vAlign w:val="center"/>
          </w:tcPr>
          <w:p w:rsidR="00DB0F52" w:rsidRPr="00DB0F52" w:rsidRDefault="00DB0F52" w:rsidP="00DB0F52">
            <w:pPr>
              <w:spacing w:after="0" w:line="240" w:lineRule="auto"/>
              <w:jc w:val="both"/>
              <w:rPr>
                <w:rFonts w:ascii="Traditional Arabic" w:eastAsia="Calibri" w:hAnsi="Traditional Arabic" w:cs="Traditional Arabic"/>
                <w:sz w:val="28"/>
                <w:szCs w:val="28"/>
              </w:rPr>
            </w:pPr>
            <w:r w:rsidRPr="00DB0F52">
              <w:rPr>
                <w:rFonts w:ascii="Traditional Arabic" w:eastAsia="Calibri" w:hAnsi="Traditional Arabic" w:cs="Traditional Arabic" w:hint="cs"/>
                <w:sz w:val="28"/>
                <w:szCs w:val="28"/>
                <w:rtl/>
              </w:rPr>
              <w:t>الخلاف في المسألة اختلاف حجة وبرهان.</w:t>
            </w:r>
          </w:p>
        </w:tc>
      </w:tr>
      <w:tr w:rsidR="00DB0F52" w:rsidRPr="00DB0F52" w:rsidTr="00DB0F52">
        <w:trPr>
          <w:trHeight w:val="350"/>
          <w:jc w:val="center"/>
        </w:trPr>
        <w:tc>
          <w:tcPr>
            <w:tcW w:w="566" w:type="dxa"/>
            <w:vMerge/>
            <w:shd w:val="clear" w:color="auto" w:fill="5B9BD5"/>
            <w:vAlign w:val="center"/>
          </w:tcPr>
          <w:p w:rsidR="00DB0F52" w:rsidRPr="00DB0F52" w:rsidRDefault="00DB0F52" w:rsidP="00DB0F52">
            <w:pPr>
              <w:spacing w:after="100" w:afterAutospacing="1" w:line="240" w:lineRule="auto"/>
              <w:rPr>
                <w:rFonts w:ascii="Traditional Arabic" w:eastAsia="Times New Roman" w:hAnsi="Traditional Arabic" w:cs="Traditional Arabic"/>
                <w:b/>
                <w:bCs/>
                <w:color w:val="FFFFFF"/>
                <w:sz w:val="28"/>
                <w:szCs w:val="28"/>
                <w:rtl/>
              </w:rPr>
            </w:pPr>
          </w:p>
        </w:tc>
        <w:tc>
          <w:tcPr>
            <w:tcW w:w="3152" w:type="dxa"/>
            <w:vMerge/>
            <w:shd w:val="clear" w:color="auto" w:fill="DEEAF6"/>
            <w:vAlign w:val="center"/>
          </w:tcPr>
          <w:p w:rsidR="00DB0F52" w:rsidRPr="00DB0F52" w:rsidRDefault="00DB0F52" w:rsidP="00DB0F52">
            <w:pPr>
              <w:spacing w:after="100" w:afterAutospacing="1" w:line="240" w:lineRule="auto"/>
              <w:jc w:val="center"/>
              <w:rPr>
                <w:rFonts w:ascii="Traditional Arabic" w:eastAsia="Times New Roman" w:hAnsi="Traditional Arabic" w:cs="Traditional Arabic"/>
                <w:sz w:val="28"/>
                <w:szCs w:val="28"/>
                <w:rtl/>
              </w:rPr>
            </w:pPr>
          </w:p>
        </w:tc>
        <w:tc>
          <w:tcPr>
            <w:tcW w:w="2236" w:type="dxa"/>
            <w:shd w:val="clear" w:color="auto" w:fill="FBE4D5"/>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sz w:val="28"/>
                <w:szCs w:val="28"/>
                <w:rtl/>
              </w:rPr>
              <w:t>خلاف عصر وزمان</w:t>
            </w:r>
          </w:p>
        </w:tc>
        <w:tc>
          <w:tcPr>
            <w:tcW w:w="4255" w:type="dxa"/>
            <w:shd w:val="clear" w:color="auto" w:fill="FFFFFF"/>
            <w:vAlign w:val="center"/>
          </w:tcPr>
          <w:p w:rsidR="00DB0F52" w:rsidRPr="00DB0F52" w:rsidRDefault="00DB0F52" w:rsidP="00DB0F52">
            <w:pPr>
              <w:spacing w:after="0" w:line="240" w:lineRule="auto"/>
              <w:jc w:val="both"/>
              <w:rPr>
                <w:rFonts w:ascii="Traditional Arabic" w:eastAsia="Calibri" w:hAnsi="Traditional Arabic" w:cs="Traditional Arabic"/>
                <w:sz w:val="28"/>
                <w:szCs w:val="28"/>
              </w:rPr>
            </w:pPr>
            <w:r w:rsidRPr="00DB0F52">
              <w:rPr>
                <w:rFonts w:ascii="Traditional Arabic" w:eastAsia="Calibri" w:hAnsi="Traditional Arabic" w:cs="Traditional Arabic" w:hint="cs"/>
                <w:sz w:val="28"/>
                <w:szCs w:val="28"/>
                <w:rtl/>
              </w:rPr>
              <w:t>-</w:t>
            </w:r>
          </w:p>
        </w:tc>
      </w:tr>
      <w:tr w:rsidR="00DB0F52" w:rsidRPr="00DB0F52" w:rsidTr="00DB0F52">
        <w:trPr>
          <w:trHeight w:val="350"/>
          <w:jc w:val="center"/>
        </w:trPr>
        <w:tc>
          <w:tcPr>
            <w:tcW w:w="566" w:type="dxa"/>
            <w:vMerge/>
            <w:shd w:val="clear" w:color="auto" w:fill="5B9BD5"/>
            <w:vAlign w:val="center"/>
          </w:tcPr>
          <w:p w:rsidR="00DB0F52" w:rsidRPr="00DB0F52" w:rsidRDefault="00DB0F52" w:rsidP="00DB0F52">
            <w:pPr>
              <w:spacing w:after="100" w:afterAutospacing="1" w:line="240" w:lineRule="auto"/>
              <w:rPr>
                <w:rFonts w:ascii="Traditional Arabic" w:eastAsia="Times New Roman" w:hAnsi="Traditional Arabic" w:cs="Traditional Arabic"/>
                <w:b/>
                <w:bCs/>
                <w:color w:val="FFFFFF"/>
                <w:sz w:val="28"/>
                <w:szCs w:val="28"/>
                <w:rtl/>
              </w:rPr>
            </w:pPr>
          </w:p>
        </w:tc>
        <w:tc>
          <w:tcPr>
            <w:tcW w:w="3152" w:type="dxa"/>
            <w:vMerge/>
            <w:shd w:val="clear" w:color="auto" w:fill="DEEAF6"/>
            <w:vAlign w:val="center"/>
          </w:tcPr>
          <w:p w:rsidR="00DB0F52" w:rsidRPr="00DB0F52" w:rsidRDefault="00DB0F52" w:rsidP="00DB0F52">
            <w:pPr>
              <w:spacing w:after="100" w:afterAutospacing="1" w:line="240" w:lineRule="auto"/>
              <w:jc w:val="center"/>
              <w:rPr>
                <w:rFonts w:ascii="Traditional Arabic" w:eastAsia="Times New Roman" w:hAnsi="Traditional Arabic" w:cs="Traditional Arabic"/>
                <w:sz w:val="28"/>
                <w:szCs w:val="28"/>
                <w:rtl/>
              </w:rPr>
            </w:pPr>
          </w:p>
        </w:tc>
        <w:tc>
          <w:tcPr>
            <w:tcW w:w="2236" w:type="dxa"/>
            <w:shd w:val="clear" w:color="auto" w:fill="FBE4D5"/>
            <w:vAlign w:val="center"/>
          </w:tcPr>
          <w:p w:rsidR="00DB0F52" w:rsidRPr="00DB0F52" w:rsidRDefault="00DB0F52" w:rsidP="00DB0F52">
            <w:pPr>
              <w:spacing w:after="100" w:afterAutospacing="1" w:line="240" w:lineRule="auto"/>
              <w:rPr>
                <w:rFonts w:ascii="Traditional Arabic" w:eastAsia="Times New Roman" w:hAnsi="Traditional Arabic" w:cs="Traditional Arabic"/>
                <w:sz w:val="28"/>
                <w:szCs w:val="28"/>
              </w:rPr>
            </w:pPr>
            <w:r w:rsidRPr="00DB0F52">
              <w:rPr>
                <w:rFonts w:ascii="Traditional Arabic" w:eastAsia="Times New Roman" w:hAnsi="Traditional Arabic" w:cs="Traditional Arabic"/>
                <w:sz w:val="28"/>
                <w:szCs w:val="28"/>
                <w:rtl/>
              </w:rPr>
              <w:t>خلاف حال</w:t>
            </w:r>
            <w:r w:rsidRPr="00DB0F52">
              <w:rPr>
                <w:rFonts w:ascii="Traditional Arabic" w:eastAsia="Times New Roman" w:hAnsi="Traditional Arabic" w:cs="Traditional Arabic" w:hint="cs"/>
                <w:sz w:val="28"/>
                <w:szCs w:val="28"/>
                <w:rtl/>
              </w:rPr>
              <w:t xml:space="preserve"> وشهادة</w:t>
            </w:r>
          </w:p>
        </w:tc>
        <w:tc>
          <w:tcPr>
            <w:tcW w:w="4255" w:type="dxa"/>
            <w:shd w:val="clear" w:color="auto" w:fill="FFFFFF"/>
            <w:vAlign w:val="center"/>
          </w:tcPr>
          <w:p w:rsidR="00DB0F52" w:rsidRPr="00DB0F52" w:rsidRDefault="00DB0F52" w:rsidP="00DB0F52">
            <w:pPr>
              <w:spacing w:after="0" w:line="240" w:lineRule="auto"/>
              <w:jc w:val="both"/>
              <w:rPr>
                <w:rFonts w:ascii="Traditional Arabic" w:eastAsia="Calibri" w:hAnsi="Traditional Arabic" w:cs="Traditional Arabic"/>
                <w:sz w:val="28"/>
                <w:szCs w:val="28"/>
              </w:rPr>
            </w:pPr>
            <w:r w:rsidRPr="00DB0F52">
              <w:rPr>
                <w:rFonts w:ascii="Traditional Arabic" w:eastAsia="Calibri" w:hAnsi="Traditional Arabic" w:cs="Traditional Arabic" w:hint="cs"/>
                <w:sz w:val="28"/>
                <w:szCs w:val="28"/>
                <w:rtl/>
              </w:rPr>
              <w:t>-</w:t>
            </w:r>
          </w:p>
        </w:tc>
      </w:tr>
      <w:tr w:rsidR="00DB0F52" w:rsidRPr="00DB0F52" w:rsidTr="00DB0F52">
        <w:trPr>
          <w:trHeight w:val="614"/>
          <w:jc w:val="center"/>
        </w:trPr>
        <w:tc>
          <w:tcPr>
            <w:tcW w:w="566" w:type="dxa"/>
            <w:shd w:val="clear" w:color="auto" w:fill="5B9BD5"/>
            <w:vAlign w:val="center"/>
          </w:tcPr>
          <w:p w:rsidR="00DB0F52" w:rsidRPr="00DB0F52" w:rsidRDefault="00DB0F52" w:rsidP="00DB0F52">
            <w:pPr>
              <w:spacing w:after="100" w:afterAutospacing="1" w:line="240" w:lineRule="auto"/>
              <w:rPr>
                <w:rFonts w:ascii="Traditional Arabic" w:eastAsia="Times New Roman" w:hAnsi="Traditional Arabic" w:cs="Traditional Arabic"/>
                <w:b/>
                <w:bCs/>
                <w:color w:val="FFFFFF"/>
                <w:sz w:val="28"/>
                <w:szCs w:val="28"/>
                <w:rtl/>
              </w:rPr>
            </w:pPr>
            <w:r w:rsidRPr="00DB0F52">
              <w:rPr>
                <w:rFonts w:ascii="Traditional Arabic" w:eastAsia="Times New Roman" w:hAnsi="Traditional Arabic" w:cs="Traditional Arabic" w:hint="cs"/>
                <w:b/>
                <w:bCs/>
                <w:color w:val="FFFFFF"/>
                <w:sz w:val="28"/>
                <w:szCs w:val="28"/>
                <w:rtl/>
              </w:rPr>
              <w:t>6</w:t>
            </w:r>
          </w:p>
        </w:tc>
        <w:tc>
          <w:tcPr>
            <w:tcW w:w="5388" w:type="dxa"/>
            <w:gridSpan w:val="2"/>
            <w:shd w:val="clear" w:color="auto" w:fill="DEEAF6"/>
            <w:vAlign w:val="center"/>
          </w:tcPr>
          <w:p w:rsidR="00DB0F52" w:rsidRPr="00DB0F52" w:rsidRDefault="00DB0F52" w:rsidP="00DB0F52">
            <w:pPr>
              <w:spacing w:after="0"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تحرير ثمرة الخلاف</w:t>
            </w:r>
          </w:p>
        </w:tc>
        <w:tc>
          <w:tcPr>
            <w:tcW w:w="4255" w:type="dxa"/>
            <w:shd w:val="clear" w:color="auto" w:fill="FFFFFF"/>
            <w:vAlign w:val="center"/>
          </w:tcPr>
          <w:p w:rsidR="00DB0F52" w:rsidRPr="00DB0F52" w:rsidRDefault="00DB0F52" w:rsidP="00DB0F52">
            <w:pPr>
              <w:widowControl w:val="0"/>
              <w:spacing w:after="0" w:line="240" w:lineRule="auto"/>
              <w:jc w:val="both"/>
              <w:rPr>
                <w:rFonts w:ascii="Traditional Arabic" w:eastAsia="Times New Roman" w:hAnsi="Traditional Arabic" w:cs="Traditional Arabic"/>
                <w:sz w:val="28"/>
                <w:szCs w:val="28"/>
                <w:rtl/>
                <w:lang w:bidi="ar-DZ"/>
              </w:rPr>
            </w:pPr>
            <w:r w:rsidRPr="00DB0F52">
              <w:rPr>
                <w:rFonts w:ascii="Traditional Arabic" w:eastAsia="Calibri" w:hAnsi="Traditional Arabic" w:cs="Traditional Arabic" w:hint="cs"/>
                <w:sz w:val="28"/>
                <w:szCs w:val="28"/>
                <w:rtl/>
                <w:lang w:bidi="ar-DZ"/>
              </w:rPr>
              <w:t>تظهر ثمرة الخلاف في</w:t>
            </w:r>
            <w:r w:rsidRPr="00DB0F52">
              <w:rPr>
                <w:rFonts w:ascii="Traditional Arabic" w:eastAsia="Times New Roman" w:hAnsi="Traditional Arabic" w:cs="Traditional Arabic" w:hint="cs"/>
                <w:sz w:val="28"/>
                <w:szCs w:val="28"/>
                <w:rtl/>
                <w:lang w:bidi="ar-DZ"/>
              </w:rPr>
              <w:t xml:space="preserve"> </w:t>
            </w:r>
            <w:r w:rsidRPr="00DB0F52">
              <w:rPr>
                <w:rFonts w:ascii="Traditional Arabic" w:eastAsia="Times New Roman" w:hAnsi="Traditional Arabic" w:cs="Traditional Arabic" w:hint="cs"/>
                <w:sz w:val="28"/>
                <w:szCs w:val="28"/>
                <w:rtl/>
              </w:rPr>
              <w:t>صحة عقد بيع المرابحة للآمر بالشراء سواء كان الوعد ملزماً أو غير ملزم عند المجيزين له عند الإلزام بالوعد، وبطلانه إذا كان الوعد ملزماً عند المانعين.</w:t>
            </w:r>
          </w:p>
          <w:p w:rsidR="00DB0F52" w:rsidRPr="00DB0F52" w:rsidRDefault="00DB0F52" w:rsidP="00DB0F52">
            <w:pPr>
              <w:widowControl w:val="0"/>
              <w:spacing w:after="0" w:line="240" w:lineRule="auto"/>
              <w:jc w:val="both"/>
              <w:rPr>
                <w:rFonts w:ascii="Traditional Arabic" w:eastAsia="Times New Roman" w:hAnsi="Traditional Arabic" w:cs="Traditional Arabic"/>
                <w:sz w:val="28"/>
                <w:szCs w:val="28"/>
                <w:rtl/>
              </w:rPr>
            </w:pPr>
          </w:p>
        </w:tc>
      </w:tr>
      <w:tr w:rsidR="00DB0F52" w:rsidRPr="00DB0F52" w:rsidTr="00DB0F52">
        <w:trPr>
          <w:trHeight w:val="614"/>
          <w:jc w:val="center"/>
        </w:trPr>
        <w:tc>
          <w:tcPr>
            <w:tcW w:w="566" w:type="dxa"/>
            <w:vMerge w:val="restart"/>
            <w:shd w:val="clear" w:color="auto" w:fill="5B9BD5"/>
            <w:vAlign w:val="center"/>
            <w:hideMark/>
          </w:tcPr>
          <w:p w:rsidR="00DB0F52" w:rsidRPr="00DB0F52" w:rsidRDefault="00DB0F52" w:rsidP="00DB0F52">
            <w:pPr>
              <w:spacing w:after="100" w:afterAutospacing="1" w:line="240" w:lineRule="auto"/>
              <w:rPr>
                <w:rFonts w:ascii="Traditional Arabic" w:eastAsia="Times New Roman" w:hAnsi="Traditional Arabic" w:cs="Traditional Arabic"/>
                <w:b/>
                <w:bCs/>
                <w:color w:val="FFFFFF"/>
                <w:sz w:val="28"/>
                <w:szCs w:val="28"/>
              </w:rPr>
            </w:pPr>
            <w:r w:rsidRPr="00DB0F52">
              <w:rPr>
                <w:rFonts w:ascii="Traditional Arabic" w:eastAsia="Times New Roman" w:hAnsi="Traditional Arabic" w:cs="Traditional Arabic"/>
                <w:b/>
                <w:bCs/>
                <w:color w:val="FFFFFF"/>
                <w:sz w:val="28"/>
                <w:szCs w:val="28"/>
                <w:rtl/>
              </w:rPr>
              <w:t>5</w:t>
            </w:r>
          </w:p>
        </w:tc>
        <w:tc>
          <w:tcPr>
            <w:tcW w:w="3152" w:type="dxa"/>
            <w:vMerge w:val="restart"/>
            <w:shd w:val="clear" w:color="auto" w:fill="DEEAF6"/>
            <w:vAlign w:val="center"/>
            <w:hideMark/>
          </w:tcPr>
          <w:p w:rsidR="00DB0F52" w:rsidRPr="00DB0F52" w:rsidRDefault="00DB0F52" w:rsidP="00DB0F52">
            <w:pPr>
              <w:spacing w:after="0" w:line="240" w:lineRule="auto"/>
              <w:jc w:val="both"/>
              <w:rPr>
                <w:rFonts w:ascii="Traditional Arabic" w:eastAsia="Times New Roman" w:hAnsi="Traditional Arabic" w:cs="Traditional Arabic"/>
                <w:sz w:val="28"/>
                <w:szCs w:val="28"/>
                <w:lang w:val="fr-FR" w:bidi="ar-MA"/>
              </w:rPr>
            </w:pPr>
            <w:r w:rsidRPr="00DB0F52">
              <w:rPr>
                <w:rFonts w:ascii="Traditional Arabic" w:eastAsia="Times New Roman" w:hAnsi="Traditional Arabic" w:cs="Traditional Arabic"/>
                <w:sz w:val="28"/>
                <w:szCs w:val="28"/>
                <w:rtl/>
              </w:rPr>
              <w:t xml:space="preserve">اختبار ثمرة الخلاف </w:t>
            </w:r>
            <w:r w:rsidRPr="00DB0F52">
              <w:rPr>
                <w:rFonts w:ascii="Traditional Arabic" w:eastAsia="Times New Roman" w:hAnsi="Traditional Arabic" w:cs="Traditional Arabic" w:hint="cs"/>
                <w:sz w:val="28"/>
                <w:szCs w:val="28"/>
                <w:rtl/>
              </w:rPr>
              <w:t>بالتحقق من</w:t>
            </w:r>
            <w:r w:rsidRPr="00DB0F52">
              <w:rPr>
                <w:rFonts w:ascii="Traditional Arabic" w:eastAsia="Times New Roman" w:hAnsi="Traditional Arabic" w:cs="Traditional Arabic"/>
                <w:sz w:val="28"/>
                <w:szCs w:val="28"/>
                <w:rtl/>
                <w:lang w:val="fr-FR" w:bidi="ar-MA"/>
              </w:rPr>
              <w:t>:</w:t>
            </w:r>
          </w:p>
        </w:tc>
        <w:tc>
          <w:tcPr>
            <w:tcW w:w="2236" w:type="dxa"/>
            <w:shd w:val="clear" w:color="auto" w:fill="FBE4D5"/>
            <w:vAlign w:val="center"/>
          </w:tcPr>
          <w:p w:rsidR="00DB0F52" w:rsidRPr="00DB0F52" w:rsidRDefault="00DB0F52" w:rsidP="00DB0F52">
            <w:pPr>
              <w:spacing w:after="0"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sz w:val="28"/>
                <w:szCs w:val="28"/>
                <w:rtl/>
              </w:rPr>
              <w:t>وجود مناط الحكم في الثمرة</w:t>
            </w:r>
          </w:p>
        </w:tc>
        <w:tc>
          <w:tcPr>
            <w:tcW w:w="4255" w:type="dxa"/>
            <w:shd w:val="clear" w:color="auto" w:fill="FFFFFF"/>
            <w:vAlign w:val="center"/>
          </w:tcPr>
          <w:p w:rsidR="00DB0F52" w:rsidRPr="00DB0F52" w:rsidRDefault="00DB0F52" w:rsidP="00DB0F52">
            <w:pPr>
              <w:widowControl w:val="0"/>
              <w:spacing w:after="0"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مناط الحكم متحقق في الثمرة، بحسب كل قول.</w:t>
            </w:r>
          </w:p>
        </w:tc>
      </w:tr>
      <w:tr w:rsidR="00DB0F52" w:rsidRPr="00DB0F52" w:rsidTr="00DB0F52">
        <w:trPr>
          <w:trHeight w:val="613"/>
          <w:jc w:val="center"/>
        </w:trPr>
        <w:tc>
          <w:tcPr>
            <w:tcW w:w="566" w:type="dxa"/>
            <w:vMerge/>
            <w:shd w:val="clear" w:color="auto" w:fill="5B9BD5"/>
            <w:vAlign w:val="center"/>
            <w:hideMark/>
          </w:tcPr>
          <w:p w:rsidR="00DB0F52" w:rsidRPr="00DB0F52" w:rsidRDefault="00DB0F52" w:rsidP="00DB0F52">
            <w:pPr>
              <w:spacing w:after="100" w:afterAutospacing="1" w:line="240" w:lineRule="auto"/>
              <w:rPr>
                <w:rFonts w:ascii="Traditional Arabic" w:eastAsia="Times New Roman" w:hAnsi="Traditional Arabic" w:cs="Traditional Arabic"/>
                <w:b/>
                <w:bCs/>
                <w:color w:val="FFFFFF"/>
                <w:sz w:val="28"/>
                <w:szCs w:val="28"/>
                <w:rtl/>
              </w:rPr>
            </w:pPr>
          </w:p>
        </w:tc>
        <w:tc>
          <w:tcPr>
            <w:tcW w:w="3152" w:type="dxa"/>
            <w:vMerge/>
            <w:shd w:val="clear" w:color="auto" w:fill="BDD6EE"/>
            <w:vAlign w:val="center"/>
            <w:hideMark/>
          </w:tcPr>
          <w:p w:rsidR="00DB0F52" w:rsidRPr="00DB0F52" w:rsidRDefault="00DB0F52" w:rsidP="00DB0F52">
            <w:pPr>
              <w:spacing w:after="0" w:line="240" w:lineRule="auto"/>
              <w:jc w:val="both"/>
              <w:rPr>
                <w:rFonts w:ascii="Traditional Arabic" w:eastAsia="Times New Roman" w:hAnsi="Traditional Arabic" w:cs="Traditional Arabic"/>
                <w:sz w:val="28"/>
                <w:szCs w:val="28"/>
                <w:rtl/>
              </w:rPr>
            </w:pPr>
          </w:p>
        </w:tc>
        <w:tc>
          <w:tcPr>
            <w:tcW w:w="2236" w:type="dxa"/>
            <w:shd w:val="clear" w:color="auto" w:fill="FBE4D5"/>
            <w:vAlign w:val="center"/>
          </w:tcPr>
          <w:p w:rsidR="00DB0F52" w:rsidRPr="00DB0F52" w:rsidRDefault="00DB0F52" w:rsidP="00DB0F52">
            <w:pPr>
              <w:spacing w:after="0"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sz w:val="28"/>
                <w:szCs w:val="28"/>
                <w:rtl/>
              </w:rPr>
              <w:t>التلازم بين الخلاف والثمرة</w:t>
            </w:r>
          </w:p>
        </w:tc>
        <w:tc>
          <w:tcPr>
            <w:tcW w:w="4255" w:type="dxa"/>
            <w:shd w:val="clear" w:color="auto" w:fill="FFFFFF"/>
            <w:vAlign w:val="center"/>
          </w:tcPr>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tl/>
              </w:rPr>
            </w:pPr>
            <w:r w:rsidRPr="00DB0F52">
              <w:rPr>
                <w:rFonts w:ascii="Traditional Arabic" w:eastAsia="Times New Roman" w:hAnsi="Traditional Arabic" w:cs="Traditional Arabic" w:hint="cs"/>
                <w:sz w:val="28"/>
                <w:szCs w:val="28"/>
                <w:rtl/>
              </w:rPr>
              <w:t xml:space="preserve">التلازم موجود بين الخلاف والثمرة، فمن قال بالتحريم فلازم قوله بطلان عقد بيع المرابحة للآمر بالشراء إذا كان الوعد ملزماً للطرفين. </w:t>
            </w:r>
          </w:p>
          <w:p w:rsidR="00DB0F52" w:rsidRPr="00DB0F52" w:rsidRDefault="00DB0F52" w:rsidP="00DB0F52">
            <w:pPr>
              <w:spacing w:after="100" w:afterAutospacing="1" w:line="240" w:lineRule="auto"/>
              <w:jc w:val="both"/>
              <w:rPr>
                <w:rFonts w:ascii="Traditional Arabic" w:eastAsia="Times New Roman" w:hAnsi="Traditional Arabic" w:cs="Traditional Arabic"/>
                <w:sz w:val="28"/>
                <w:szCs w:val="28"/>
              </w:rPr>
            </w:pPr>
            <w:r w:rsidRPr="00DB0F52">
              <w:rPr>
                <w:rFonts w:ascii="Traditional Arabic" w:eastAsia="Times New Roman" w:hAnsi="Traditional Arabic" w:cs="Traditional Arabic" w:hint="cs"/>
                <w:sz w:val="28"/>
                <w:szCs w:val="28"/>
                <w:rtl/>
              </w:rPr>
              <w:t>ومن قال بالجواز فلازم قوله صحة عقد بيع المرابحة للآمر بالشراء إذا كان الوعد ملزماً للطرفين.</w:t>
            </w:r>
          </w:p>
        </w:tc>
      </w:tr>
    </w:tbl>
    <w:p w:rsidR="005F2EDA" w:rsidRPr="005F2EDA" w:rsidRDefault="005F2EDA" w:rsidP="005F2EDA">
      <w:pPr>
        <w:widowControl w:val="0"/>
        <w:spacing w:after="0" w:line="240" w:lineRule="auto"/>
        <w:ind w:firstLine="454"/>
        <w:jc w:val="center"/>
        <w:rPr>
          <w:rFonts w:ascii="Times New Roman" w:eastAsia="Times New Roman" w:hAnsi="Times New Roman" w:cs="Traditional Arabic"/>
          <w:b/>
          <w:bCs/>
          <w:color w:val="000000"/>
          <w:sz w:val="36"/>
          <w:szCs w:val="36"/>
          <w:rtl/>
          <w:lang w:eastAsia="ar-SA"/>
        </w:rPr>
      </w:pPr>
      <w:r w:rsidRPr="005F2EDA">
        <w:rPr>
          <w:rFonts w:ascii="Times New Roman" w:eastAsia="Times New Roman" w:hAnsi="Times New Roman" w:cs="Traditional Arabic" w:hint="cs"/>
          <w:b/>
          <w:bCs/>
          <w:color w:val="000000"/>
          <w:sz w:val="36"/>
          <w:szCs w:val="36"/>
          <w:rtl/>
          <w:lang w:eastAsia="ar-SA"/>
        </w:rPr>
        <w:lastRenderedPageBreak/>
        <w:t>تحكيم بحث (بيع المرابحة للآمر بالشراء) للطالبة سامية القحطاني من قبل الطالبة رحاب العبيدان</w:t>
      </w:r>
    </w:p>
    <w:p w:rsidR="005F2EDA" w:rsidRPr="005F2EDA" w:rsidRDefault="005F2EDA" w:rsidP="005F2EDA">
      <w:pPr>
        <w:widowControl w:val="0"/>
        <w:spacing w:after="0" w:line="240" w:lineRule="auto"/>
        <w:ind w:firstLine="454"/>
        <w:jc w:val="center"/>
        <w:rPr>
          <w:rFonts w:ascii="Times New Roman" w:eastAsia="Times New Roman" w:hAnsi="Times New Roman" w:cs="Traditional Arabic"/>
          <w:b/>
          <w:bCs/>
          <w:color w:val="000000"/>
          <w:sz w:val="36"/>
          <w:szCs w:val="36"/>
          <w:rtl/>
          <w:lang w:eastAsia="ar-SA"/>
        </w:rPr>
      </w:pPr>
    </w:p>
    <w:p w:rsidR="005F2EDA" w:rsidRPr="005F2EDA" w:rsidRDefault="005F2EDA" w:rsidP="005F2EDA">
      <w:pPr>
        <w:widowControl w:val="0"/>
        <w:spacing w:after="0" w:line="240" w:lineRule="auto"/>
        <w:ind w:firstLine="454"/>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 xml:space="preserve">     أشكر أختي الفاضلة سامية عل</w:t>
      </w:r>
      <w:r>
        <w:rPr>
          <w:rFonts w:ascii="Times New Roman" w:eastAsia="Times New Roman" w:hAnsi="Times New Roman" w:cs="Traditional Arabic" w:hint="cs"/>
          <w:color w:val="000000"/>
          <w:sz w:val="36"/>
          <w:szCs w:val="36"/>
          <w:rtl/>
          <w:lang w:eastAsia="ar-SA"/>
        </w:rPr>
        <w:t>ى</w:t>
      </w:r>
      <w:r w:rsidRPr="005F2EDA">
        <w:rPr>
          <w:rFonts w:ascii="Times New Roman" w:eastAsia="Times New Roman" w:hAnsi="Times New Roman" w:cs="Traditional Arabic" w:hint="cs"/>
          <w:color w:val="000000"/>
          <w:sz w:val="36"/>
          <w:szCs w:val="36"/>
          <w:rtl/>
          <w:lang w:eastAsia="ar-SA"/>
        </w:rPr>
        <w:t xml:space="preserve"> هذا البحث الذي ظهر فيه جهدها، وجزاها الله خيرًا، أما بالنسبة للملحوظات، فأذكرها مرتبة حسب الصفحات:</w:t>
      </w:r>
    </w:p>
    <w:p w:rsidR="005F2EDA" w:rsidRPr="005F2EDA" w:rsidRDefault="005F2EDA" w:rsidP="005F2EDA">
      <w:pPr>
        <w:widowControl w:val="0"/>
        <w:spacing w:after="0" w:line="240" w:lineRule="auto"/>
        <w:jc w:val="both"/>
        <w:rPr>
          <w:rFonts w:ascii="Times New Roman" w:eastAsia="Times New Roman" w:hAnsi="Times New Roman" w:cs="Traditional Arabic"/>
          <w:b/>
          <w:bCs/>
          <w:color w:val="000000"/>
          <w:sz w:val="36"/>
          <w:szCs w:val="36"/>
          <w:rtl/>
          <w:lang w:eastAsia="ar-SA"/>
        </w:rPr>
      </w:pPr>
      <w:r w:rsidRPr="005F2EDA">
        <w:rPr>
          <w:rFonts w:ascii="Times New Roman" w:eastAsia="Times New Roman" w:hAnsi="Times New Roman" w:cs="Traditional Arabic" w:hint="cs"/>
          <w:b/>
          <w:bCs/>
          <w:color w:val="000000"/>
          <w:sz w:val="36"/>
          <w:szCs w:val="36"/>
          <w:rtl/>
          <w:lang w:eastAsia="ar-SA"/>
        </w:rPr>
        <w:t>الصفحة (1):</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السطر الثالث: الصحيح أن نكتب (أما بعد) بدل (وبعد).</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السطر الخامس: يحسن بالباحثة لما ذكرت أنها جعلت البحث</w:t>
      </w:r>
      <w:r w:rsidR="00B15467">
        <w:rPr>
          <w:rFonts w:ascii="Times New Roman" w:eastAsia="Times New Roman" w:hAnsi="Times New Roman" w:cs="Traditional Arabic" w:hint="cs"/>
          <w:color w:val="000000"/>
          <w:sz w:val="36"/>
          <w:szCs w:val="36"/>
          <w:rtl/>
          <w:lang w:eastAsia="ar-SA"/>
        </w:rPr>
        <w:t xml:space="preserve"> في تمهيد ومبحثين أن تذكر عنواني</w:t>
      </w:r>
      <w:r w:rsidRPr="005F2EDA">
        <w:rPr>
          <w:rFonts w:ascii="Times New Roman" w:eastAsia="Times New Roman" w:hAnsi="Times New Roman" w:cs="Traditional Arabic" w:hint="cs"/>
          <w:color w:val="000000"/>
          <w:sz w:val="36"/>
          <w:szCs w:val="36"/>
          <w:rtl/>
          <w:lang w:eastAsia="ar-SA"/>
        </w:rPr>
        <w:t xml:space="preserve"> المبحثين وماذا ستذكر في التمهيد؛ ليكون عند القارئ تصور عن مضمون الورقة في البداية.</w:t>
      </w:r>
    </w:p>
    <w:p w:rsidR="005F2EDA" w:rsidRPr="005F2EDA" w:rsidRDefault="005F2EDA" w:rsidP="005F2EDA">
      <w:pPr>
        <w:widowControl w:val="0"/>
        <w:spacing w:after="0" w:line="240" w:lineRule="auto"/>
        <w:jc w:val="both"/>
        <w:rPr>
          <w:rFonts w:ascii="Times New Roman" w:eastAsia="Times New Roman" w:hAnsi="Times New Roman" w:cs="Traditional Arabic"/>
          <w:b/>
          <w:bCs/>
          <w:color w:val="000000"/>
          <w:sz w:val="36"/>
          <w:szCs w:val="36"/>
          <w:rtl/>
          <w:lang w:eastAsia="ar-SA"/>
        </w:rPr>
      </w:pPr>
      <w:r w:rsidRPr="005F2EDA">
        <w:rPr>
          <w:rFonts w:ascii="Times New Roman" w:eastAsia="Times New Roman" w:hAnsi="Times New Roman" w:cs="Traditional Arabic" w:hint="cs"/>
          <w:b/>
          <w:bCs/>
          <w:color w:val="000000"/>
          <w:sz w:val="36"/>
          <w:szCs w:val="36"/>
          <w:rtl/>
          <w:lang w:eastAsia="ar-SA"/>
        </w:rPr>
        <w:t>الصفحة (2):</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في تكييف المسألة: إذا كان الوعد ملزمًا للطرفين -كما في الحالة الثانية والتي عليها مدار البحث- ألا يسمى عقدًا حيث إنه جمع بين الوعد والالتزام من الطرفين؟</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كلمة (بإتمامه) لو جعلتها بإتمامها لأنها تعود إلى الخطوات وهي مؤنثة.</w:t>
      </w:r>
    </w:p>
    <w:p w:rsidR="005F2EDA" w:rsidRPr="005F2EDA" w:rsidRDefault="005F2EDA" w:rsidP="005F2EDA">
      <w:pPr>
        <w:widowControl w:val="0"/>
        <w:spacing w:after="0" w:line="240" w:lineRule="auto"/>
        <w:jc w:val="both"/>
        <w:rPr>
          <w:rFonts w:ascii="Times New Roman" w:eastAsia="Times New Roman" w:hAnsi="Times New Roman" w:cs="Traditional Arabic"/>
          <w:b/>
          <w:bCs/>
          <w:color w:val="000000"/>
          <w:sz w:val="36"/>
          <w:szCs w:val="36"/>
          <w:rtl/>
          <w:lang w:eastAsia="ar-SA"/>
        </w:rPr>
      </w:pPr>
      <w:r w:rsidRPr="005F2EDA">
        <w:rPr>
          <w:rFonts w:ascii="Times New Roman" w:eastAsia="Times New Roman" w:hAnsi="Times New Roman" w:cs="Traditional Arabic" w:hint="cs"/>
          <w:b/>
          <w:bCs/>
          <w:color w:val="000000"/>
          <w:sz w:val="36"/>
          <w:szCs w:val="36"/>
          <w:rtl/>
          <w:lang w:eastAsia="ar-SA"/>
        </w:rPr>
        <w:t>الصفحة (3):</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في تصوير المسألة ذكرت الباحثة أن الاتفاق قد يكون ملزمًا وقد يكون غير ملزم، ولكنها ذكرت في السطر الذي يليه (وأن يلتزم العميل) فلو أبدلت العبارة بأن يقوم العميل ... ؛ لتشمل الحالتين (الملزم وغير الملزم).</w:t>
      </w:r>
    </w:p>
    <w:p w:rsidR="005F2EDA" w:rsidRPr="005F2EDA" w:rsidRDefault="005F2EDA" w:rsidP="005F2EDA">
      <w:pPr>
        <w:widowControl w:val="0"/>
        <w:spacing w:after="0" w:line="240" w:lineRule="auto"/>
        <w:jc w:val="both"/>
        <w:rPr>
          <w:rFonts w:ascii="Times New Roman" w:eastAsia="Times New Roman" w:hAnsi="Times New Roman" w:cs="Traditional Arabic"/>
          <w:b/>
          <w:bCs/>
          <w:color w:val="000000"/>
          <w:sz w:val="36"/>
          <w:szCs w:val="36"/>
          <w:rtl/>
          <w:lang w:eastAsia="ar-SA"/>
        </w:rPr>
      </w:pPr>
      <w:r w:rsidRPr="005F2EDA">
        <w:rPr>
          <w:rFonts w:ascii="Times New Roman" w:eastAsia="Times New Roman" w:hAnsi="Times New Roman" w:cs="Traditional Arabic" w:hint="cs"/>
          <w:b/>
          <w:bCs/>
          <w:color w:val="000000"/>
          <w:sz w:val="36"/>
          <w:szCs w:val="36"/>
          <w:rtl/>
          <w:lang w:eastAsia="ar-SA"/>
        </w:rPr>
        <w:t>الصفحة (4):</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في تحرير محل النزاع:</w:t>
      </w:r>
    </w:p>
    <w:p w:rsidR="005F2EDA" w:rsidRPr="005F2EDA" w:rsidRDefault="005F2EDA" w:rsidP="005F2EDA">
      <w:pPr>
        <w:widowControl w:val="0"/>
        <w:numPr>
          <w:ilvl w:val="0"/>
          <w:numId w:val="8"/>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لو أبدلت كلمة (اتفق) بكلمة ذهب؛ لئلا يذهب فهم القارئ إلى الإجماع.</w:t>
      </w:r>
    </w:p>
    <w:p w:rsidR="005F2EDA" w:rsidRPr="005F2EDA" w:rsidRDefault="005F2EDA" w:rsidP="005F2EDA">
      <w:pPr>
        <w:widowControl w:val="0"/>
        <w:numPr>
          <w:ilvl w:val="0"/>
          <w:numId w:val="8"/>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لو رجعت الباحثة لأكثر من مرجع عند التوثيق للمذاهب لكان أفضل، كما أنها رجعت في مذهب الحنابلة إلى إعلام الموقعين، وهو ليس من كتب الفقه.</w:t>
      </w:r>
    </w:p>
    <w:p w:rsidR="005F2EDA" w:rsidRPr="005F2EDA" w:rsidRDefault="005F2EDA" w:rsidP="005F2EDA">
      <w:pPr>
        <w:widowControl w:val="0"/>
        <w:numPr>
          <w:ilvl w:val="0"/>
          <w:numId w:val="8"/>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مادام أنه يوجد خلاف في الصورة الأولى يحسن بالباحثة أن تذكره كعرض المسائل الفقهية (الأقوال ثم الأدلة ثم الترجيح).</w:t>
      </w:r>
    </w:p>
    <w:p w:rsidR="005F2EDA" w:rsidRPr="005F2EDA" w:rsidRDefault="005F2EDA" w:rsidP="005F2EDA">
      <w:pPr>
        <w:widowControl w:val="0"/>
        <w:numPr>
          <w:ilvl w:val="0"/>
          <w:numId w:val="8"/>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lastRenderedPageBreak/>
        <w:t>في قولها (ولم يخالفهم إلا المالكية وابن تيمية وابن عثيمين) فيه نظر، ولو أنها ذكرت اتجاهين الأول: القائلون بالجواز وهم الجمهور، والثاني: القائلون بعدم الجواز وهم المالكية وبه قال ابن تيمية وابن عثيمين، لكان أولى.</w:t>
      </w:r>
    </w:p>
    <w:p w:rsidR="005F2EDA" w:rsidRPr="005F2EDA" w:rsidRDefault="005F2EDA" w:rsidP="005F2EDA">
      <w:pPr>
        <w:widowControl w:val="0"/>
        <w:numPr>
          <w:ilvl w:val="0"/>
          <w:numId w:val="8"/>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لو ذكرت الباحثة أن الصورة الأولى وهي كون الوعد غير ملزم قد تكلم عنه الفقهاء، ولكن النازلة في الصورة الثانية حسب ما ظهر لي من صنيع الباحثة، وأما الشيخ سعد الخثلان في كتابه "المعاملات المالية المعاصرة" (108) فقد قال: "وهذه المعاملة ليست مستحدثة، وإنما المستحدث هو التسمية فقط، أما حقيقة المعاملة فهي معروفة في الفقه الإسلامي".</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 xml:space="preserve">في القول الأول لو قدمت الباحثة ذكر مجمع الفقه الإسلامي واللجنة الدائمة للإفتاء. </w:t>
      </w:r>
    </w:p>
    <w:p w:rsidR="005F2EDA" w:rsidRPr="005F2EDA" w:rsidRDefault="005F2EDA" w:rsidP="005F2EDA">
      <w:pPr>
        <w:widowControl w:val="0"/>
        <w:spacing w:after="0" w:line="240" w:lineRule="auto"/>
        <w:jc w:val="both"/>
        <w:rPr>
          <w:rFonts w:ascii="Times New Roman" w:eastAsia="Times New Roman" w:hAnsi="Times New Roman" w:cs="Traditional Arabic"/>
          <w:b/>
          <w:bCs/>
          <w:color w:val="000000"/>
          <w:sz w:val="36"/>
          <w:szCs w:val="36"/>
          <w:rtl/>
          <w:lang w:eastAsia="ar-SA"/>
        </w:rPr>
      </w:pPr>
      <w:r w:rsidRPr="005F2EDA">
        <w:rPr>
          <w:rFonts w:ascii="Times New Roman" w:eastAsia="Times New Roman" w:hAnsi="Times New Roman" w:cs="Traditional Arabic" w:hint="cs"/>
          <w:b/>
          <w:bCs/>
          <w:color w:val="000000"/>
          <w:sz w:val="36"/>
          <w:szCs w:val="36"/>
          <w:rtl/>
          <w:lang w:eastAsia="ar-SA"/>
        </w:rPr>
        <w:t>الصفحة (5):</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في القول الثاني: لو ذكرت الباحثة نص القول كما ذكرته في القول الأول يعني أن تقول: جواز بيع المرابحة للآمر بالشراء إذا كان الوعد ملزمًا.</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lang w:eastAsia="ar-SA"/>
        </w:rPr>
      </w:pPr>
      <w:r w:rsidRPr="005F2EDA">
        <w:rPr>
          <w:rFonts w:ascii="Times New Roman" w:eastAsia="Times New Roman" w:hAnsi="Times New Roman" w:cs="Traditional Arabic" w:hint="cs"/>
          <w:color w:val="000000"/>
          <w:sz w:val="36"/>
          <w:szCs w:val="36"/>
          <w:rtl/>
          <w:lang w:eastAsia="ar-SA"/>
        </w:rPr>
        <w:t>ذكرت الباحثة عنوان (أدلة القول الأول) ولم تذكر إلا دليلًا واحدًا فلو أبدلت العبارة إلى دليل القول الأول. وكذلك الحال في دليل أصحاب القول الثاني صفحة (6). وقد ذكر الشيخ سعد الخثلان (109) لهم دليلًا ثانيًا وهو أنه حيلة على الربا (القرض بفائدة).</w:t>
      </w:r>
    </w:p>
    <w:p w:rsidR="005F2EDA" w:rsidRPr="005F2EDA" w:rsidRDefault="005F2EDA" w:rsidP="005F2EDA">
      <w:pPr>
        <w:widowControl w:val="0"/>
        <w:spacing w:after="0" w:line="240" w:lineRule="auto"/>
        <w:jc w:val="both"/>
        <w:rPr>
          <w:rFonts w:ascii="Times New Roman" w:eastAsia="Times New Roman" w:hAnsi="Times New Roman" w:cs="Traditional Arabic"/>
          <w:b/>
          <w:bCs/>
          <w:color w:val="000000"/>
          <w:sz w:val="36"/>
          <w:szCs w:val="36"/>
          <w:rtl/>
          <w:lang w:eastAsia="ar-SA"/>
        </w:rPr>
      </w:pPr>
      <w:r w:rsidRPr="005F2EDA">
        <w:rPr>
          <w:rFonts w:ascii="Times New Roman" w:eastAsia="Times New Roman" w:hAnsi="Times New Roman" w:cs="Traditional Arabic" w:hint="cs"/>
          <w:b/>
          <w:bCs/>
          <w:color w:val="000000"/>
          <w:sz w:val="36"/>
          <w:szCs w:val="36"/>
          <w:rtl/>
          <w:lang w:eastAsia="ar-SA"/>
        </w:rPr>
        <w:t>الصفحة (6):</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lang w:eastAsia="ar-SA"/>
        </w:rPr>
      </w:pPr>
      <w:r w:rsidRPr="005F2EDA">
        <w:rPr>
          <w:rFonts w:ascii="Times New Roman" w:eastAsia="Times New Roman" w:hAnsi="Times New Roman" w:cs="Traditional Arabic" w:hint="cs"/>
          <w:color w:val="000000"/>
          <w:sz w:val="36"/>
          <w:szCs w:val="36"/>
          <w:rtl/>
          <w:lang w:eastAsia="ar-SA"/>
        </w:rPr>
        <w:t>في حاشية (4) لو ذكرت جزء من الآية رقم (275)؛ لكان أدق.</w:t>
      </w:r>
    </w:p>
    <w:p w:rsidR="005F2EDA" w:rsidRPr="005F2EDA" w:rsidRDefault="005F2EDA" w:rsidP="005F2EDA">
      <w:pPr>
        <w:widowControl w:val="0"/>
        <w:spacing w:after="0" w:line="240" w:lineRule="auto"/>
        <w:jc w:val="both"/>
        <w:rPr>
          <w:rFonts w:ascii="Times New Roman" w:eastAsia="Times New Roman" w:hAnsi="Times New Roman" w:cs="Traditional Arabic"/>
          <w:b/>
          <w:bCs/>
          <w:color w:val="000000"/>
          <w:sz w:val="36"/>
          <w:szCs w:val="36"/>
          <w:rtl/>
          <w:lang w:eastAsia="ar-SA"/>
        </w:rPr>
      </w:pPr>
      <w:r w:rsidRPr="005F2EDA">
        <w:rPr>
          <w:rFonts w:ascii="Times New Roman" w:eastAsia="Times New Roman" w:hAnsi="Times New Roman" w:cs="Traditional Arabic" w:hint="cs"/>
          <w:b/>
          <w:bCs/>
          <w:color w:val="000000"/>
          <w:sz w:val="36"/>
          <w:szCs w:val="36"/>
          <w:rtl/>
          <w:lang w:eastAsia="ar-SA"/>
        </w:rPr>
        <w:t>الصفحة (7):</w:t>
      </w:r>
    </w:p>
    <w:p w:rsidR="005F2EDA" w:rsidRPr="005F2EDA" w:rsidRDefault="00B15467"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lang w:eastAsia="ar-SA"/>
        </w:rPr>
      </w:pPr>
      <w:r>
        <w:rPr>
          <w:rFonts w:ascii="Times New Roman" w:eastAsia="Times New Roman" w:hAnsi="Times New Roman" w:cs="Traditional Arabic" w:hint="cs"/>
          <w:color w:val="000000"/>
          <w:sz w:val="36"/>
          <w:szCs w:val="36"/>
          <w:rtl/>
          <w:lang w:eastAsia="ar-SA"/>
        </w:rPr>
        <w:t xml:space="preserve">يمكن أن تُورد </w:t>
      </w:r>
      <w:r w:rsidR="005F2EDA" w:rsidRPr="005F2EDA">
        <w:rPr>
          <w:rFonts w:ascii="Times New Roman" w:eastAsia="Times New Roman" w:hAnsi="Times New Roman" w:cs="Traditional Arabic" w:hint="cs"/>
          <w:color w:val="000000"/>
          <w:sz w:val="36"/>
          <w:szCs w:val="36"/>
          <w:rtl/>
          <w:lang w:eastAsia="ar-SA"/>
        </w:rPr>
        <w:t>إجابة عن المناقشة بعدم التسليم بأن تخصيص الآية بالاجتهاد بل بنص النبي صلى الله عليه وسلم.</w:t>
      </w:r>
    </w:p>
    <w:p w:rsidR="005F2EDA" w:rsidRPr="005F2EDA" w:rsidRDefault="005F2EDA" w:rsidP="005F2EDA">
      <w:pPr>
        <w:widowControl w:val="0"/>
        <w:spacing w:after="0" w:line="240" w:lineRule="auto"/>
        <w:jc w:val="both"/>
        <w:rPr>
          <w:rFonts w:ascii="Times New Roman" w:eastAsia="Times New Roman" w:hAnsi="Times New Roman" w:cs="Traditional Arabic"/>
          <w:b/>
          <w:bCs/>
          <w:color w:val="000000"/>
          <w:sz w:val="36"/>
          <w:szCs w:val="36"/>
          <w:lang w:eastAsia="ar-SA"/>
        </w:rPr>
      </w:pPr>
      <w:r w:rsidRPr="005F2EDA">
        <w:rPr>
          <w:rFonts w:ascii="Times New Roman" w:eastAsia="Times New Roman" w:hAnsi="Times New Roman" w:cs="Traditional Arabic" w:hint="cs"/>
          <w:b/>
          <w:bCs/>
          <w:color w:val="000000"/>
          <w:sz w:val="36"/>
          <w:szCs w:val="36"/>
          <w:rtl/>
          <w:lang w:eastAsia="ar-SA"/>
        </w:rPr>
        <w:t>الصفحة (8):</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في أسباب الترجيح: يمكن أن يناقش السبب الثاني بأن النموذج الأول للمواعدة هو كالعقد لا الوعد.</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lang w:eastAsia="ar-SA"/>
        </w:rPr>
      </w:pPr>
      <w:r w:rsidRPr="005F2EDA">
        <w:rPr>
          <w:rFonts w:ascii="Times New Roman" w:eastAsia="Times New Roman" w:hAnsi="Times New Roman" w:cs="Traditional Arabic" w:hint="cs"/>
          <w:color w:val="000000"/>
          <w:sz w:val="36"/>
          <w:szCs w:val="36"/>
          <w:rtl/>
          <w:lang w:eastAsia="ar-SA"/>
        </w:rPr>
        <w:lastRenderedPageBreak/>
        <w:t>في نوع الخلاف: العبارة التي بعد بيان نوع الخلاف غير واضحة.</w:t>
      </w:r>
    </w:p>
    <w:p w:rsidR="005F2EDA" w:rsidRPr="005F2EDA" w:rsidRDefault="005F2EDA" w:rsidP="005F2EDA">
      <w:pPr>
        <w:widowControl w:val="0"/>
        <w:numPr>
          <w:ilvl w:val="0"/>
          <w:numId w:val="7"/>
        </w:numPr>
        <w:spacing w:after="0" w:line="240" w:lineRule="auto"/>
        <w:contextualSpacing/>
        <w:jc w:val="both"/>
        <w:rPr>
          <w:rFonts w:ascii="Times New Roman" w:eastAsia="Times New Roman" w:hAnsi="Times New Roman" w:cs="Traditional Arabic"/>
          <w:color w:val="000000"/>
          <w:sz w:val="36"/>
          <w:szCs w:val="36"/>
          <w:rtl/>
          <w:lang w:eastAsia="ar-SA"/>
        </w:rPr>
      </w:pPr>
      <w:r w:rsidRPr="005F2EDA">
        <w:rPr>
          <w:rFonts w:ascii="Times New Roman" w:eastAsia="Times New Roman" w:hAnsi="Times New Roman" w:cs="Traditional Arabic" w:hint="cs"/>
          <w:color w:val="000000"/>
          <w:sz w:val="36"/>
          <w:szCs w:val="36"/>
          <w:rtl/>
          <w:lang w:eastAsia="ar-SA"/>
        </w:rPr>
        <w:t>ثمرة الخلاف: لو أنها اكتفت بقولها: صحة عقد المرابحة للآمر بالشراء عند المجيزين لها، وبطلانه عند المانعين لها، لكان أشمل للحالات.</w:t>
      </w:r>
    </w:p>
    <w:p w:rsidR="005F2EDA" w:rsidRPr="005F2EDA" w:rsidRDefault="005F2EDA" w:rsidP="005F2EDA">
      <w:pPr>
        <w:widowControl w:val="0"/>
        <w:spacing w:after="0" w:line="240" w:lineRule="auto"/>
        <w:jc w:val="right"/>
        <w:rPr>
          <w:rFonts w:ascii="Times New Roman" w:eastAsia="Times New Roman" w:hAnsi="Times New Roman" w:cs="Traditional Arabic"/>
          <w:color w:val="000000"/>
          <w:sz w:val="36"/>
          <w:szCs w:val="36"/>
          <w:rtl/>
          <w:lang w:eastAsia="ar-SA"/>
        </w:rPr>
      </w:pPr>
    </w:p>
    <w:p w:rsidR="005F2EDA" w:rsidRPr="005F2EDA" w:rsidRDefault="005F2EDA" w:rsidP="005F2EDA">
      <w:pPr>
        <w:widowControl w:val="0"/>
        <w:spacing w:after="0" w:line="240" w:lineRule="auto"/>
        <w:jc w:val="right"/>
        <w:rPr>
          <w:rFonts w:ascii="Times New Roman" w:eastAsia="Times New Roman" w:hAnsi="Times New Roman" w:cs="Traditional Arabic"/>
          <w:color w:val="000000"/>
          <w:sz w:val="36"/>
          <w:szCs w:val="36"/>
          <w:lang w:eastAsia="ar-SA"/>
        </w:rPr>
      </w:pPr>
      <w:r w:rsidRPr="005F2EDA">
        <w:rPr>
          <w:rFonts w:ascii="Times New Roman" w:eastAsia="Times New Roman" w:hAnsi="Times New Roman" w:cs="Traditional Arabic" w:hint="cs"/>
          <w:color w:val="000000"/>
          <w:sz w:val="36"/>
          <w:szCs w:val="36"/>
          <w:rtl/>
          <w:lang w:eastAsia="ar-SA"/>
        </w:rPr>
        <w:t>هذا والله تعالى أعلم، وصلى الله على نبينا محمد.</w:t>
      </w:r>
    </w:p>
    <w:p w:rsidR="00DB0F52" w:rsidRPr="00DB0F52" w:rsidRDefault="00DB0F52" w:rsidP="00DB0F52">
      <w:pPr>
        <w:spacing w:after="160" w:line="259" w:lineRule="auto"/>
        <w:jc w:val="center"/>
        <w:rPr>
          <w:rFonts w:ascii="Calibri" w:eastAsia="Calibri" w:hAnsi="Calibri" w:cs="Traditional Arabic"/>
          <w:b/>
          <w:bCs/>
          <w:szCs w:val="36"/>
        </w:rPr>
      </w:pPr>
    </w:p>
    <w:p w:rsidR="00DB0F52" w:rsidRPr="00DB0F52" w:rsidRDefault="00DB0F52" w:rsidP="00DB0F52">
      <w:pPr>
        <w:ind w:left="-625" w:right="-709" w:firstLine="567"/>
        <w:jc w:val="both"/>
        <w:rPr>
          <w:rFonts w:ascii="Traditional Arabic" w:hAnsi="Traditional Arabic" w:cs="Traditional Arabic"/>
          <w:b/>
          <w:bCs/>
          <w:sz w:val="36"/>
          <w:szCs w:val="36"/>
        </w:rPr>
      </w:pPr>
    </w:p>
    <w:sectPr w:rsidR="00DB0F52" w:rsidRPr="00DB0F52" w:rsidSect="007F38E7">
      <w:footerReference w:type="default" r:id="rId11"/>
      <w:footnotePr>
        <w:numRestart w:val="eachPage"/>
      </w:footnotePr>
      <w:pgSz w:w="11906" w:h="16838" w:code="9"/>
      <w:pgMar w:top="1440" w:right="1797" w:bottom="1440" w:left="1797"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A11" w:rsidRDefault="00870A11" w:rsidP="000C037E">
      <w:pPr>
        <w:spacing w:after="0" w:line="240" w:lineRule="auto"/>
      </w:pPr>
      <w:r>
        <w:separator/>
      </w:r>
    </w:p>
  </w:endnote>
  <w:endnote w:type="continuationSeparator" w:id="0">
    <w:p w:rsidR="00870A11" w:rsidRDefault="00870A11" w:rsidP="000C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KFGQPC Uthmanic Script HAFS">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467BE7" w:rsidRPr="00854D38" w:rsidRDefault="00467BE7" w:rsidP="00467BE7">
        <w:pPr>
          <w:pStyle w:val="a9"/>
          <w:tabs>
            <w:tab w:val="clear" w:pos="8306"/>
          </w:tabs>
          <w:ind w:right="-851"/>
          <w:rPr>
            <w:rtl/>
          </w:rPr>
        </w:pPr>
        <w:r>
          <w:rPr>
            <w:noProof/>
          </w:rPr>
          <w:pict>
            <v:group id="مجموعة 2" o:spid="_x0000_s2050" style="position:absolute;left:0;text-align:left;margin-left:93.85pt;margin-top:12.15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lZXBZ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467BE7" w:rsidRPr="00A74C62" w:rsidRDefault="00467BE7" w:rsidP="00467BE7">
                      <w:pPr>
                        <w:pStyle w:val="a9"/>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467BE7">
                        <w:rPr>
                          <w:rFonts w:ascii="Tahoma" w:hAnsi="Tahoma" w:cs="Tahoma"/>
                          <w:b/>
                          <w:bCs/>
                          <w:noProof/>
                          <w:sz w:val="24"/>
                          <w:szCs w:val="24"/>
                          <w:rtl/>
                          <w:lang w:val="ar-SA"/>
                        </w:rPr>
                        <w:t>21</w:t>
                      </w:r>
                      <w:r w:rsidRPr="00A74C62">
                        <w:rPr>
                          <w:rFonts w:ascii="Tahoma" w:hAnsi="Tahoma" w:cs="Tahoma"/>
                          <w:b/>
                          <w:bCs/>
                          <w:sz w:val="24"/>
                          <w:szCs w:val="24"/>
                        </w:rPr>
                        <w:fldChar w:fldCharType="end"/>
                      </w:r>
                    </w:p>
                  </w:txbxContent>
                </v:textbox>
              </v:rect>
              <w10:wrap anchorx="margin" anchory="margin"/>
            </v:group>
          </w:pict>
        </w:r>
        <w:r>
          <w:rPr>
            <w:noProof/>
          </w:rPr>
          <w:pict>
            <v:shapetype id="_x0000_t202" coordsize="21600,21600" o:spt="202" path="m,l,21600r21600,l21600,xe">
              <v:stroke joinstyle="miter"/>
              <v:path gradientshapeok="t" o:connecttype="rect"/>
            </v:shapetype>
            <v:shape id="مربع نص 7" o:spid="_x0000_s2049" type="#_x0000_t202" style="position:absolute;left:0;text-align:left;margin-left:173pt;margin-top:7.55pt;width:105.05pt;height:26.8pt;flip:x;z-index:-25165516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0EugabgC&#10;AABcBQAADgAAAAAAAAAAAAAAAAAuAgAAZHJzL2Uyb0RvYy54bWxQSwECLQAUAAYACAAAACEAhvs6&#10;fN8AAAAJAQAADwAAAAAAAAAAAAAAAAASBQAAZHJzL2Rvd25yZXYueG1sUEsFBgAAAAAEAAQA8wAA&#10;AB4GAAAAAA==&#10;" filled="f" strokecolor="white [3212]">
              <v:textbox>
                <w:txbxContent>
                  <w:p w:rsidR="00467BE7" w:rsidRDefault="00467BE7" w:rsidP="00467BE7">
                    <w:hyperlink r:id="rId1" w:history="1">
                      <w:r w:rsidRPr="00C01086">
                        <w:rPr>
                          <w:rStyle w:val="Hyperlink"/>
                          <w:sz w:val="26"/>
                          <w:szCs w:val="26"/>
                        </w:rPr>
                        <w:t>www.alukah.net</w:t>
                      </w:r>
                    </w:hyperlink>
                  </w:p>
                </w:txbxContent>
              </v:textbox>
              <w10:wrap type="tight"/>
            </v:shape>
          </w:pict>
        </w:r>
        <w:r>
          <w:rPr>
            <w:noProof/>
          </w:rPr>
          <w:drawing>
            <wp:anchor distT="0" distB="0" distL="114300" distR="114300" simplePos="0" relativeHeight="251659776" behindDoc="1" locked="0" layoutInCell="1" allowOverlap="1" wp14:anchorId="75E9D0C7" wp14:editId="25FB517D">
              <wp:simplePos x="0" y="0"/>
              <wp:positionH relativeFrom="column">
                <wp:posOffset>-367687</wp:posOffset>
              </wp:positionH>
              <wp:positionV relativeFrom="paragraph">
                <wp:posOffset>24042</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9" name="صورة 9"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340859" w:rsidRPr="00467BE7" w:rsidRDefault="00340859" w:rsidP="00467B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A11" w:rsidRDefault="00870A11" w:rsidP="000C037E">
      <w:pPr>
        <w:spacing w:after="0" w:line="240" w:lineRule="auto"/>
      </w:pPr>
      <w:r>
        <w:separator/>
      </w:r>
    </w:p>
  </w:footnote>
  <w:footnote w:type="continuationSeparator" w:id="0">
    <w:p w:rsidR="00870A11" w:rsidRDefault="00870A11" w:rsidP="000C037E">
      <w:pPr>
        <w:spacing w:after="0" w:line="240" w:lineRule="auto"/>
      </w:pPr>
      <w:r>
        <w:continuationSeparator/>
      </w:r>
    </w:p>
  </w:footnote>
  <w:footnote w:id="1">
    <w:p w:rsidR="00340859" w:rsidRPr="00F713EC" w:rsidRDefault="00340859" w:rsidP="00534F05">
      <w:pPr>
        <w:pStyle w:val="a6"/>
        <w:ind w:left="-199" w:right="-709"/>
        <w:jc w:val="both"/>
        <w:rPr>
          <w:rFonts w:ascii="Traditional Arabic" w:hAnsi="Traditional Arabic" w:cs="Traditional Arabic"/>
          <w:bCs/>
          <w:sz w:val="28"/>
          <w:szCs w:val="28"/>
          <w:rtl/>
        </w:rPr>
      </w:pPr>
      <w:r w:rsidRPr="00B640AD">
        <w:rPr>
          <w:rFonts w:ascii="Traditional Arabic" w:hAnsi="Traditional Arabic" w:cs="Traditional Arabic"/>
          <w:sz w:val="28"/>
          <w:szCs w:val="28"/>
          <w:rtl/>
        </w:rPr>
        <w:t>(</w:t>
      </w:r>
      <w:r w:rsidRPr="00B640AD">
        <w:rPr>
          <w:rStyle w:val="a7"/>
          <w:rFonts w:ascii="Traditional Arabic" w:hAnsi="Traditional Arabic" w:cs="Traditional Arabic"/>
          <w:sz w:val="28"/>
          <w:szCs w:val="28"/>
          <w:vertAlign w:val="baseline"/>
        </w:rPr>
        <w:footnoteRef/>
      </w:r>
      <w:r w:rsidRPr="00B640AD">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w:t>
      </w:r>
      <w:r w:rsidRPr="00F713EC">
        <w:rPr>
          <w:rFonts w:ascii="Traditional Arabic" w:hAnsi="Traditional Arabic" w:cs="Traditional Arabic" w:hint="cs"/>
          <w:b/>
          <w:sz w:val="28"/>
          <w:szCs w:val="28"/>
          <w:rtl/>
        </w:rPr>
        <w:t xml:space="preserve"> تطوير الأعمال المصرفية لسامي حمود: (ص 432)،  بيع المرابحة للآمر بالشراء لرفيق المصري: (ص1133)، بيع المرابحة كما تجريه البنوك الاسلامية لمحمد الأشقر: (ص 6)، بيع المرابحة لأحمد ملحم: (ص 79).</w:t>
      </w:r>
    </w:p>
    <w:p w:rsidR="00340859" w:rsidRPr="00B640AD" w:rsidRDefault="00340859" w:rsidP="00534F05">
      <w:pPr>
        <w:pStyle w:val="a6"/>
        <w:ind w:left="-199" w:right="-709"/>
        <w:jc w:val="both"/>
        <w:rPr>
          <w:rFonts w:ascii="Traditional Arabic" w:hAnsi="Traditional Arabic" w:cs="Traditional Arabic"/>
          <w:sz w:val="28"/>
          <w:szCs w:val="28"/>
          <w:rtl/>
        </w:rPr>
      </w:pPr>
    </w:p>
  </w:footnote>
  <w:footnote w:id="2">
    <w:p w:rsidR="00340859" w:rsidRPr="00D15F00" w:rsidRDefault="00340859" w:rsidP="00534F05">
      <w:pPr>
        <w:pStyle w:val="a6"/>
        <w:ind w:left="-199" w:right="-709"/>
        <w:jc w:val="both"/>
        <w:rPr>
          <w:rFonts w:ascii="Traditional Arabic" w:hAnsi="Traditional Arabic" w:cs="Traditional Arabic"/>
          <w:sz w:val="28"/>
          <w:szCs w:val="28"/>
          <w:rtl/>
        </w:rPr>
      </w:pPr>
      <w:r w:rsidRPr="00D15F00">
        <w:rPr>
          <w:rFonts w:ascii="Traditional Arabic" w:hAnsi="Traditional Arabic" w:cs="Traditional Arabic"/>
          <w:sz w:val="28"/>
          <w:szCs w:val="28"/>
          <w:rtl/>
        </w:rPr>
        <w:t>(</w:t>
      </w:r>
      <w:r w:rsidRPr="00D15F00">
        <w:rPr>
          <w:rStyle w:val="a7"/>
          <w:rFonts w:ascii="Traditional Arabic" w:hAnsi="Traditional Arabic" w:cs="Traditional Arabic"/>
          <w:sz w:val="28"/>
          <w:szCs w:val="28"/>
          <w:vertAlign w:val="baseline"/>
        </w:rPr>
        <w:footnoteRef/>
      </w:r>
      <w:r w:rsidRPr="00D15F00">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D65947">
        <w:rPr>
          <w:rFonts w:ascii="Traditional Arabic" w:hAnsi="Traditional Arabic" w:cs="Traditional Arabic"/>
          <w:sz w:val="28"/>
          <w:szCs w:val="28"/>
          <w:rtl/>
        </w:rPr>
        <w:t xml:space="preserve">العقود المالية المركبة </w:t>
      </w:r>
      <w:r>
        <w:rPr>
          <w:rFonts w:ascii="Traditional Arabic" w:hAnsi="Traditional Arabic" w:cs="Traditional Arabic" w:hint="cs"/>
          <w:sz w:val="28"/>
          <w:szCs w:val="28"/>
          <w:rtl/>
        </w:rPr>
        <w:t>ل</w:t>
      </w:r>
      <w:r w:rsidRPr="00D65947">
        <w:rPr>
          <w:rFonts w:ascii="Traditional Arabic" w:hAnsi="Traditional Arabic" w:cs="Traditional Arabic"/>
          <w:sz w:val="28"/>
          <w:szCs w:val="28"/>
          <w:rtl/>
        </w:rPr>
        <w:t>لعمراني</w:t>
      </w:r>
      <w:r>
        <w:rPr>
          <w:rFonts w:ascii="Traditional Arabic" w:hAnsi="Traditional Arabic" w:cs="Traditional Arabic" w:hint="cs"/>
          <w:sz w:val="28"/>
          <w:szCs w:val="28"/>
          <w:rtl/>
        </w:rPr>
        <w:t>: (ص263).</w:t>
      </w:r>
    </w:p>
  </w:footnote>
  <w:footnote w:id="3">
    <w:p w:rsidR="00340859" w:rsidRPr="00D65947" w:rsidRDefault="00340859" w:rsidP="00534F05">
      <w:pPr>
        <w:pStyle w:val="a6"/>
        <w:ind w:left="-199" w:right="-709"/>
        <w:jc w:val="both"/>
        <w:rPr>
          <w:rFonts w:ascii="Traditional Arabic" w:hAnsi="Traditional Arabic" w:cs="Traditional Arabic"/>
          <w:sz w:val="28"/>
          <w:szCs w:val="28"/>
          <w:rtl/>
        </w:rPr>
      </w:pPr>
      <w:r w:rsidRPr="00D65947">
        <w:rPr>
          <w:rFonts w:ascii="Traditional Arabic" w:hAnsi="Traditional Arabic" w:cs="Traditional Arabic"/>
          <w:sz w:val="28"/>
          <w:szCs w:val="28"/>
          <w:rtl/>
        </w:rPr>
        <w:t>(</w:t>
      </w:r>
      <w:r w:rsidRPr="00D65947">
        <w:rPr>
          <w:rStyle w:val="a7"/>
          <w:rFonts w:ascii="Traditional Arabic" w:hAnsi="Traditional Arabic" w:cs="Traditional Arabic"/>
          <w:sz w:val="28"/>
          <w:szCs w:val="28"/>
          <w:vertAlign w:val="baseline"/>
        </w:rPr>
        <w:footnoteRef/>
      </w:r>
      <w:r w:rsidRPr="00D65947">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 السابق.</w:t>
      </w:r>
    </w:p>
  </w:footnote>
  <w:footnote w:id="4">
    <w:p w:rsidR="00340859" w:rsidRPr="006E7175" w:rsidRDefault="00340859" w:rsidP="00534F05">
      <w:pPr>
        <w:pStyle w:val="a6"/>
        <w:ind w:left="-199" w:right="-709"/>
        <w:jc w:val="both"/>
        <w:rPr>
          <w:rFonts w:ascii="Traditional Arabic" w:hAnsi="Traditional Arabic" w:cs="Traditional Arabic"/>
          <w:sz w:val="28"/>
          <w:szCs w:val="28"/>
          <w:rtl/>
        </w:rPr>
      </w:pPr>
      <w:r w:rsidRPr="006E7175">
        <w:rPr>
          <w:rFonts w:ascii="Traditional Arabic" w:hAnsi="Traditional Arabic" w:cs="Traditional Arabic"/>
          <w:sz w:val="28"/>
          <w:szCs w:val="28"/>
          <w:rtl/>
        </w:rPr>
        <w:t>(</w:t>
      </w:r>
      <w:r w:rsidRPr="006E7175">
        <w:rPr>
          <w:rStyle w:val="a7"/>
          <w:rFonts w:ascii="Traditional Arabic" w:hAnsi="Traditional Arabic" w:cs="Traditional Arabic"/>
          <w:sz w:val="28"/>
          <w:szCs w:val="28"/>
          <w:vertAlign w:val="baseline"/>
        </w:rPr>
        <w:footnoteRef/>
      </w:r>
      <w:r w:rsidRPr="006E7175">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6E7175">
        <w:rPr>
          <w:rFonts w:ascii="Traditional Arabic" w:hAnsi="Traditional Arabic" w:cs="Traditional Arabic" w:hint="cs"/>
          <w:sz w:val="28"/>
          <w:szCs w:val="28"/>
          <w:rtl/>
        </w:rPr>
        <w:t>المعاملات المالية أصالة ومعاصرة للدبيان 12/347</w:t>
      </w:r>
      <w:r>
        <w:rPr>
          <w:rFonts w:ascii="Traditional Arabic" w:hAnsi="Traditional Arabic" w:cs="Traditional Arabic" w:hint="cs"/>
          <w:sz w:val="28"/>
          <w:szCs w:val="28"/>
          <w:rtl/>
        </w:rPr>
        <w:t xml:space="preserve">، </w:t>
      </w:r>
      <w:r w:rsidRPr="00E61E6C">
        <w:rPr>
          <w:rFonts w:ascii="Traditional Arabic" w:hAnsi="Traditional Arabic" w:cs="Traditional Arabic" w:hint="cs"/>
          <w:b/>
          <w:sz w:val="28"/>
          <w:szCs w:val="28"/>
          <w:rtl/>
        </w:rPr>
        <w:t>تطوير الأعمال المصرفية لسامي حمود: (ص 432)،  بيع المرابحة للآمر بالشراء لرفيق المصري: (ص1133)، بيع المرابحة كما تجريه البنوك الاسلامية لمحمد الأشقر: (ص 6)، بيع المرابحة لأحمد ملحم: (ص 79).</w:t>
      </w:r>
    </w:p>
  </w:footnote>
  <w:footnote w:id="5">
    <w:p w:rsidR="00340859" w:rsidRPr="00160727" w:rsidRDefault="00340859" w:rsidP="00534F05">
      <w:pPr>
        <w:pStyle w:val="a6"/>
        <w:ind w:left="-199" w:right="-709"/>
        <w:jc w:val="both"/>
        <w:rPr>
          <w:rFonts w:ascii="Traditional Arabic" w:hAnsi="Traditional Arabic" w:cs="Traditional Arabic"/>
          <w:sz w:val="28"/>
          <w:szCs w:val="28"/>
        </w:rPr>
      </w:pPr>
      <w:r w:rsidRPr="00160727">
        <w:rPr>
          <w:rFonts w:ascii="Traditional Arabic" w:hAnsi="Traditional Arabic" w:cs="Traditional Arabic"/>
          <w:sz w:val="28"/>
          <w:szCs w:val="28"/>
          <w:rtl/>
        </w:rPr>
        <w:t>(</w:t>
      </w:r>
      <w:r w:rsidRPr="00160727">
        <w:rPr>
          <w:rStyle w:val="a7"/>
          <w:rFonts w:ascii="Traditional Arabic" w:hAnsi="Traditional Arabic" w:cs="Traditional Arabic"/>
          <w:sz w:val="28"/>
          <w:szCs w:val="28"/>
          <w:vertAlign w:val="baseline"/>
        </w:rPr>
        <w:footnoteRef/>
      </w:r>
      <w:r w:rsidRPr="00160727">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المراجع السابقة.</w:t>
      </w:r>
    </w:p>
  </w:footnote>
  <w:footnote w:id="6">
    <w:p w:rsidR="00340859" w:rsidRPr="006E7175" w:rsidRDefault="00340859" w:rsidP="00534F05">
      <w:pPr>
        <w:pStyle w:val="a6"/>
        <w:ind w:left="-199" w:right="-709"/>
        <w:jc w:val="both"/>
        <w:rPr>
          <w:rFonts w:ascii="Traditional Arabic" w:hAnsi="Traditional Arabic" w:cs="Traditional Arabic"/>
          <w:sz w:val="28"/>
          <w:szCs w:val="28"/>
        </w:rPr>
      </w:pPr>
      <w:r w:rsidRPr="006E7175">
        <w:rPr>
          <w:rFonts w:ascii="Traditional Arabic" w:hAnsi="Traditional Arabic" w:cs="Traditional Arabic"/>
          <w:sz w:val="28"/>
          <w:szCs w:val="28"/>
          <w:rtl/>
        </w:rPr>
        <w:t>(</w:t>
      </w:r>
      <w:r w:rsidRPr="006E7175">
        <w:rPr>
          <w:rStyle w:val="a7"/>
          <w:rFonts w:ascii="Traditional Arabic" w:hAnsi="Traditional Arabic" w:cs="Traditional Arabic"/>
          <w:sz w:val="28"/>
          <w:szCs w:val="28"/>
          <w:vertAlign w:val="baseline"/>
        </w:rPr>
        <w:footnoteRef/>
      </w:r>
      <w:r w:rsidRPr="006E7175">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D5B4B">
        <w:rPr>
          <w:rFonts w:ascii="Traditional Arabic" w:hAnsi="Traditional Arabic" w:cs="Traditional Arabic" w:hint="cs"/>
          <w:sz w:val="28"/>
          <w:szCs w:val="28"/>
          <w:rtl/>
        </w:rPr>
        <w:t xml:space="preserve">انظر:  </w:t>
      </w:r>
      <w:r w:rsidRPr="002D5B4B">
        <w:rPr>
          <w:rFonts w:ascii="Traditional Arabic" w:hAnsi="Traditional Arabic" w:cs="Traditional Arabic"/>
          <w:sz w:val="28"/>
          <w:szCs w:val="28"/>
          <w:rtl/>
        </w:rPr>
        <w:t>المبسوط</w:t>
      </w:r>
      <w:r w:rsidRPr="002D5B4B">
        <w:rPr>
          <w:rFonts w:ascii="Traditional Arabic" w:hAnsi="Traditional Arabic" w:cs="Traditional Arabic" w:hint="cs"/>
          <w:sz w:val="28"/>
          <w:szCs w:val="28"/>
          <w:rtl/>
        </w:rPr>
        <w:t xml:space="preserve"> للسرخسي:</w:t>
      </w:r>
      <w:r w:rsidRPr="002D5B4B">
        <w:rPr>
          <w:rFonts w:ascii="Traditional Arabic" w:hAnsi="Traditional Arabic" w:cs="Traditional Arabic"/>
          <w:sz w:val="28"/>
          <w:szCs w:val="28"/>
          <w:rtl/>
        </w:rPr>
        <w:t xml:space="preserve"> (30/ 237، 238).</w:t>
      </w:r>
    </w:p>
  </w:footnote>
  <w:footnote w:id="7">
    <w:p w:rsidR="00340859" w:rsidRPr="006E7175" w:rsidRDefault="00340859" w:rsidP="00534F05">
      <w:pPr>
        <w:pStyle w:val="a6"/>
        <w:ind w:left="-199" w:right="-709"/>
        <w:jc w:val="both"/>
        <w:rPr>
          <w:rFonts w:ascii="Traditional Arabic" w:hAnsi="Traditional Arabic" w:cs="Traditional Arabic"/>
          <w:sz w:val="28"/>
          <w:szCs w:val="28"/>
          <w:rtl/>
        </w:rPr>
      </w:pPr>
      <w:r w:rsidRPr="006E7175">
        <w:rPr>
          <w:rFonts w:ascii="Traditional Arabic" w:hAnsi="Traditional Arabic" w:cs="Traditional Arabic"/>
          <w:sz w:val="28"/>
          <w:szCs w:val="28"/>
          <w:rtl/>
        </w:rPr>
        <w:t>(</w:t>
      </w:r>
      <w:r w:rsidRPr="006E7175">
        <w:rPr>
          <w:rStyle w:val="a7"/>
          <w:rFonts w:ascii="Traditional Arabic" w:hAnsi="Traditional Arabic" w:cs="Traditional Arabic"/>
          <w:sz w:val="28"/>
          <w:szCs w:val="28"/>
          <w:vertAlign w:val="baseline"/>
        </w:rPr>
        <w:footnoteRef/>
      </w:r>
      <w:r w:rsidRPr="006E7175">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D5B4B">
        <w:rPr>
          <w:rFonts w:ascii="Traditional Arabic" w:hAnsi="Traditional Arabic" w:cs="Traditional Arabic" w:hint="cs"/>
          <w:sz w:val="28"/>
          <w:szCs w:val="28"/>
          <w:rtl/>
        </w:rPr>
        <w:t xml:space="preserve">انظر: </w:t>
      </w:r>
      <w:r w:rsidRPr="002D5B4B">
        <w:rPr>
          <w:rFonts w:ascii="Traditional Arabic" w:hAnsi="Traditional Arabic" w:cs="Traditional Arabic"/>
          <w:sz w:val="28"/>
          <w:szCs w:val="28"/>
          <w:rtl/>
        </w:rPr>
        <w:t>الأم</w:t>
      </w:r>
      <w:r>
        <w:rPr>
          <w:rFonts w:ascii="Traditional Arabic" w:hAnsi="Traditional Arabic" w:cs="Traditional Arabic" w:hint="cs"/>
          <w:sz w:val="28"/>
          <w:szCs w:val="28"/>
          <w:rtl/>
        </w:rPr>
        <w:t>:</w:t>
      </w:r>
      <w:r w:rsidRPr="002D5B4B">
        <w:rPr>
          <w:rFonts w:ascii="Traditional Arabic" w:hAnsi="Traditional Arabic" w:cs="Traditional Arabic"/>
          <w:sz w:val="28"/>
          <w:szCs w:val="28"/>
          <w:rtl/>
        </w:rPr>
        <w:t xml:space="preserve"> (3/ 39).</w:t>
      </w:r>
    </w:p>
  </w:footnote>
  <w:footnote w:id="8">
    <w:p w:rsidR="00340859" w:rsidRPr="006E7175" w:rsidRDefault="00340859" w:rsidP="00534F05">
      <w:pPr>
        <w:pStyle w:val="a6"/>
        <w:ind w:left="-199" w:right="-709"/>
        <w:jc w:val="both"/>
        <w:rPr>
          <w:rFonts w:ascii="Traditional Arabic" w:hAnsi="Traditional Arabic" w:cs="Traditional Arabic"/>
          <w:sz w:val="28"/>
          <w:szCs w:val="28"/>
          <w:rtl/>
        </w:rPr>
      </w:pPr>
      <w:r w:rsidRPr="006E7175">
        <w:rPr>
          <w:rFonts w:ascii="Traditional Arabic" w:hAnsi="Traditional Arabic" w:cs="Traditional Arabic"/>
          <w:sz w:val="28"/>
          <w:szCs w:val="28"/>
          <w:rtl/>
        </w:rPr>
        <w:t>(</w:t>
      </w:r>
      <w:r w:rsidRPr="006E7175">
        <w:rPr>
          <w:rStyle w:val="a7"/>
          <w:rFonts w:ascii="Traditional Arabic" w:hAnsi="Traditional Arabic" w:cs="Traditional Arabic"/>
          <w:sz w:val="28"/>
          <w:szCs w:val="28"/>
          <w:vertAlign w:val="baseline"/>
        </w:rPr>
        <w:footnoteRef/>
      </w:r>
      <w:r w:rsidRPr="006E7175">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2D5B4B">
        <w:rPr>
          <w:rFonts w:ascii="Traditional Arabic" w:hAnsi="Traditional Arabic" w:cs="Traditional Arabic"/>
          <w:sz w:val="28"/>
          <w:szCs w:val="28"/>
          <w:rtl/>
        </w:rPr>
        <w:t>إعلام الموقعين</w:t>
      </w:r>
      <w:r>
        <w:rPr>
          <w:rFonts w:ascii="Traditional Arabic" w:hAnsi="Traditional Arabic" w:cs="Traditional Arabic" w:hint="cs"/>
          <w:sz w:val="28"/>
          <w:szCs w:val="28"/>
          <w:rtl/>
        </w:rPr>
        <w:t>:</w:t>
      </w:r>
      <w:r w:rsidRPr="002D5B4B">
        <w:rPr>
          <w:rFonts w:ascii="Traditional Arabic" w:hAnsi="Traditional Arabic" w:cs="Traditional Arabic"/>
          <w:sz w:val="28"/>
          <w:szCs w:val="28"/>
          <w:rtl/>
        </w:rPr>
        <w:t xml:space="preserve"> (4/ 23).</w:t>
      </w:r>
    </w:p>
  </w:footnote>
  <w:footnote w:id="9">
    <w:p w:rsidR="00340859" w:rsidRPr="006E7175" w:rsidRDefault="00340859" w:rsidP="00534F05">
      <w:pPr>
        <w:pStyle w:val="a6"/>
        <w:ind w:left="-199" w:right="-709"/>
        <w:jc w:val="both"/>
        <w:rPr>
          <w:rFonts w:ascii="Traditional Arabic" w:hAnsi="Traditional Arabic" w:cs="Traditional Arabic"/>
          <w:sz w:val="28"/>
          <w:szCs w:val="28"/>
          <w:rtl/>
        </w:rPr>
      </w:pPr>
      <w:r w:rsidRPr="006E7175">
        <w:rPr>
          <w:rFonts w:ascii="Traditional Arabic" w:hAnsi="Traditional Arabic" w:cs="Traditional Arabic"/>
          <w:sz w:val="28"/>
          <w:szCs w:val="28"/>
          <w:rtl/>
        </w:rPr>
        <w:t>(</w:t>
      </w:r>
      <w:r w:rsidRPr="006E7175">
        <w:rPr>
          <w:rStyle w:val="a7"/>
          <w:rFonts w:ascii="Traditional Arabic" w:hAnsi="Traditional Arabic" w:cs="Traditional Arabic"/>
          <w:sz w:val="28"/>
          <w:szCs w:val="28"/>
          <w:vertAlign w:val="baseline"/>
        </w:rPr>
        <w:footnoteRef/>
      </w:r>
      <w:r w:rsidRPr="006E7175">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D5B4B">
        <w:rPr>
          <w:rFonts w:ascii="Traditional Arabic" w:hAnsi="Traditional Arabic" w:cs="Traditional Arabic"/>
          <w:sz w:val="28"/>
          <w:szCs w:val="28"/>
          <w:rtl/>
        </w:rPr>
        <w:t>انظر</w:t>
      </w:r>
      <w:r>
        <w:rPr>
          <w:rFonts w:ascii="Traditional Arabic" w:hAnsi="Traditional Arabic" w:cs="Traditional Arabic" w:hint="cs"/>
          <w:sz w:val="28"/>
          <w:szCs w:val="28"/>
          <w:rtl/>
        </w:rPr>
        <w:t>:</w:t>
      </w:r>
      <w:r w:rsidRPr="002D5B4B">
        <w:rPr>
          <w:rFonts w:ascii="Traditional Arabic" w:hAnsi="Traditional Arabic" w:cs="Traditional Arabic"/>
          <w:sz w:val="28"/>
          <w:szCs w:val="28"/>
          <w:rtl/>
        </w:rPr>
        <w:t xml:space="preserve"> الشرح الكبير</w:t>
      </w:r>
      <w:r>
        <w:rPr>
          <w:rFonts w:ascii="Traditional Arabic" w:hAnsi="Traditional Arabic" w:cs="Traditional Arabic" w:hint="cs"/>
          <w:sz w:val="28"/>
          <w:szCs w:val="28"/>
          <w:rtl/>
        </w:rPr>
        <w:t>:</w:t>
      </w:r>
      <w:r w:rsidRPr="002D5B4B">
        <w:rPr>
          <w:rFonts w:ascii="Traditional Arabic" w:hAnsi="Traditional Arabic" w:cs="Traditional Arabic"/>
          <w:sz w:val="28"/>
          <w:szCs w:val="28"/>
          <w:rtl/>
        </w:rPr>
        <w:t xml:space="preserve"> (3/ 89)، التاج والإكليل</w:t>
      </w:r>
      <w:r>
        <w:rPr>
          <w:rFonts w:ascii="Traditional Arabic" w:hAnsi="Traditional Arabic" w:cs="Traditional Arabic" w:hint="cs"/>
          <w:sz w:val="28"/>
          <w:szCs w:val="28"/>
          <w:rtl/>
        </w:rPr>
        <w:t>:</w:t>
      </w:r>
      <w:r w:rsidRPr="002D5B4B">
        <w:rPr>
          <w:rFonts w:ascii="Traditional Arabic" w:hAnsi="Traditional Arabic" w:cs="Traditional Arabic"/>
          <w:sz w:val="28"/>
          <w:szCs w:val="28"/>
          <w:rtl/>
        </w:rPr>
        <w:t xml:space="preserve"> (4/ 405)، مواهب الجليل</w:t>
      </w:r>
      <w:r>
        <w:rPr>
          <w:rFonts w:ascii="Traditional Arabic" w:hAnsi="Traditional Arabic" w:cs="Traditional Arabic" w:hint="cs"/>
          <w:sz w:val="28"/>
          <w:szCs w:val="28"/>
          <w:rtl/>
        </w:rPr>
        <w:t>:</w:t>
      </w:r>
      <w:r w:rsidRPr="002D5B4B">
        <w:rPr>
          <w:rFonts w:ascii="Traditional Arabic" w:hAnsi="Traditional Arabic" w:cs="Traditional Arabic"/>
          <w:sz w:val="28"/>
          <w:szCs w:val="28"/>
          <w:rtl/>
        </w:rPr>
        <w:t xml:space="preserve"> (4/ 406)</w:t>
      </w:r>
      <w:r>
        <w:rPr>
          <w:rFonts w:ascii="Traditional Arabic" w:hAnsi="Traditional Arabic" w:cs="Traditional Arabic" w:hint="cs"/>
          <w:sz w:val="28"/>
          <w:szCs w:val="28"/>
          <w:rtl/>
        </w:rPr>
        <w:t>.</w:t>
      </w:r>
    </w:p>
  </w:footnote>
  <w:footnote w:id="10">
    <w:p w:rsidR="00340859" w:rsidRPr="006E7175" w:rsidRDefault="00340859" w:rsidP="00534F05">
      <w:pPr>
        <w:pStyle w:val="a6"/>
        <w:ind w:left="-199" w:right="-709"/>
        <w:jc w:val="both"/>
        <w:rPr>
          <w:rFonts w:ascii="Traditional Arabic" w:hAnsi="Traditional Arabic" w:cs="Traditional Arabic"/>
          <w:sz w:val="28"/>
          <w:szCs w:val="28"/>
          <w:rtl/>
        </w:rPr>
      </w:pPr>
      <w:r w:rsidRPr="006E7175">
        <w:rPr>
          <w:rFonts w:ascii="Traditional Arabic" w:hAnsi="Traditional Arabic" w:cs="Traditional Arabic"/>
          <w:sz w:val="28"/>
          <w:szCs w:val="28"/>
          <w:rtl/>
        </w:rPr>
        <w:t>(</w:t>
      </w:r>
      <w:r w:rsidRPr="006E7175">
        <w:rPr>
          <w:rFonts w:ascii="Traditional Arabic" w:hAnsi="Traditional Arabic" w:cs="Traditional Arabic"/>
          <w:sz w:val="28"/>
          <w:szCs w:val="28"/>
        </w:rPr>
        <w:t>(</w:t>
      </w:r>
      <w:r w:rsidRPr="006E7175">
        <w:rPr>
          <w:rStyle w:val="a7"/>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 xml:space="preserve"> انظر: </w:t>
      </w:r>
      <w:r w:rsidRPr="002D5B4B">
        <w:rPr>
          <w:rFonts w:ascii="Traditional Arabic" w:hAnsi="Traditional Arabic" w:cs="Traditional Arabic"/>
          <w:sz w:val="28"/>
          <w:szCs w:val="28"/>
          <w:rtl/>
        </w:rPr>
        <w:t>جامع المسائل المجموعة الأولى</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Pr>
          <w:rFonts w:ascii="Traditional Arabic" w:hAnsi="Traditional Arabic" w:cs="Traditional Arabic"/>
          <w:sz w:val="28"/>
          <w:szCs w:val="28"/>
          <w:rtl/>
        </w:rPr>
        <w:t>ص</w:t>
      </w:r>
      <w:r w:rsidRPr="002D5B4B">
        <w:rPr>
          <w:rFonts w:ascii="Traditional Arabic" w:hAnsi="Traditional Arabic" w:cs="Traditional Arabic"/>
          <w:sz w:val="28"/>
          <w:szCs w:val="28"/>
          <w:rtl/>
        </w:rPr>
        <w:t>225، 226).</w:t>
      </w:r>
    </w:p>
  </w:footnote>
  <w:footnote w:id="11">
    <w:p w:rsidR="00340859" w:rsidRPr="000C037E" w:rsidRDefault="00340859" w:rsidP="00534F05">
      <w:pPr>
        <w:pStyle w:val="a6"/>
        <w:ind w:left="-199" w:right="-709"/>
        <w:jc w:val="both"/>
        <w:rPr>
          <w:rFonts w:ascii="Traditional Arabic" w:hAnsi="Traditional Arabic" w:cs="Traditional Arabic"/>
          <w:sz w:val="28"/>
          <w:szCs w:val="28"/>
          <w:rtl/>
        </w:rPr>
      </w:pPr>
      <w:r w:rsidRPr="000C037E">
        <w:rPr>
          <w:rFonts w:ascii="Traditional Arabic" w:hAnsi="Traditional Arabic" w:cs="Traditional Arabic"/>
          <w:sz w:val="28"/>
          <w:szCs w:val="28"/>
          <w:rtl/>
        </w:rPr>
        <w:t>(</w:t>
      </w:r>
      <w:r w:rsidRPr="000C037E">
        <w:rPr>
          <w:rStyle w:val="a7"/>
          <w:rFonts w:ascii="Traditional Arabic" w:hAnsi="Traditional Arabic" w:cs="Traditional Arabic"/>
          <w:sz w:val="28"/>
          <w:szCs w:val="28"/>
          <w:vertAlign w:val="baseline"/>
        </w:rPr>
        <w:footnoteRef/>
      </w:r>
      <w:r w:rsidRPr="000C037E">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0C037E">
        <w:rPr>
          <w:rFonts w:ascii="Traditional Arabic" w:hAnsi="Traditional Arabic" w:cs="Traditional Arabic" w:hint="cs"/>
          <w:sz w:val="28"/>
          <w:szCs w:val="28"/>
          <w:rtl/>
        </w:rPr>
        <w:t>المعاملات المالية أصالة ومعاصرة للدبيان</w:t>
      </w:r>
      <w:r>
        <w:rPr>
          <w:rFonts w:ascii="Traditional Arabic" w:hAnsi="Traditional Arabic" w:cs="Traditional Arabic" w:hint="cs"/>
          <w:sz w:val="28"/>
          <w:szCs w:val="28"/>
          <w:rtl/>
        </w:rPr>
        <w:t>:</w:t>
      </w:r>
      <w:r w:rsidRPr="000C037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0C037E">
        <w:rPr>
          <w:rFonts w:ascii="Traditional Arabic" w:hAnsi="Traditional Arabic" w:cs="Traditional Arabic" w:hint="cs"/>
          <w:sz w:val="28"/>
          <w:szCs w:val="28"/>
          <w:rtl/>
        </w:rPr>
        <w:t>12/347</w:t>
      </w:r>
      <w:r>
        <w:rPr>
          <w:rFonts w:ascii="Traditional Arabic" w:hAnsi="Traditional Arabic" w:cs="Traditional Arabic" w:hint="cs"/>
          <w:sz w:val="28"/>
          <w:szCs w:val="28"/>
          <w:rtl/>
        </w:rPr>
        <w:t>).</w:t>
      </w:r>
    </w:p>
  </w:footnote>
  <w:footnote w:id="12">
    <w:p w:rsidR="00340859" w:rsidRPr="00283C25" w:rsidRDefault="00340859" w:rsidP="00283C25">
      <w:pPr>
        <w:pStyle w:val="a6"/>
        <w:ind w:left="-193"/>
        <w:rPr>
          <w:rFonts w:ascii="Traditional Arabic" w:hAnsi="Traditional Arabic" w:cs="Traditional Arabic"/>
          <w:sz w:val="28"/>
          <w:szCs w:val="28"/>
          <w:rtl/>
        </w:rPr>
      </w:pPr>
      <w:r w:rsidRPr="00283C25">
        <w:rPr>
          <w:rFonts w:ascii="Traditional Arabic" w:hAnsi="Traditional Arabic" w:cs="Traditional Arabic"/>
          <w:sz w:val="28"/>
          <w:szCs w:val="28"/>
          <w:rtl/>
        </w:rPr>
        <w:t>(</w:t>
      </w:r>
      <w:r w:rsidRPr="00283C25">
        <w:rPr>
          <w:rStyle w:val="a7"/>
          <w:rFonts w:ascii="Traditional Arabic" w:hAnsi="Traditional Arabic" w:cs="Traditional Arabic"/>
          <w:sz w:val="28"/>
          <w:szCs w:val="28"/>
          <w:vertAlign w:val="baseline"/>
        </w:rPr>
        <w:footnoteRef/>
      </w:r>
      <w:r w:rsidRPr="00283C2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فقه </w:t>
      </w:r>
      <w:r w:rsidRPr="00283C25">
        <w:rPr>
          <w:rFonts w:ascii="Traditional Arabic" w:hAnsi="Traditional Arabic" w:cs="Traditional Arabic" w:hint="cs"/>
          <w:sz w:val="28"/>
          <w:szCs w:val="28"/>
          <w:rtl/>
        </w:rPr>
        <w:t>المعاملات المالية المعاصرة</w:t>
      </w:r>
      <w:r>
        <w:rPr>
          <w:rFonts w:ascii="Traditional Arabic" w:hAnsi="Traditional Arabic" w:cs="Traditional Arabic" w:hint="cs"/>
          <w:sz w:val="28"/>
          <w:szCs w:val="28"/>
          <w:rtl/>
        </w:rPr>
        <w:t xml:space="preserve"> للدكتور الخثلان: (ص111).</w:t>
      </w:r>
    </w:p>
  </w:footnote>
  <w:footnote w:id="13">
    <w:p w:rsidR="00340859" w:rsidRPr="0058116C" w:rsidRDefault="00340859" w:rsidP="0058116C">
      <w:pPr>
        <w:pStyle w:val="a6"/>
        <w:ind w:left="-193"/>
        <w:rPr>
          <w:rFonts w:ascii="Traditional Arabic" w:hAnsi="Traditional Arabic" w:cs="Traditional Arabic"/>
          <w:sz w:val="28"/>
          <w:szCs w:val="28"/>
          <w:rtl/>
        </w:rPr>
      </w:pPr>
      <w:r w:rsidRPr="00283C25">
        <w:rPr>
          <w:rFonts w:ascii="Traditional Arabic" w:hAnsi="Traditional Arabic" w:cs="Traditional Arabic"/>
          <w:sz w:val="28"/>
          <w:szCs w:val="28"/>
          <w:rtl/>
        </w:rPr>
        <w:t>(</w:t>
      </w:r>
      <w:r w:rsidRPr="00283C25">
        <w:rPr>
          <w:rStyle w:val="a7"/>
          <w:rFonts w:ascii="Traditional Arabic" w:hAnsi="Traditional Arabic" w:cs="Traditional Arabic"/>
          <w:sz w:val="28"/>
          <w:szCs w:val="28"/>
          <w:vertAlign w:val="baseline"/>
        </w:rPr>
        <w:footnoteRef/>
      </w:r>
      <w:r w:rsidRPr="00283C2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بلغة السالك: (3/129)، حاشية الدسوقي: (3/89)، </w:t>
      </w:r>
      <w:r w:rsidRPr="0058116C">
        <w:rPr>
          <w:rFonts w:ascii="Traditional Arabic" w:hAnsi="Traditional Arabic" w:cs="Traditional Arabic" w:hint="cs"/>
          <w:sz w:val="28"/>
          <w:szCs w:val="28"/>
          <w:rtl/>
        </w:rPr>
        <w:t>فقه المعاملات المالية المعاصرة للدكتور الخثلان: (ص1</w:t>
      </w:r>
      <w:r>
        <w:rPr>
          <w:rFonts w:ascii="Traditional Arabic" w:hAnsi="Traditional Arabic" w:cs="Traditional Arabic" w:hint="cs"/>
          <w:sz w:val="28"/>
          <w:szCs w:val="28"/>
          <w:rtl/>
        </w:rPr>
        <w:t>09</w:t>
      </w:r>
      <w:r w:rsidRPr="0058116C">
        <w:rPr>
          <w:rFonts w:ascii="Traditional Arabic" w:hAnsi="Traditional Arabic" w:cs="Traditional Arabic" w:hint="cs"/>
          <w:sz w:val="28"/>
          <w:szCs w:val="28"/>
          <w:rtl/>
        </w:rPr>
        <w:t>).</w:t>
      </w:r>
    </w:p>
    <w:p w:rsidR="00340859" w:rsidRPr="00283C25" w:rsidRDefault="00340859" w:rsidP="00283C25">
      <w:pPr>
        <w:pStyle w:val="a6"/>
        <w:ind w:left="-193"/>
        <w:rPr>
          <w:rFonts w:ascii="Traditional Arabic" w:hAnsi="Traditional Arabic" w:cs="Traditional Arabic"/>
          <w:sz w:val="28"/>
          <w:szCs w:val="28"/>
          <w:rtl/>
        </w:rPr>
      </w:pPr>
    </w:p>
  </w:footnote>
  <w:footnote w:id="14">
    <w:p w:rsidR="00340859" w:rsidRPr="00A20ABE" w:rsidRDefault="00340859" w:rsidP="002204DD">
      <w:pPr>
        <w:pStyle w:val="a6"/>
        <w:ind w:left="-193"/>
        <w:rPr>
          <w:rFonts w:ascii="Traditional Arabic" w:hAnsi="Traditional Arabic" w:cs="Traditional Arabic"/>
          <w:sz w:val="28"/>
          <w:szCs w:val="28"/>
          <w:rtl/>
        </w:rPr>
      </w:pPr>
      <w:r w:rsidRPr="00A20ABE">
        <w:rPr>
          <w:rFonts w:ascii="Traditional Arabic" w:hAnsi="Traditional Arabic" w:cs="Traditional Arabic"/>
          <w:sz w:val="28"/>
          <w:szCs w:val="28"/>
          <w:rtl/>
        </w:rPr>
        <w:t>(</w:t>
      </w:r>
      <w:r w:rsidRPr="00A20ABE">
        <w:rPr>
          <w:rStyle w:val="a7"/>
          <w:rFonts w:ascii="Traditional Arabic" w:hAnsi="Traditional Arabic" w:cs="Traditional Arabic"/>
          <w:sz w:val="28"/>
          <w:szCs w:val="28"/>
          <w:vertAlign w:val="baseline"/>
        </w:rPr>
        <w:footnoteRef/>
      </w:r>
      <w:r w:rsidRPr="00A20AB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بيع المرابحة للآمر بالشراء للقرضاوي: (ص41)، و</w:t>
      </w:r>
      <w:r w:rsidRPr="00A20ABE">
        <w:rPr>
          <w:rFonts w:ascii="Traditional Arabic" w:hAnsi="Traditional Arabic" w:cs="Traditional Arabic" w:hint="cs"/>
          <w:sz w:val="28"/>
          <w:szCs w:val="28"/>
          <w:rtl/>
        </w:rPr>
        <w:t>فقه المعاملات المالية المعاصرة للدكتور الخثلان: (ص1</w:t>
      </w:r>
      <w:r>
        <w:rPr>
          <w:rFonts w:ascii="Traditional Arabic" w:hAnsi="Traditional Arabic" w:cs="Traditional Arabic" w:hint="cs"/>
          <w:sz w:val="28"/>
          <w:szCs w:val="28"/>
          <w:rtl/>
        </w:rPr>
        <w:t>09</w:t>
      </w:r>
      <w:r w:rsidRPr="00A20ABE">
        <w:rPr>
          <w:rFonts w:ascii="Traditional Arabic" w:hAnsi="Traditional Arabic" w:cs="Traditional Arabic" w:hint="cs"/>
          <w:sz w:val="28"/>
          <w:szCs w:val="28"/>
          <w:rtl/>
        </w:rPr>
        <w:t>).</w:t>
      </w:r>
    </w:p>
  </w:footnote>
  <w:footnote w:id="15">
    <w:p w:rsidR="00340859" w:rsidRPr="00160727" w:rsidRDefault="00340859" w:rsidP="00534F05">
      <w:pPr>
        <w:pStyle w:val="a6"/>
        <w:ind w:left="-199" w:right="-709"/>
        <w:jc w:val="both"/>
        <w:rPr>
          <w:rFonts w:ascii="Traditional Arabic" w:hAnsi="Traditional Arabic" w:cs="Traditional Arabic"/>
          <w:sz w:val="28"/>
          <w:szCs w:val="28"/>
        </w:rPr>
      </w:pPr>
      <w:r w:rsidRPr="00160727">
        <w:rPr>
          <w:rFonts w:ascii="Traditional Arabic" w:hAnsi="Traditional Arabic" w:cs="Traditional Arabic"/>
          <w:sz w:val="28"/>
          <w:szCs w:val="28"/>
          <w:rtl/>
        </w:rPr>
        <w:t>(</w:t>
      </w:r>
      <w:r w:rsidRPr="00160727">
        <w:rPr>
          <w:rStyle w:val="a7"/>
          <w:rFonts w:ascii="Traditional Arabic" w:hAnsi="Traditional Arabic" w:cs="Traditional Arabic"/>
          <w:sz w:val="28"/>
          <w:szCs w:val="28"/>
          <w:vertAlign w:val="baseline"/>
        </w:rPr>
        <w:footnoteRef/>
      </w:r>
      <w:r w:rsidRPr="00160727">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التفصيل في المسألة:</w:t>
      </w:r>
      <w:r w:rsidRPr="00E61E6C">
        <w:rPr>
          <w:rFonts w:ascii="Traditional Arabic" w:hAnsi="Traditional Arabic" w:cs="Traditional Arabic" w:hint="cs"/>
          <w:b/>
          <w:sz w:val="28"/>
          <w:szCs w:val="28"/>
          <w:rtl/>
        </w:rPr>
        <w:t xml:space="preserve"> تطوير الأعمال المصرفية لسامي حمود: (ص 432)،  بيع المرابحة للآمر بالشراء لرفيق المصري: (ص1133)، بيع المرابحة كما تجريه البنوك الاسلامية لمحمد الأشقر: (ص 6)، </w:t>
      </w:r>
      <w:r>
        <w:rPr>
          <w:rFonts w:ascii="Traditional Arabic" w:hAnsi="Traditional Arabic" w:cs="Traditional Arabic" w:hint="cs"/>
          <w:b/>
          <w:sz w:val="28"/>
          <w:szCs w:val="28"/>
          <w:rtl/>
        </w:rPr>
        <w:t>بيع المرابحة لأحمد ملحم: (ص 79)،</w:t>
      </w:r>
      <w:r w:rsidRPr="00E773C0">
        <w:rPr>
          <w:rFonts w:ascii="Traditional Arabic" w:hAnsi="Traditional Arabic" w:cs="Traditional Arabic"/>
          <w:sz w:val="28"/>
          <w:szCs w:val="28"/>
          <w:rtl/>
        </w:rPr>
        <w:t xml:space="preserve"> بحوث فقهية في قضايا اقتصادية معاصرة</w:t>
      </w:r>
      <w:r w:rsidRPr="00E773C0">
        <w:rPr>
          <w:rFonts w:ascii="Traditional Arabic" w:hAnsi="Traditional Arabic" w:cs="Traditional Arabic" w:hint="cs"/>
          <w:sz w:val="28"/>
          <w:szCs w:val="28"/>
          <w:rtl/>
        </w:rPr>
        <w:t>:</w:t>
      </w:r>
      <w:r w:rsidRPr="00E773C0">
        <w:rPr>
          <w:rFonts w:ascii="Traditional Arabic" w:hAnsi="Traditional Arabic" w:cs="Traditional Arabic"/>
          <w:sz w:val="28"/>
          <w:szCs w:val="28"/>
          <w:rtl/>
        </w:rPr>
        <w:t xml:space="preserve"> (ص 72)</w:t>
      </w:r>
      <w:r w:rsidRPr="00E773C0">
        <w:rPr>
          <w:rFonts w:ascii="Traditional Arabic" w:hAnsi="Traditional Arabic" w:cs="Traditional Arabic" w:hint="cs"/>
          <w:sz w:val="28"/>
          <w:szCs w:val="28"/>
          <w:rtl/>
        </w:rPr>
        <w:t xml:space="preserve">، </w:t>
      </w:r>
      <w:r w:rsidRPr="00160727">
        <w:rPr>
          <w:rFonts w:ascii="Traditional Arabic" w:hAnsi="Traditional Arabic" w:cs="Traditional Arabic" w:hint="cs"/>
          <w:sz w:val="28"/>
          <w:szCs w:val="28"/>
          <w:rtl/>
        </w:rPr>
        <w:t>المعاملات المالية أصالة ومعاصرة للدبيان</w:t>
      </w:r>
      <w:r>
        <w:rPr>
          <w:rFonts w:ascii="Traditional Arabic" w:hAnsi="Traditional Arabic" w:cs="Traditional Arabic" w:hint="cs"/>
          <w:sz w:val="28"/>
          <w:szCs w:val="28"/>
          <w:rtl/>
        </w:rPr>
        <w:t>:</w:t>
      </w:r>
      <w:r w:rsidRPr="00160727">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160727">
        <w:rPr>
          <w:rFonts w:ascii="Traditional Arabic" w:hAnsi="Traditional Arabic" w:cs="Traditional Arabic" w:hint="cs"/>
          <w:sz w:val="28"/>
          <w:szCs w:val="28"/>
          <w:rtl/>
        </w:rPr>
        <w:t>12/350</w:t>
      </w:r>
      <w:r>
        <w:rPr>
          <w:rFonts w:ascii="Traditional Arabic" w:hAnsi="Traditional Arabic" w:cs="Traditional Arabic" w:hint="cs"/>
          <w:sz w:val="28"/>
          <w:szCs w:val="28"/>
          <w:rtl/>
        </w:rPr>
        <w:t>).</w:t>
      </w:r>
    </w:p>
  </w:footnote>
  <w:footnote w:id="16">
    <w:p w:rsidR="00340859" w:rsidRPr="00160727" w:rsidRDefault="00340859" w:rsidP="00534F05">
      <w:pPr>
        <w:pStyle w:val="a6"/>
        <w:ind w:left="-199" w:right="-709"/>
        <w:jc w:val="both"/>
        <w:rPr>
          <w:rFonts w:ascii="Traditional Arabic" w:hAnsi="Traditional Arabic" w:cs="Traditional Arabic"/>
          <w:sz w:val="28"/>
          <w:szCs w:val="28"/>
        </w:rPr>
      </w:pPr>
      <w:r w:rsidRPr="00160727">
        <w:rPr>
          <w:rFonts w:ascii="Traditional Arabic" w:hAnsi="Traditional Arabic" w:cs="Traditional Arabic"/>
          <w:sz w:val="28"/>
          <w:szCs w:val="28"/>
          <w:rtl/>
        </w:rPr>
        <w:t>(</w:t>
      </w:r>
      <w:r w:rsidRPr="00160727">
        <w:rPr>
          <w:rStyle w:val="a7"/>
          <w:rFonts w:ascii="Traditional Arabic" w:hAnsi="Traditional Arabic" w:cs="Traditional Arabic"/>
          <w:sz w:val="28"/>
          <w:szCs w:val="28"/>
          <w:vertAlign w:val="baseline"/>
        </w:rPr>
        <w:footnoteRef/>
      </w:r>
      <w:r w:rsidRPr="00160727">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160727">
        <w:rPr>
          <w:rFonts w:ascii="Traditional Arabic" w:hAnsi="Traditional Arabic" w:cs="Traditional Arabic" w:hint="cs"/>
          <w:sz w:val="28"/>
          <w:szCs w:val="28"/>
          <w:rtl/>
        </w:rPr>
        <w:t>المعاملات المالية أصالة ومعاصرة للدبيان 12/350</w:t>
      </w:r>
      <w:r>
        <w:rPr>
          <w:rFonts w:ascii="Traditional Arabic" w:hAnsi="Traditional Arabic" w:cs="Traditional Arabic" w:hint="cs"/>
          <w:sz w:val="28"/>
          <w:szCs w:val="28"/>
          <w:rtl/>
        </w:rPr>
        <w:t>.</w:t>
      </w:r>
    </w:p>
  </w:footnote>
  <w:footnote w:id="17">
    <w:p w:rsidR="00340859" w:rsidRPr="00785851" w:rsidRDefault="00340859" w:rsidP="00534F05">
      <w:pPr>
        <w:pStyle w:val="a6"/>
        <w:ind w:left="-199" w:right="-709"/>
        <w:jc w:val="both"/>
        <w:rPr>
          <w:rFonts w:ascii="Traditional Arabic" w:hAnsi="Traditional Arabic" w:cs="Traditional Arabic"/>
          <w:sz w:val="28"/>
          <w:szCs w:val="28"/>
        </w:rPr>
      </w:pPr>
      <w:r w:rsidRPr="00785851">
        <w:rPr>
          <w:rFonts w:ascii="Traditional Arabic" w:hAnsi="Traditional Arabic" w:cs="Traditional Arabic"/>
          <w:sz w:val="28"/>
          <w:szCs w:val="28"/>
          <w:rtl/>
        </w:rPr>
        <w:t>(</w:t>
      </w:r>
      <w:r w:rsidRPr="00785851">
        <w:rPr>
          <w:rStyle w:val="a7"/>
          <w:rFonts w:ascii="Traditional Arabic" w:hAnsi="Traditional Arabic" w:cs="Traditional Arabic"/>
          <w:sz w:val="28"/>
          <w:szCs w:val="28"/>
          <w:vertAlign w:val="baseline"/>
        </w:rPr>
        <w:footnoteRef/>
      </w:r>
      <w:r w:rsidRPr="00785851">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785851">
        <w:rPr>
          <w:rFonts w:ascii="Traditional Arabic" w:hAnsi="Traditional Arabic" w:cs="Traditional Arabic"/>
          <w:sz w:val="28"/>
          <w:szCs w:val="28"/>
          <w:rtl/>
        </w:rPr>
        <w:t>انظر رأي الشيخ عبد العزيز بن باز في فتوى له منشورة في كتاب بحوث فقهية ف</w:t>
      </w:r>
      <w:r>
        <w:rPr>
          <w:rFonts w:ascii="Traditional Arabic" w:hAnsi="Traditional Arabic" w:cs="Traditional Arabic"/>
          <w:sz w:val="28"/>
          <w:szCs w:val="28"/>
          <w:rtl/>
        </w:rPr>
        <w:t>ي قضايا اقتصادية معاصرة ل</w:t>
      </w:r>
      <w:r w:rsidRPr="00785851">
        <w:rPr>
          <w:rFonts w:ascii="Traditional Arabic" w:hAnsi="Traditional Arabic" w:cs="Traditional Arabic"/>
          <w:sz w:val="28"/>
          <w:szCs w:val="28"/>
          <w:rtl/>
        </w:rPr>
        <w:t>محمَّد الأشقر</w:t>
      </w:r>
      <w:r>
        <w:rPr>
          <w:rFonts w:ascii="Traditional Arabic" w:hAnsi="Traditional Arabic" w:cs="Traditional Arabic" w:hint="cs"/>
          <w:sz w:val="28"/>
          <w:szCs w:val="28"/>
          <w:rtl/>
        </w:rPr>
        <w:t>:</w:t>
      </w:r>
      <w:r w:rsidRPr="00785851">
        <w:rPr>
          <w:rFonts w:ascii="Traditional Arabic" w:hAnsi="Traditional Arabic" w:cs="Traditional Arabic"/>
          <w:sz w:val="28"/>
          <w:szCs w:val="28"/>
          <w:rtl/>
        </w:rPr>
        <w:t xml:space="preserve"> (ص 107).</w:t>
      </w:r>
    </w:p>
  </w:footnote>
  <w:footnote w:id="18">
    <w:p w:rsidR="00340859" w:rsidRPr="00785851" w:rsidRDefault="00340859" w:rsidP="00534F05">
      <w:pPr>
        <w:pStyle w:val="a6"/>
        <w:ind w:left="-199" w:right="-709"/>
        <w:jc w:val="both"/>
        <w:rPr>
          <w:rFonts w:ascii="Traditional Arabic" w:hAnsi="Traditional Arabic" w:cs="Traditional Arabic"/>
          <w:sz w:val="28"/>
          <w:szCs w:val="28"/>
          <w:rtl/>
        </w:rPr>
      </w:pPr>
      <w:r w:rsidRPr="00785851">
        <w:rPr>
          <w:rFonts w:ascii="Traditional Arabic" w:hAnsi="Traditional Arabic" w:cs="Traditional Arabic"/>
          <w:sz w:val="28"/>
          <w:szCs w:val="28"/>
          <w:rtl/>
        </w:rPr>
        <w:t>(</w:t>
      </w:r>
      <w:r w:rsidRPr="00785851">
        <w:rPr>
          <w:rStyle w:val="a7"/>
          <w:rFonts w:ascii="Traditional Arabic" w:hAnsi="Traditional Arabic" w:cs="Traditional Arabic"/>
          <w:sz w:val="28"/>
          <w:szCs w:val="28"/>
          <w:vertAlign w:val="baseline"/>
        </w:rPr>
        <w:footnoteRef/>
      </w:r>
      <w:r w:rsidRPr="00785851">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785851">
        <w:rPr>
          <w:rFonts w:ascii="Traditional Arabic" w:hAnsi="Traditional Arabic" w:cs="Traditional Arabic"/>
          <w:sz w:val="28"/>
          <w:szCs w:val="28"/>
          <w:rtl/>
        </w:rPr>
        <w:t>بحوث فقهية في قضايا اقتصادية معاصرة</w:t>
      </w:r>
      <w:r>
        <w:rPr>
          <w:rFonts w:ascii="Traditional Arabic" w:hAnsi="Traditional Arabic" w:cs="Traditional Arabic" w:hint="cs"/>
          <w:sz w:val="28"/>
          <w:szCs w:val="28"/>
          <w:rtl/>
        </w:rPr>
        <w:t>:</w:t>
      </w:r>
      <w:r w:rsidRPr="00785851">
        <w:rPr>
          <w:rFonts w:ascii="Traditional Arabic" w:hAnsi="Traditional Arabic" w:cs="Traditional Arabic"/>
          <w:sz w:val="28"/>
          <w:szCs w:val="28"/>
          <w:rtl/>
        </w:rPr>
        <w:t xml:space="preserve"> (ص 72)</w:t>
      </w:r>
      <w:r>
        <w:rPr>
          <w:rFonts w:ascii="Traditional Arabic" w:hAnsi="Traditional Arabic" w:cs="Traditional Arabic" w:hint="cs"/>
          <w:sz w:val="28"/>
          <w:szCs w:val="28"/>
          <w:rtl/>
        </w:rPr>
        <w:t>.</w:t>
      </w:r>
    </w:p>
  </w:footnote>
  <w:footnote w:id="19">
    <w:p w:rsidR="00340859" w:rsidRPr="00256A77" w:rsidRDefault="00340859" w:rsidP="00534F05">
      <w:pPr>
        <w:pStyle w:val="a6"/>
        <w:ind w:left="-199" w:right="-709"/>
        <w:jc w:val="both"/>
        <w:rPr>
          <w:rFonts w:ascii="Traditional Arabic" w:hAnsi="Traditional Arabic" w:cs="Traditional Arabic"/>
          <w:sz w:val="28"/>
          <w:szCs w:val="28"/>
          <w:rtl/>
        </w:rPr>
      </w:pPr>
      <w:r w:rsidRPr="00256A77">
        <w:rPr>
          <w:rFonts w:ascii="Traditional Arabic" w:hAnsi="Traditional Arabic" w:cs="Traditional Arabic"/>
          <w:sz w:val="28"/>
          <w:szCs w:val="28"/>
          <w:rtl/>
        </w:rPr>
        <w:t>(</w:t>
      </w:r>
      <w:r w:rsidRPr="00256A77">
        <w:rPr>
          <w:rStyle w:val="a7"/>
          <w:rFonts w:ascii="Traditional Arabic" w:hAnsi="Traditional Arabic" w:cs="Traditional Arabic"/>
          <w:sz w:val="28"/>
          <w:szCs w:val="28"/>
          <w:vertAlign w:val="baseline"/>
        </w:rPr>
        <w:footnoteRef/>
      </w:r>
      <w:r w:rsidRPr="00256A77">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256A77">
        <w:rPr>
          <w:rFonts w:ascii="Traditional Arabic" w:hAnsi="Traditional Arabic" w:cs="Traditional Arabic"/>
          <w:sz w:val="28"/>
          <w:szCs w:val="28"/>
          <w:rtl/>
        </w:rPr>
        <w:t>مجلة مجمع الفقه الإِسلامي</w:t>
      </w:r>
      <w:r>
        <w:rPr>
          <w:rFonts w:ascii="Traditional Arabic" w:hAnsi="Traditional Arabic" w:cs="Traditional Arabic" w:hint="cs"/>
          <w:sz w:val="28"/>
          <w:szCs w:val="28"/>
          <w:rtl/>
        </w:rPr>
        <w:t>:</w:t>
      </w:r>
      <w:r w:rsidRPr="00256A77">
        <w:rPr>
          <w:rFonts w:ascii="Traditional Arabic" w:hAnsi="Traditional Arabic" w:cs="Traditional Arabic"/>
          <w:sz w:val="28"/>
          <w:szCs w:val="28"/>
          <w:rtl/>
        </w:rPr>
        <w:t xml:space="preserve"> (5/</w:t>
      </w:r>
      <w:r>
        <w:rPr>
          <w:rFonts w:ascii="Traditional Arabic" w:hAnsi="Traditional Arabic" w:cs="Traditional Arabic" w:hint="cs"/>
          <w:sz w:val="28"/>
          <w:szCs w:val="28"/>
          <w:rtl/>
        </w:rPr>
        <w:t>740</w:t>
      </w:r>
      <w:r w:rsidRPr="00256A77">
        <w:rPr>
          <w:rFonts w:ascii="Traditional Arabic" w:hAnsi="Traditional Arabic" w:cs="Traditional Arabic"/>
          <w:sz w:val="28"/>
          <w:szCs w:val="28"/>
          <w:rtl/>
        </w:rPr>
        <w:t>)</w:t>
      </w:r>
      <w:r>
        <w:rPr>
          <w:rFonts w:ascii="Traditional Arabic" w:hAnsi="Traditional Arabic" w:cs="Traditional Arabic" w:hint="cs"/>
          <w:sz w:val="28"/>
          <w:szCs w:val="28"/>
          <w:rtl/>
        </w:rPr>
        <w:t>.</w:t>
      </w:r>
    </w:p>
  </w:footnote>
  <w:footnote w:id="20">
    <w:p w:rsidR="00340859" w:rsidRPr="000F2F92" w:rsidRDefault="00340859" w:rsidP="00534F05">
      <w:pPr>
        <w:pStyle w:val="a6"/>
        <w:ind w:left="-199" w:right="-709"/>
        <w:jc w:val="both"/>
        <w:rPr>
          <w:rFonts w:ascii="Traditional Arabic" w:hAnsi="Traditional Arabic" w:cs="Traditional Arabic"/>
          <w:sz w:val="28"/>
          <w:szCs w:val="28"/>
          <w:rtl/>
        </w:rPr>
      </w:pPr>
      <w:r w:rsidRPr="000F2F92">
        <w:rPr>
          <w:rFonts w:ascii="Traditional Arabic" w:hAnsi="Traditional Arabic" w:cs="Traditional Arabic"/>
          <w:sz w:val="28"/>
          <w:szCs w:val="28"/>
          <w:rtl/>
        </w:rPr>
        <w:t>(</w:t>
      </w:r>
      <w:r w:rsidRPr="000F2F92">
        <w:rPr>
          <w:rStyle w:val="a7"/>
          <w:rFonts w:ascii="Traditional Arabic" w:hAnsi="Traditional Arabic" w:cs="Traditional Arabic"/>
          <w:sz w:val="28"/>
          <w:szCs w:val="28"/>
          <w:vertAlign w:val="baseline"/>
        </w:rPr>
        <w:footnoteRef/>
      </w:r>
      <w:r w:rsidRPr="000F2F92">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0F2F92">
        <w:rPr>
          <w:rFonts w:ascii="Traditional Arabic" w:hAnsi="Traditional Arabic" w:cs="Traditional Arabic" w:hint="cs"/>
          <w:sz w:val="28"/>
          <w:szCs w:val="28"/>
          <w:rtl/>
        </w:rPr>
        <w:t xml:space="preserve">انظر: </w:t>
      </w:r>
      <w:r w:rsidRPr="000F2F92">
        <w:rPr>
          <w:rFonts w:ascii="Traditional Arabic" w:hAnsi="Traditional Arabic" w:cs="Traditional Arabic"/>
          <w:sz w:val="28"/>
          <w:szCs w:val="28"/>
          <w:rtl/>
        </w:rPr>
        <w:t>مجلة مجمع الفقه الإِسلامي</w:t>
      </w:r>
      <w:r w:rsidRPr="000F2F92">
        <w:rPr>
          <w:rFonts w:ascii="Traditional Arabic" w:hAnsi="Traditional Arabic" w:cs="Traditional Arabic" w:hint="cs"/>
          <w:sz w:val="28"/>
          <w:szCs w:val="28"/>
          <w:rtl/>
        </w:rPr>
        <w:t>:</w:t>
      </w:r>
      <w:r w:rsidRPr="000F2F92">
        <w:rPr>
          <w:rFonts w:ascii="Traditional Arabic" w:hAnsi="Traditional Arabic" w:cs="Traditional Arabic"/>
          <w:sz w:val="28"/>
          <w:szCs w:val="28"/>
          <w:rtl/>
        </w:rPr>
        <w:t xml:space="preserve"> (5/</w:t>
      </w:r>
      <w:r w:rsidRPr="000F2F92">
        <w:rPr>
          <w:rFonts w:ascii="Traditional Arabic" w:hAnsi="Traditional Arabic" w:cs="Traditional Arabic" w:hint="cs"/>
          <w:sz w:val="28"/>
          <w:szCs w:val="28"/>
          <w:rtl/>
        </w:rPr>
        <w:t>7</w:t>
      </w:r>
      <w:r>
        <w:rPr>
          <w:rFonts w:ascii="Traditional Arabic" w:hAnsi="Traditional Arabic" w:cs="Traditional Arabic" w:hint="cs"/>
          <w:sz w:val="28"/>
          <w:szCs w:val="28"/>
          <w:rtl/>
        </w:rPr>
        <w:t>35</w:t>
      </w:r>
      <w:r w:rsidRPr="000F2F92">
        <w:rPr>
          <w:rFonts w:ascii="Traditional Arabic" w:hAnsi="Traditional Arabic" w:cs="Traditional Arabic"/>
          <w:sz w:val="28"/>
          <w:szCs w:val="28"/>
          <w:rtl/>
        </w:rPr>
        <w:t>)</w:t>
      </w:r>
      <w:r w:rsidRPr="000F2F92">
        <w:rPr>
          <w:rFonts w:ascii="Traditional Arabic" w:hAnsi="Traditional Arabic" w:cs="Traditional Arabic" w:hint="cs"/>
          <w:sz w:val="28"/>
          <w:szCs w:val="28"/>
          <w:rtl/>
        </w:rPr>
        <w:t>.</w:t>
      </w:r>
    </w:p>
  </w:footnote>
  <w:footnote w:id="21">
    <w:p w:rsidR="00340859" w:rsidRPr="00DF425E" w:rsidRDefault="00340859" w:rsidP="00534F05">
      <w:pPr>
        <w:pStyle w:val="a6"/>
        <w:ind w:left="-199" w:right="-709"/>
        <w:jc w:val="both"/>
        <w:rPr>
          <w:rFonts w:ascii="Traditional Arabic" w:hAnsi="Traditional Arabic" w:cs="Traditional Arabic"/>
          <w:sz w:val="28"/>
          <w:szCs w:val="28"/>
        </w:rPr>
      </w:pPr>
      <w:r w:rsidRPr="00DF425E">
        <w:rPr>
          <w:rFonts w:ascii="Traditional Arabic" w:hAnsi="Traditional Arabic" w:cs="Traditional Arabic"/>
          <w:sz w:val="28"/>
          <w:szCs w:val="28"/>
          <w:rtl/>
        </w:rPr>
        <w:t>(</w:t>
      </w:r>
      <w:r w:rsidRPr="00DF425E">
        <w:rPr>
          <w:rStyle w:val="a7"/>
          <w:rFonts w:ascii="Traditional Arabic" w:hAnsi="Traditional Arabic" w:cs="Traditional Arabic"/>
          <w:sz w:val="28"/>
          <w:szCs w:val="28"/>
          <w:vertAlign w:val="baseline"/>
        </w:rPr>
        <w:footnoteRef/>
      </w:r>
      <w:r w:rsidRPr="00DF425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بيع التقسيط وأحكامه: (ص473).</w:t>
      </w:r>
    </w:p>
  </w:footnote>
  <w:footnote w:id="22">
    <w:p w:rsidR="00340859" w:rsidRPr="0063442C" w:rsidRDefault="00340859" w:rsidP="00534F05">
      <w:pPr>
        <w:pStyle w:val="a6"/>
        <w:ind w:left="-199" w:right="-709"/>
        <w:jc w:val="both"/>
        <w:rPr>
          <w:rFonts w:ascii="Traditional Arabic" w:hAnsi="Traditional Arabic" w:cs="Traditional Arabic"/>
          <w:sz w:val="28"/>
          <w:szCs w:val="28"/>
          <w:rtl/>
        </w:rPr>
      </w:pPr>
      <w:r w:rsidRPr="0063442C">
        <w:rPr>
          <w:rFonts w:ascii="Traditional Arabic" w:hAnsi="Traditional Arabic" w:cs="Traditional Arabic"/>
          <w:sz w:val="28"/>
          <w:szCs w:val="28"/>
          <w:rtl/>
        </w:rPr>
        <w:t>(</w:t>
      </w:r>
      <w:r w:rsidRPr="0063442C">
        <w:rPr>
          <w:rStyle w:val="a7"/>
          <w:rFonts w:ascii="Traditional Arabic" w:hAnsi="Traditional Arabic" w:cs="Traditional Arabic"/>
          <w:sz w:val="28"/>
          <w:szCs w:val="28"/>
          <w:vertAlign w:val="baseline"/>
        </w:rPr>
        <w:footnoteRef/>
      </w:r>
      <w:r w:rsidRPr="0063442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المصارف الإسلامية: (ص33).</w:t>
      </w:r>
    </w:p>
  </w:footnote>
  <w:footnote w:id="23">
    <w:p w:rsidR="00340859" w:rsidRPr="00AE3AF7" w:rsidRDefault="00340859" w:rsidP="00534F05">
      <w:pPr>
        <w:pStyle w:val="a6"/>
        <w:ind w:left="-199" w:right="-709"/>
        <w:jc w:val="both"/>
        <w:rPr>
          <w:rFonts w:ascii="Traditional Arabic" w:hAnsi="Traditional Arabic" w:cs="Traditional Arabic"/>
          <w:sz w:val="28"/>
          <w:szCs w:val="28"/>
          <w:rtl/>
        </w:rPr>
      </w:pPr>
      <w:r w:rsidRPr="00AE3AF7">
        <w:rPr>
          <w:rFonts w:ascii="Traditional Arabic" w:hAnsi="Traditional Arabic" w:cs="Traditional Arabic"/>
          <w:sz w:val="28"/>
          <w:szCs w:val="28"/>
          <w:rtl/>
        </w:rPr>
        <w:t>(</w:t>
      </w:r>
      <w:r w:rsidRPr="00AE3AF7">
        <w:rPr>
          <w:rStyle w:val="a7"/>
          <w:rFonts w:ascii="Traditional Arabic" w:hAnsi="Traditional Arabic" w:cs="Traditional Arabic"/>
          <w:sz w:val="28"/>
          <w:szCs w:val="28"/>
          <w:vertAlign w:val="baseline"/>
        </w:rPr>
        <w:footnoteRef/>
      </w:r>
      <w:r w:rsidRPr="00AE3AF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Pr>
          <w:rFonts w:ascii="Traditional Arabic" w:hAnsi="Traditional Arabic" w:cs="Traditional Arabic"/>
          <w:b/>
          <w:sz w:val="28"/>
          <w:szCs w:val="28"/>
          <w:rtl/>
        </w:rPr>
        <w:t>العقود المالية المركبة</w:t>
      </w:r>
      <w:r>
        <w:rPr>
          <w:rFonts w:ascii="Traditional Arabic" w:hAnsi="Traditional Arabic" w:cs="Traditional Arabic" w:hint="cs"/>
          <w:b/>
          <w:sz w:val="28"/>
          <w:szCs w:val="28"/>
          <w:rtl/>
        </w:rPr>
        <w:t xml:space="preserve">: </w:t>
      </w:r>
      <w:r w:rsidRPr="00AE3AF7">
        <w:rPr>
          <w:rFonts w:ascii="Traditional Arabic" w:hAnsi="Traditional Arabic" w:cs="Traditional Arabic" w:hint="cs"/>
          <w:b/>
          <w:sz w:val="28"/>
          <w:szCs w:val="28"/>
          <w:rtl/>
        </w:rPr>
        <w:t>(ص2</w:t>
      </w:r>
      <w:r>
        <w:rPr>
          <w:rFonts w:ascii="Traditional Arabic" w:hAnsi="Traditional Arabic" w:cs="Traditional Arabic" w:hint="cs"/>
          <w:b/>
          <w:sz w:val="28"/>
          <w:szCs w:val="28"/>
          <w:rtl/>
        </w:rPr>
        <w:t>84</w:t>
      </w:r>
      <w:r w:rsidRPr="00AE3AF7">
        <w:rPr>
          <w:rFonts w:ascii="Traditional Arabic" w:hAnsi="Traditional Arabic" w:cs="Traditional Arabic" w:hint="cs"/>
          <w:b/>
          <w:sz w:val="28"/>
          <w:szCs w:val="28"/>
          <w:rtl/>
        </w:rPr>
        <w:t>).</w:t>
      </w:r>
    </w:p>
  </w:footnote>
  <w:footnote w:id="24">
    <w:p w:rsidR="00340859" w:rsidRPr="005C2E06" w:rsidRDefault="00340859" w:rsidP="00534F05">
      <w:pPr>
        <w:pStyle w:val="a6"/>
        <w:ind w:left="-199" w:right="-709"/>
        <w:jc w:val="both"/>
        <w:rPr>
          <w:rFonts w:ascii="Traditional Arabic" w:hAnsi="Traditional Arabic" w:cs="Traditional Arabic"/>
          <w:sz w:val="28"/>
          <w:szCs w:val="28"/>
        </w:rPr>
      </w:pPr>
      <w:r w:rsidRPr="005C2E06">
        <w:rPr>
          <w:rFonts w:ascii="Traditional Arabic" w:hAnsi="Traditional Arabic" w:cs="Traditional Arabic"/>
          <w:sz w:val="28"/>
          <w:szCs w:val="28"/>
          <w:rtl/>
        </w:rPr>
        <w:t>(</w:t>
      </w:r>
      <w:r w:rsidRPr="005C2E06">
        <w:rPr>
          <w:rStyle w:val="a7"/>
          <w:rFonts w:ascii="Traditional Arabic" w:hAnsi="Traditional Arabic" w:cs="Traditional Arabic"/>
          <w:sz w:val="28"/>
          <w:szCs w:val="28"/>
          <w:vertAlign w:val="baseline"/>
        </w:rPr>
        <w:footnoteRef/>
      </w:r>
      <w:r w:rsidRPr="005C2E06">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5C2E06">
        <w:rPr>
          <w:rFonts w:ascii="Traditional Arabic" w:hAnsi="Traditional Arabic" w:cs="Traditional Arabic"/>
          <w:sz w:val="28"/>
          <w:szCs w:val="28"/>
          <w:rtl/>
        </w:rPr>
        <w:t>مجلة البحوث الإِسلامية، العدد السابع (ص 114).</w:t>
      </w:r>
    </w:p>
  </w:footnote>
  <w:footnote w:id="25">
    <w:p w:rsidR="00340859" w:rsidRPr="00160727" w:rsidRDefault="00340859" w:rsidP="00534F05">
      <w:pPr>
        <w:pStyle w:val="a6"/>
        <w:ind w:left="-199" w:right="-709"/>
        <w:jc w:val="both"/>
        <w:rPr>
          <w:rFonts w:ascii="Traditional Arabic" w:hAnsi="Traditional Arabic" w:cs="Traditional Arabic"/>
          <w:sz w:val="28"/>
          <w:szCs w:val="28"/>
          <w:rtl/>
        </w:rPr>
      </w:pPr>
      <w:r w:rsidRPr="00160727">
        <w:rPr>
          <w:rFonts w:ascii="Traditional Arabic" w:hAnsi="Traditional Arabic" w:cs="Traditional Arabic"/>
          <w:sz w:val="28"/>
          <w:szCs w:val="28"/>
          <w:rtl/>
        </w:rPr>
        <w:t>(</w:t>
      </w:r>
      <w:r w:rsidRPr="00160727">
        <w:rPr>
          <w:rStyle w:val="a7"/>
          <w:rFonts w:ascii="Traditional Arabic" w:hAnsi="Traditional Arabic" w:cs="Traditional Arabic"/>
          <w:sz w:val="28"/>
          <w:szCs w:val="28"/>
          <w:vertAlign w:val="baseline"/>
        </w:rPr>
        <w:footnoteRef/>
      </w:r>
      <w:r w:rsidRPr="00160727">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w:t>
      </w:r>
      <w:r w:rsidRPr="0062363E">
        <w:rPr>
          <w:rFonts w:ascii="Traditional Arabic" w:hAnsi="Traditional Arabic" w:cs="Traditional Arabic" w:hint="cs"/>
          <w:sz w:val="28"/>
          <w:szCs w:val="28"/>
          <w:rtl/>
        </w:rPr>
        <w:t xml:space="preserve">: </w:t>
      </w:r>
      <w:r w:rsidRPr="0062363E">
        <w:rPr>
          <w:rFonts w:ascii="Traditional Arabic" w:hAnsi="Traditional Arabic" w:cs="Traditional Arabic"/>
          <w:sz w:val="28"/>
          <w:szCs w:val="28"/>
          <w:rtl/>
        </w:rPr>
        <w:t>قرار مجمع الفقه الإِسلامي</w:t>
      </w:r>
      <w:r w:rsidRPr="0062363E">
        <w:rPr>
          <w:rFonts w:ascii="Traditional Arabic" w:hAnsi="Traditional Arabic" w:cs="Traditional Arabic" w:hint="cs"/>
          <w:sz w:val="28"/>
          <w:szCs w:val="28"/>
          <w:rtl/>
        </w:rPr>
        <w:t>:</w:t>
      </w:r>
      <w:r w:rsidRPr="0062363E">
        <w:rPr>
          <w:rFonts w:ascii="Traditional Arabic" w:hAnsi="Traditional Arabic" w:cs="Traditional Arabic"/>
          <w:sz w:val="28"/>
          <w:szCs w:val="28"/>
          <w:rtl/>
        </w:rPr>
        <w:t xml:space="preserve"> رقم (2، 3)</w:t>
      </w:r>
      <w:r w:rsidRPr="0062363E">
        <w:rPr>
          <w:rFonts w:ascii="Traditional Arabic" w:hAnsi="Traditional Arabic" w:cs="Traditional Arabic" w:hint="cs"/>
          <w:sz w:val="28"/>
          <w:szCs w:val="28"/>
          <w:rtl/>
        </w:rPr>
        <w:t>.</w:t>
      </w:r>
    </w:p>
  </w:footnote>
  <w:footnote w:id="26">
    <w:p w:rsidR="00340859" w:rsidRPr="00160727" w:rsidRDefault="00340859" w:rsidP="00F44D81">
      <w:pPr>
        <w:pStyle w:val="a6"/>
        <w:ind w:left="-199" w:right="-709"/>
        <w:jc w:val="both"/>
        <w:rPr>
          <w:rFonts w:ascii="Traditional Arabic" w:hAnsi="Traditional Arabic" w:cs="Traditional Arabic"/>
          <w:sz w:val="28"/>
          <w:szCs w:val="28"/>
          <w:rtl/>
        </w:rPr>
      </w:pPr>
      <w:r w:rsidRPr="00160727">
        <w:rPr>
          <w:rFonts w:ascii="Traditional Arabic" w:hAnsi="Traditional Arabic" w:cs="Traditional Arabic"/>
          <w:sz w:val="28"/>
          <w:szCs w:val="28"/>
          <w:rtl/>
        </w:rPr>
        <w:t>(</w:t>
      </w:r>
      <w:r w:rsidRPr="00160727">
        <w:rPr>
          <w:rStyle w:val="a7"/>
          <w:rFonts w:ascii="Traditional Arabic" w:hAnsi="Traditional Arabic" w:cs="Traditional Arabic"/>
          <w:sz w:val="28"/>
          <w:szCs w:val="28"/>
          <w:vertAlign w:val="baseline"/>
        </w:rPr>
        <w:footnoteRef/>
      </w:r>
      <w:r w:rsidRPr="00160727">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160727">
        <w:rPr>
          <w:rFonts w:ascii="Traditional Arabic" w:hAnsi="Traditional Arabic" w:cs="Traditional Arabic" w:hint="cs"/>
          <w:sz w:val="28"/>
          <w:szCs w:val="28"/>
          <w:rtl/>
        </w:rPr>
        <w:t>المعاملات المالية أصالة ومعاصرة للدبيان 12/353</w:t>
      </w:r>
      <w:r>
        <w:rPr>
          <w:rFonts w:ascii="Traditional Arabic" w:hAnsi="Traditional Arabic" w:cs="Traditional Arabic" w:hint="cs"/>
          <w:sz w:val="28"/>
          <w:szCs w:val="28"/>
          <w:rtl/>
        </w:rPr>
        <w:t xml:space="preserve">، </w:t>
      </w:r>
      <w:r w:rsidRPr="00F44D81">
        <w:rPr>
          <w:rFonts w:ascii="Traditional Arabic" w:hAnsi="Traditional Arabic" w:cs="Traditional Arabic"/>
          <w:sz w:val="28"/>
          <w:szCs w:val="28"/>
          <w:rtl/>
        </w:rPr>
        <w:t>بحوث في فقه المعاملات المالية المعاصرة</w:t>
      </w:r>
      <w:r w:rsidRPr="00F44D81">
        <w:rPr>
          <w:rFonts w:ascii="Traditional Arabic" w:hAnsi="Traditional Arabic" w:cs="Traditional Arabic" w:hint="cs"/>
          <w:sz w:val="28"/>
          <w:szCs w:val="28"/>
          <w:rtl/>
        </w:rPr>
        <w:t>: (</w:t>
      </w:r>
      <w:r w:rsidRPr="00F44D81">
        <w:rPr>
          <w:rFonts w:ascii="Traditional Arabic" w:hAnsi="Traditional Arabic" w:cs="Traditional Arabic"/>
          <w:sz w:val="28"/>
          <w:szCs w:val="28"/>
          <w:rtl/>
        </w:rPr>
        <w:t>ص 102</w:t>
      </w:r>
      <w:r w:rsidRPr="00F44D81">
        <w:rPr>
          <w:rFonts w:ascii="Traditional Arabic" w:hAnsi="Traditional Arabic" w:cs="Traditional Arabic" w:hint="cs"/>
          <w:sz w:val="28"/>
          <w:szCs w:val="28"/>
          <w:rtl/>
        </w:rPr>
        <w:t>).</w:t>
      </w:r>
    </w:p>
  </w:footnote>
  <w:footnote w:id="27">
    <w:p w:rsidR="00340859" w:rsidRPr="005C2E06" w:rsidRDefault="00340859" w:rsidP="00534F05">
      <w:pPr>
        <w:pStyle w:val="a6"/>
        <w:ind w:left="-199" w:right="-709"/>
        <w:jc w:val="both"/>
        <w:rPr>
          <w:rFonts w:ascii="Traditional Arabic" w:hAnsi="Traditional Arabic" w:cs="Traditional Arabic"/>
          <w:sz w:val="28"/>
          <w:szCs w:val="28"/>
        </w:rPr>
      </w:pPr>
      <w:r w:rsidRPr="005C2E06">
        <w:rPr>
          <w:rFonts w:ascii="Traditional Arabic" w:hAnsi="Traditional Arabic" w:cs="Traditional Arabic"/>
          <w:sz w:val="28"/>
          <w:szCs w:val="28"/>
          <w:rtl/>
        </w:rPr>
        <w:t>(</w:t>
      </w:r>
      <w:r w:rsidRPr="005C2E06">
        <w:rPr>
          <w:rStyle w:val="a7"/>
          <w:rFonts w:ascii="Traditional Arabic" w:hAnsi="Traditional Arabic" w:cs="Traditional Arabic"/>
          <w:sz w:val="28"/>
          <w:szCs w:val="28"/>
          <w:vertAlign w:val="baseline"/>
        </w:rPr>
        <w:footnoteRef/>
      </w:r>
      <w:r w:rsidRPr="005C2E06">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Pr="005C2E06">
        <w:rPr>
          <w:rFonts w:ascii="Traditional Arabic" w:hAnsi="Traditional Arabic" w:cs="Traditional Arabic"/>
          <w:sz w:val="28"/>
          <w:szCs w:val="28"/>
          <w:rtl/>
        </w:rPr>
        <w:t>بيع المرابحة للآمر بالشراء كما تجريه المصارف الإسلامية</w:t>
      </w:r>
      <w:r>
        <w:rPr>
          <w:rFonts w:ascii="Traditional Arabic" w:hAnsi="Traditional Arabic" w:cs="Traditional Arabic" w:hint="cs"/>
          <w:sz w:val="28"/>
          <w:szCs w:val="28"/>
          <w:rtl/>
        </w:rPr>
        <w:t>: (ص142).</w:t>
      </w:r>
    </w:p>
  </w:footnote>
  <w:footnote w:id="28">
    <w:p w:rsidR="00340859" w:rsidRPr="00DD21FA" w:rsidRDefault="00340859" w:rsidP="00534F05">
      <w:pPr>
        <w:pStyle w:val="a6"/>
        <w:ind w:left="-199" w:right="-709"/>
        <w:jc w:val="both"/>
        <w:rPr>
          <w:rFonts w:ascii="Traditional Arabic" w:hAnsi="Traditional Arabic" w:cs="Traditional Arabic"/>
          <w:sz w:val="28"/>
          <w:szCs w:val="28"/>
          <w:rtl/>
        </w:rPr>
      </w:pPr>
      <w:r w:rsidRPr="00DD21FA">
        <w:rPr>
          <w:rFonts w:ascii="Traditional Arabic" w:hAnsi="Traditional Arabic" w:cs="Traditional Arabic"/>
          <w:sz w:val="28"/>
          <w:szCs w:val="28"/>
          <w:rtl/>
        </w:rPr>
        <w:t>(</w:t>
      </w:r>
      <w:r w:rsidRPr="00DD21FA">
        <w:rPr>
          <w:rStyle w:val="a7"/>
          <w:rFonts w:ascii="Traditional Arabic" w:hAnsi="Traditional Arabic" w:cs="Traditional Arabic"/>
          <w:sz w:val="28"/>
          <w:szCs w:val="28"/>
          <w:vertAlign w:val="baseline"/>
        </w:rPr>
        <w:footnoteRef/>
      </w:r>
      <w:r w:rsidRPr="00DD21F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Pr="00DD21FA">
        <w:rPr>
          <w:rFonts w:ascii="Traditional Arabic" w:hAnsi="Traditional Arabic" w:cs="Traditional Arabic"/>
          <w:sz w:val="28"/>
          <w:szCs w:val="28"/>
          <w:rtl/>
        </w:rPr>
        <w:t>تطوير الأعمال المصرفية بما يتفق والشريعة الإِسلامية</w:t>
      </w:r>
      <w:r>
        <w:rPr>
          <w:rFonts w:ascii="Traditional Arabic" w:hAnsi="Traditional Arabic" w:cs="Traditional Arabic" w:hint="cs"/>
          <w:sz w:val="28"/>
          <w:szCs w:val="28"/>
          <w:rtl/>
        </w:rPr>
        <w:t>: (ص433).</w:t>
      </w:r>
    </w:p>
  </w:footnote>
  <w:footnote w:id="29">
    <w:p w:rsidR="00340859" w:rsidRPr="003B67E7" w:rsidRDefault="00340859" w:rsidP="00534F05">
      <w:pPr>
        <w:pStyle w:val="a6"/>
        <w:ind w:left="-199" w:right="-709"/>
        <w:jc w:val="both"/>
        <w:rPr>
          <w:rFonts w:ascii="Traditional Arabic" w:hAnsi="Traditional Arabic" w:cs="Traditional Arabic"/>
          <w:sz w:val="28"/>
          <w:szCs w:val="28"/>
          <w:rtl/>
        </w:rPr>
      </w:pPr>
      <w:r w:rsidRPr="003B67E7">
        <w:rPr>
          <w:rFonts w:ascii="Traditional Arabic" w:hAnsi="Traditional Arabic" w:cs="Traditional Arabic"/>
          <w:sz w:val="28"/>
          <w:szCs w:val="28"/>
          <w:rtl/>
        </w:rPr>
        <w:t>(</w:t>
      </w:r>
      <w:r w:rsidRPr="003B67E7">
        <w:rPr>
          <w:rStyle w:val="a7"/>
          <w:rFonts w:ascii="Traditional Arabic" w:hAnsi="Traditional Arabic" w:cs="Traditional Arabic"/>
          <w:sz w:val="28"/>
          <w:szCs w:val="28"/>
          <w:vertAlign w:val="baseline"/>
        </w:rPr>
        <w:footnoteRef/>
      </w:r>
      <w:r w:rsidRPr="003B67E7">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3B67E7">
        <w:rPr>
          <w:rFonts w:ascii="Traditional Arabic" w:hAnsi="Traditional Arabic" w:cs="Traditional Arabic"/>
          <w:sz w:val="28"/>
          <w:szCs w:val="28"/>
          <w:rtl/>
        </w:rPr>
        <w:t>مجلة مجمع الفقه الإِسلامي</w:t>
      </w:r>
      <w:r w:rsidRPr="003B67E7">
        <w:rPr>
          <w:rFonts w:ascii="Traditional Arabic" w:hAnsi="Traditional Arabic" w:cs="Traditional Arabic" w:hint="cs"/>
          <w:sz w:val="28"/>
          <w:szCs w:val="28"/>
          <w:rtl/>
        </w:rPr>
        <w:t>:</w:t>
      </w:r>
      <w:r w:rsidRPr="003B67E7">
        <w:rPr>
          <w:rFonts w:ascii="Traditional Arabic" w:hAnsi="Traditional Arabic" w:cs="Traditional Arabic"/>
          <w:sz w:val="28"/>
          <w:szCs w:val="28"/>
          <w:rtl/>
        </w:rPr>
        <w:t xml:space="preserve"> (5/</w:t>
      </w:r>
      <w:r>
        <w:rPr>
          <w:rFonts w:ascii="Traditional Arabic" w:hAnsi="Traditional Arabic" w:cs="Traditional Arabic" w:hint="cs"/>
          <w:sz w:val="28"/>
          <w:szCs w:val="28"/>
          <w:rtl/>
        </w:rPr>
        <w:t>649</w:t>
      </w:r>
      <w:r w:rsidRPr="003B67E7">
        <w:rPr>
          <w:rFonts w:ascii="Traditional Arabic" w:hAnsi="Traditional Arabic" w:cs="Traditional Arabic"/>
          <w:sz w:val="28"/>
          <w:szCs w:val="28"/>
          <w:rtl/>
        </w:rPr>
        <w:t>)</w:t>
      </w:r>
      <w:r w:rsidRPr="003B67E7">
        <w:rPr>
          <w:rFonts w:ascii="Traditional Arabic" w:hAnsi="Traditional Arabic" w:cs="Traditional Arabic" w:hint="cs"/>
          <w:sz w:val="28"/>
          <w:szCs w:val="28"/>
          <w:rtl/>
        </w:rPr>
        <w:t>.</w:t>
      </w:r>
    </w:p>
  </w:footnote>
  <w:footnote w:id="30">
    <w:p w:rsidR="00340859" w:rsidRPr="006102E6" w:rsidRDefault="00340859" w:rsidP="00534F05">
      <w:pPr>
        <w:pStyle w:val="a6"/>
        <w:ind w:left="-199" w:right="-709"/>
        <w:jc w:val="both"/>
        <w:rPr>
          <w:rFonts w:ascii="Traditional Arabic" w:hAnsi="Traditional Arabic" w:cs="Traditional Arabic"/>
          <w:sz w:val="28"/>
          <w:szCs w:val="28"/>
        </w:rPr>
      </w:pPr>
      <w:r w:rsidRPr="006102E6">
        <w:rPr>
          <w:rFonts w:ascii="Traditional Arabic" w:hAnsi="Traditional Arabic" w:cs="Traditional Arabic"/>
          <w:sz w:val="28"/>
          <w:szCs w:val="28"/>
          <w:rtl/>
        </w:rPr>
        <w:t>(</w:t>
      </w:r>
      <w:r w:rsidRPr="006102E6">
        <w:rPr>
          <w:rStyle w:val="a7"/>
          <w:rFonts w:ascii="Traditional Arabic" w:hAnsi="Traditional Arabic" w:cs="Traditional Arabic"/>
          <w:sz w:val="28"/>
          <w:szCs w:val="28"/>
          <w:vertAlign w:val="baseline"/>
        </w:rPr>
        <w:footnoteRef/>
      </w:r>
      <w:r w:rsidRPr="006102E6">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انظر</w:t>
      </w:r>
      <w:r>
        <w:rPr>
          <w:rFonts w:ascii="Traditional Arabic" w:hAnsi="Traditional Arabic" w:cs="Traditional Arabic" w:hint="cs"/>
          <w:sz w:val="28"/>
          <w:szCs w:val="28"/>
          <w:rtl/>
        </w:rPr>
        <w:t xml:space="preserve">: </w:t>
      </w:r>
      <w:r w:rsidRPr="006102E6">
        <w:rPr>
          <w:rFonts w:ascii="Traditional Arabic" w:hAnsi="Traditional Arabic" w:cs="Traditional Arabic"/>
          <w:sz w:val="28"/>
          <w:szCs w:val="28"/>
          <w:rtl/>
        </w:rPr>
        <w:t xml:space="preserve">بحوث في </w:t>
      </w:r>
      <w:r>
        <w:rPr>
          <w:rFonts w:ascii="Traditional Arabic" w:hAnsi="Traditional Arabic" w:cs="Traditional Arabic"/>
          <w:sz w:val="28"/>
          <w:szCs w:val="28"/>
          <w:rtl/>
        </w:rPr>
        <w:t>فقه المعاملات المالية المعاصرة</w:t>
      </w:r>
      <w:r>
        <w:rPr>
          <w:rFonts w:ascii="Traditional Arabic" w:hAnsi="Traditional Arabic" w:cs="Traditional Arabic" w:hint="cs"/>
          <w:sz w:val="28"/>
          <w:szCs w:val="28"/>
          <w:rtl/>
        </w:rPr>
        <w:t>: (</w:t>
      </w:r>
      <w:r w:rsidRPr="006102E6">
        <w:rPr>
          <w:rFonts w:ascii="Traditional Arabic" w:hAnsi="Traditional Arabic" w:cs="Traditional Arabic"/>
          <w:sz w:val="28"/>
          <w:szCs w:val="28"/>
          <w:rtl/>
        </w:rPr>
        <w:t>ص 102</w:t>
      </w:r>
      <w:r>
        <w:rPr>
          <w:rFonts w:ascii="Traditional Arabic" w:hAnsi="Traditional Arabic" w:cs="Traditional Arabic" w:hint="cs"/>
          <w:sz w:val="28"/>
          <w:szCs w:val="28"/>
          <w:rtl/>
        </w:rPr>
        <w:t>).</w:t>
      </w:r>
    </w:p>
  </w:footnote>
  <w:footnote w:id="31">
    <w:p w:rsidR="00340859" w:rsidRPr="00821670" w:rsidRDefault="00340859" w:rsidP="00534F05">
      <w:pPr>
        <w:pStyle w:val="a6"/>
        <w:ind w:left="-199" w:right="-709"/>
        <w:jc w:val="both"/>
        <w:rPr>
          <w:rFonts w:ascii="Traditional Arabic" w:hAnsi="Traditional Arabic" w:cs="Traditional Arabic"/>
          <w:sz w:val="28"/>
          <w:szCs w:val="28"/>
          <w:rtl/>
        </w:rPr>
      </w:pPr>
      <w:r w:rsidRPr="00821670">
        <w:rPr>
          <w:rFonts w:ascii="Traditional Arabic" w:hAnsi="Traditional Arabic" w:cs="Traditional Arabic"/>
          <w:sz w:val="28"/>
          <w:szCs w:val="28"/>
          <w:rtl/>
        </w:rPr>
        <w:t>(</w:t>
      </w:r>
      <w:r w:rsidRPr="00821670">
        <w:rPr>
          <w:rStyle w:val="a7"/>
          <w:rFonts w:ascii="Traditional Arabic" w:hAnsi="Traditional Arabic" w:cs="Traditional Arabic"/>
          <w:sz w:val="28"/>
          <w:szCs w:val="28"/>
          <w:vertAlign w:val="baseline"/>
        </w:rPr>
        <w:footnoteRef/>
      </w:r>
      <w:r w:rsidRPr="00821670">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821670">
        <w:rPr>
          <w:rFonts w:ascii="Traditional Arabic" w:hAnsi="Traditional Arabic" w:cs="Traditional Arabic"/>
          <w:sz w:val="28"/>
          <w:szCs w:val="28"/>
          <w:rtl/>
        </w:rPr>
        <w:t>مجلة مجمع الفقه الإِسلامي</w:t>
      </w:r>
      <w:r w:rsidRPr="00821670">
        <w:rPr>
          <w:rFonts w:ascii="Traditional Arabic" w:hAnsi="Traditional Arabic" w:cs="Traditional Arabic" w:hint="cs"/>
          <w:sz w:val="28"/>
          <w:szCs w:val="28"/>
          <w:rtl/>
        </w:rPr>
        <w:t>:</w:t>
      </w:r>
      <w:r w:rsidRPr="00821670">
        <w:rPr>
          <w:rFonts w:ascii="Traditional Arabic" w:hAnsi="Traditional Arabic" w:cs="Traditional Arabic"/>
          <w:sz w:val="28"/>
          <w:szCs w:val="28"/>
          <w:rtl/>
        </w:rPr>
        <w:t xml:space="preserve"> (5/</w:t>
      </w:r>
      <w:r w:rsidRPr="00821670">
        <w:rPr>
          <w:rFonts w:ascii="Traditional Arabic" w:hAnsi="Traditional Arabic" w:cs="Traditional Arabic" w:hint="cs"/>
          <w:sz w:val="28"/>
          <w:szCs w:val="28"/>
          <w:rtl/>
        </w:rPr>
        <w:t>7</w:t>
      </w:r>
      <w:r>
        <w:rPr>
          <w:rFonts w:ascii="Traditional Arabic" w:hAnsi="Traditional Arabic" w:cs="Traditional Arabic" w:hint="cs"/>
          <w:sz w:val="28"/>
          <w:szCs w:val="28"/>
          <w:rtl/>
        </w:rPr>
        <w:t>81</w:t>
      </w:r>
      <w:r w:rsidRPr="00821670">
        <w:rPr>
          <w:rFonts w:ascii="Traditional Arabic" w:hAnsi="Traditional Arabic" w:cs="Traditional Arabic"/>
          <w:sz w:val="28"/>
          <w:szCs w:val="28"/>
          <w:rtl/>
        </w:rPr>
        <w:t>)</w:t>
      </w:r>
      <w:r w:rsidRPr="00821670">
        <w:rPr>
          <w:rFonts w:ascii="Traditional Arabic" w:hAnsi="Traditional Arabic" w:cs="Traditional Arabic" w:hint="cs"/>
          <w:sz w:val="28"/>
          <w:szCs w:val="28"/>
          <w:rtl/>
        </w:rPr>
        <w:t>.</w:t>
      </w:r>
    </w:p>
  </w:footnote>
  <w:footnote w:id="32">
    <w:p w:rsidR="00340859" w:rsidRPr="000D7059" w:rsidRDefault="00340859" w:rsidP="00534F05">
      <w:pPr>
        <w:pStyle w:val="a6"/>
        <w:ind w:left="-199" w:right="-709"/>
        <w:jc w:val="both"/>
        <w:rPr>
          <w:rFonts w:ascii="Traditional Arabic" w:hAnsi="Traditional Arabic" w:cs="Traditional Arabic"/>
          <w:sz w:val="28"/>
          <w:szCs w:val="28"/>
          <w:rtl/>
        </w:rPr>
      </w:pPr>
      <w:r w:rsidRPr="000D7059">
        <w:rPr>
          <w:rFonts w:ascii="Traditional Arabic" w:hAnsi="Traditional Arabic" w:cs="Traditional Arabic"/>
          <w:sz w:val="28"/>
          <w:szCs w:val="28"/>
          <w:rtl/>
        </w:rPr>
        <w:t>(</w:t>
      </w:r>
      <w:r w:rsidRPr="000D7059">
        <w:rPr>
          <w:rStyle w:val="a7"/>
          <w:rFonts w:ascii="Traditional Arabic" w:hAnsi="Traditional Arabic" w:cs="Traditional Arabic"/>
          <w:sz w:val="28"/>
          <w:szCs w:val="28"/>
          <w:vertAlign w:val="baseline"/>
        </w:rPr>
        <w:footnoteRef/>
      </w:r>
      <w:r w:rsidRPr="000D7059">
        <w:rPr>
          <w:rFonts w:ascii="Traditional Arabic" w:hAnsi="Traditional Arabic" w:cs="Traditional Arabic"/>
          <w:sz w:val="28"/>
          <w:szCs w:val="28"/>
          <w:rtl/>
        </w:rPr>
        <w:t>)</w:t>
      </w:r>
      <w:r>
        <w:rPr>
          <w:rFonts w:ascii="Traditional Arabic" w:hAnsi="Traditional Arabic" w:cs="Traditional Arabic" w:hint="cs"/>
          <w:sz w:val="28"/>
          <w:szCs w:val="28"/>
          <w:rtl/>
        </w:rPr>
        <w:t xml:space="preserve"> أخرجه الترمذي في سننه (باب ما جاء في كراهية بيع ما ليس عندك) حديث رقم(1234):</w:t>
      </w:r>
      <w:r w:rsidRPr="000D7059">
        <w:rPr>
          <w:rFonts w:ascii="Traditional Arabic" w:hAnsi="Traditional Arabic" w:cs="Traditional Arabic"/>
          <w:sz w:val="28"/>
          <w:szCs w:val="28"/>
          <w:rtl/>
        </w:rPr>
        <w:t xml:space="preserve"> </w:t>
      </w:r>
      <w:r>
        <w:rPr>
          <w:rFonts w:ascii="Traditional Arabic" w:hAnsi="Traditional Arabic" w:cs="Traditional Arabic" w:hint="cs"/>
          <w:sz w:val="28"/>
          <w:szCs w:val="28"/>
          <w:rtl/>
        </w:rPr>
        <w:t>(3/527)، أخرجه أحمد في مسنده حديث رقم (6628): (11/203)، وحكم عليه الترمذي بأنه حديث حسن صحيح.</w:t>
      </w:r>
    </w:p>
  </w:footnote>
  <w:footnote w:id="33">
    <w:p w:rsidR="00340859" w:rsidRPr="00512031" w:rsidRDefault="00340859" w:rsidP="00534F05">
      <w:pPr>
        <w:pStyle w:val="a6"/>
        <w:ind w:left="-199" w:right="-709"/>
        <w:jc w:val="both"/>
        <w:rPr>
          <w:rFonts w:ascii="Traditional Arabic" w:hAnsi="Traditional Arabic" w:cs="Traditional Arabic"/>
          <w:sz w:val="28"/>
          <w:szCs w:val="28"/>
        </w:rPr>
      </w:pPr>
      <w:r w:rsidRPr="00512031">
        <w:rPr>
          <w:rFonts w:ascii="Traditional Arabic" w:hAnsi="Traditional Arabic" w:cs="Traditional Arabic"/>
          <w:sz w:val="28"/>
          <w:szCs w:val="28"/>
          <w:rtl/>
        </w:rPr>
        <w:t>(</w:t>
      </w:r>
      <w:r w:rsidRPr="00512031">
        <w:rPr>
          <w:rStyle w:val="a7"/>
          <w:rFonts w:ascii="Traditional Arabic" w:hAnsi="Traditional Arabic" w:cs="Traditional Arabic"/>
          <w:sz w:val="28"/>
          <w:szCs w:val="28"/>
          <w:vertAlign w:val="baseline"/>
        </w:rPr>
        <w:footnoteRef/>
      </w:r>
      <w:r w:rsidRPr="00512031">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46B2F">
        <w:rPr>
          <w:rFonts w:ascii="Traditional Arabic" w:hAnsi="Traditional Arabic" w:cs="Traditional Arabic" w:hint="cs"/>
          <w:sz w:val="28"/>
          <w:szCs w:val="28"/>
          <w:rtl/>
        </w:rPr>
        <w:t xml:space="preserve">انظر: </w:t>
      </w:r>
      <w:r w:rsidRPr="00D46B2F">
        <w:rPr>
          <w:rFonts w:ascii="Traditional Arabic" w:hAnsi="Traditional Arabic" w:cs="Traditional Arabic"/>
          <w:sz w:val="28"/>
          <w:szCs w:val="28"/>
          <w:rtl/>
        </w:rPr>
        <w:t>بحوث فقهية في قضايا اقتصادية معاصرة</w:t>
      </w:r>
      <w:r w:rsidRPr="00D46B2F">
        <w:rPr>
          <w:rFonts w:ascii="Traditional Arabic" w:hAnsi="Traditional Arabic" w:cs="Traditional Arabic" w:hint="cs"/>
          <w:sz w:val="28"/>
          <w:szCs w:val="28"/>
          <w:rtl/>
        </w:rPr>
        <w:t>:</w:t>
      </w:r>
      <w:r w:rsidRPr="00D46B2F">
        <w:rPr>
          <w:rFonts w:ascii="Traditional Arabic" w:hAnsi="Traditional Arabic" w:cs="Traditional Arabic"/>
          <w:sz w:val="28"/>
          <w:szCs w:val="28"/>
          <w:rtl/>
        </w:rPr>
        <w:t xml:space="preserve"> (ص 72)</w:t>
      </w:r>
      <w:r>
        <w:rPr>
          <w:rFonts w:ascii="Traditional Arabic" w:hAnsi="Traditional Arabic" w:cs="Traditional Arabic" w:hint="cs"/>
          <w:sz w:val="28"/>
          <w:szCs w:val="28"/>
          <w:rtl/>
        </w:rPr>
        <w:t xml:space="preserve">، </w:t>
      </w:r>
      <w:r w:rsidRPr="00512031">
        <w:rPr>
          <w:rFonts w:ascii="Traditional Arabic" w:hAnsi="Traditional Arabic" w:cs="Traditional Arabic" w:hint="cs"/>
          <w:sz w:val="28"/>
          <w:szCs w:val="28"/>
          <w:rtl/>
        </w:rPr>
        <w:t>المعاملات المالية أصالة ومعاصرة للدبيان 12/</w:t>
      </w:r>
      <w:r>
        <w:rPr>
          <w:rFonts w:ascii="Traditional Arabic" w:hAnsi="Traditional Arabic" w:cs="Traditional Arabic" w:hint="cs"/>
          <w:sz w:val="28"/>
          <w:szCs w:val="28"/>
          <w:rtl/>
        </w:rPr>
        <w:t xml:space="preserve">357، </w:t>
      </w:r>
      <w:r w:rsidRPr="00D65947">
        <w:rPr>
          <w:rFonts w:ascii="Traditional Arabic" w:hAnsi="Traditional Arabic" w:cs="Traditional Arabic"/>
          <w:sz w:val="28"/>
          <w:szCs w:val="28"/>
          <w:rtl/>
        </w:rPr>
        <w:t xml:space="preserve">العقود المالية المركبة </w:t>
      </w:r>
      <w:r w:rsidRPr="00D65947">
        <w:rPr>
          <w:rFonts w:ascii="Traditional Arabic" w:hAnsi="Traditional Arabic" w:cs="Traditional Arabic" w:hint="cs"/>
          <w:sz w:val="28"/>
          <w:szCs w:val="28"/>
          <w:rtl/>
        </w:rPr>
        <w:t>ل</w:t>
      </w:r>
      <w:r w:rsidRPr="00D65947">
        <w:rPr>
          <w:rFonts w:ascii="Traditional Arabic" w:hAnsi="Traditional Arabic" w:cs="Traditional Arabic"/>
          <w:sz w:val="28"/>
          <w:szCs w:val="28"/>
          <w:rtl/>
        </w:rPr>
        <w:t>لعمراني</w:t>
      </w:r>
      <w:r w:rsidRPr="00D65947">
        <w:rPr>
          <w:rFonts w:ascii="Traditional Arabic" w:hAnsi="Traditional Arabic" w:cs="Traditional Arabic" w:hint="cs"/>
          <w:sz w:val="28"/>
          <w:szCs w:val="28"/>
          <w:rtl/>
        </w:rPr>
        <w:t>: (ص2</w:t>
      </w:r>
      <w:r>
        <w:rPr>
          <w:rFonts w:ascii="Traditional Arabic" w:hAnsi="Traditional Arabic" w:cs="Traditional Arabic" w:hint="cs"/>
          <w:sz w:val="28"/>
          <w:szCs w:val="28"/>
          <w:rtl/>
        </w:rPr>
        <w:t>76</w:t>
      </w:r>
      <w:r w:rsidRPr="00D65947">
        <w:rPr>
          <w:rFonts w:ascii="Traditional Arabic" w:hAnsi="Traditional Arabic" w:cs="Traditional Arabic" w:hint="cs"/>
          <w:sz w:val="28"/>
          <w:szCs w:val="28"/>
          <w:rtl/>
        </w:rPr>
        <w:t>).</w:t>
      </w:r>
    </w:p>
  </w:footnote>
  <w:footnote w:id="34">
    <w:p w:rsidR="00340859" w:rsidRPr="00967A83" w:rsidRDefault="00340859" w:rsidP="00534F05">
      <w:pPr>
        <w:pStyle w:val="a6"/>
        <w:ind w:left="-199" w:right="-709"/>
        <w:jc w:val="both"/>
        <w:rPr>
          <w:rFonts w:ascii="Traditional Arabic" w:hAnsi="Traditional Arabic" w:cs="Traditional Arabic"/>
          <w:bCs/>
          <w:sz w:val="28"/>
          <w:szCs w:val="28"/>
          <w:rtl/>
        </w:rPr>
      </w:pPr>
      <w:r w:rsidRPr="002E7AD1">
        <w:rPr>
          <w:rFonts w:ascii="Traditional Arabic" w:hAnsi="Traditional Arabic" w:cs="Traditional Arabic"/>
          <w:sz w:val="28"/>
          <w:szCs w:val="28"/>
          <w:rtl/>
        </w:rPr>
        <w:t>(</w:t>
      </w:r>
      <w:r w:rsidRPr="002E7AD1">
        <w:rPr>
          <w:rStyle w:val="a7"/>
          <w:rFonts w:ascii="Traditional Arabic" w:hAnsi="Traditional Arabic" w:cs="Traditional Arabic"/>
          <w:sz w:val="28"/>
          <w:szCs w:val="28"/>
          <w:vertAlign w:val="baseline"/>
        </w:rPr>
        <w:footnoteRef/>
      </w:r>
      <w:r w:rsidRPr="002E7AD1">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773C0">
        <w:rPr>
          <w:rFonts w:ascii="Traditional Arabic" w:hAnsi="Traditional Arabic" w:cs="Traditional Arabic" w:hint="cs"/>
          <w:sz w:val="28"/>
          <w:szCs w:val="28"/>
          <w:rtl/>
        </w:rPr>
        <w:t xml:space="preserve">انظر: </w:t>
      </w:r>
      <w:r w:rsidRPr="00E773C0">
        <w:rPr>
          <w:rFonts w:ascii="Traditional Arabic" w:hAnsi="Traditional Arabic" w:cs="Traditional Arabic"/>
          <w:sz w:val="28"/>
          <w:szCs w:val="28"/>
          <w:rtl/>
        </w:rPr>
        <w:t>بحوث فقهية في قضايا اقتصادية معاصرة</w:t>
      </w:r>
      <w:r w:rsidRPr="00E773C0">
        <w:rPr>
          <w:rFonts w:ascii="Traditional Arabic" w:hAnsi="Traditional Arabic" w:cs="Traditional Arabic" w:hint="cs"/>
          <w:sz w:val="28"/>
          <w:szCs w:val="28"/>
          <w:rtl/>
        </w:rPr>
        <w:t>:</w:t>
      </w:r>
      <w:r w:rsidRPr="00E773C0">
        <w:rPr>
          <w:rFonts w:ascii="Traditional Arabic" w:hAnsi="Traditional Arabic" w:cs="Traditional Arabic"/>
          <w:sz w:val="28"/>
          <w:szCs w:val="28"/>
          <w:rtl/>
        </w:rPr>
        <w:t xml:space="preserve"> (ص 7</w:t>
      </w:r>
      <w:r>
        <w:rPr>
          <w:rFonts w:ascii="Traditional Arabic" w:hAnsi="Traditional Arabic" w:cs="Traditional Arabic" w:hint="cs"/>
          <w:sz w:val="28"/>
          <w:szCs w:val="28"/>
          <w:rtl/>
        </w:rPr>
        <w:t>7</w:t>
      </w:r>
      <w:r w:rsidRPr="00E773C0">
        <w:rPr>
          <w:rFonts w:ascii="Traditional Arabic" w:hAnsi="Traditional Arabic" w:cs="Traditional Arabic"/>
          <w:sz w:val="28"/>
          <w:szCs w:val="28"/>
          <w:rtl/>
        </w:rPr>
        <w:t>)</w:t>
      </w:r>
      <w:r>
        <w:rPr>
          <w:rFonts w:ascii="Traditional Arabic" w:hAnsi="Traditional Arabic" w:cs="Traditional Arabic" w:hint="cs"/>
          <w:bCs/>
          <w:sz w:val="28"/>
          <w:szCs w:val="28"/>
          <w:rtl/>
        </w:rPr>
        <w:t xml:space="preserve">، </w:t>
      </w:r>
      <w:r w:rsidRPr="001D6DDC">
        <w:rPr>
          <w:rFonts w:ascii="Traditional Arabic" w:hAnsi="Traditional Arabic" w:cs="Traditional Arabic"/>
          <w:b/>
          <w:sz w:val="28"/>
          <w:szCs w:val="28"/>
          <w:rtl/>
        </w:rPr>
        <w:t xml:space="preserve">العقود المالية المركبة </w:t>
      </w:r>
      <w:r w:rsidRPr="001D6DDC">
        <w:rPr>
          <w:rFonts w:ascii="Traditional Arabic" w:hAnsi="Traditional Arabic" w:cs="Traditional Arabic" w:hint="cs"/>
          <w:b/>
          <w:sz w:val="28"/>
          <w:szCs w:val="28"/>
          <w:rtl/>
        </w:rPr>
        <w:t>ل</w:t>
      </w:r>
      <w:r w:rsidRPr="001D6DDC">
        <w:rPr>
          <w:rFonts w:ascii="Traditional Arabic" w:hAnsi="Traditional Arabic" w:cs="Traditional Arabic"/>
          <w:b/>
          <w:sz w:val="28"/>
          <w:szCs w:val="28"/>
          <w:rtl/>
        </w:rPr>
        <w:t>لعمراني</w:t>
      </w:r>
      <w:r w:rsidRPr="001D6DDC">
        <w:rPr>
          <w:rFonts w:ascii="Traditional Arabic" w:hAnsi="Traditional Arabic" w:cs="Traditional Arabic" w:hint="cs"/>
          <w:b/>
          <w:sz w:val="28"/>
          <w:szCs w:val="28"/>
          <w:rtl/>
        </w:rPr>
        <w:t>: (ص263).</w:t>
      </w:r>
    </w:p>
  </w:footnote>
  <w:footnote w:id="35">
    <w:p w:rsidR="00340859" w:rsidRPr="00C70118" w:rsidRDefault="00340859" w:rsidP="00534F05">
      <w:pPr>
        <w:pStyle w:val="a6"/>
        <w:ind w:left="-199" w:right="-709"/>
        <w:jc w:val="both"/>
        <w:rPr>
          <w:rFonts w:ascii="Traditional Arabic" w:hAnsi="Traditional Arabic" w:cs="Traditional Arabic"/>
          <w:sz w:val="28"/>
          <w:szCs w:val="28"/>
        </w:rPr>
      </w:pPr>
      <w:r w:rsidRPr="00C70118">
        <w:rPr>
          <w:rFonts w:ascii="Traditional Arabic" w:hAnsi="Traditional Arabic" w:cs="Traditional Arabic"/>
          <w:sz w:val="28"/>
          <w:szCs w:val="28"/>
          <w:rtl/>
        </w:rPr>
        <w:t>(</w:t>
      </w:r>
      <w:r w:rsidRPr="00C70118">
        <w:rPr>
          <w:rStyle w:val="a7"/>
          <w:rFonts w:ascii="Traditional Arabic" w:hAnsi="Traditional Arabic" w:cs="Traditional Arabic"/>
          <w:sz w:val="28"/>
          <w:szCs w:val="28"/>
          <w:vertAlign w:val="baseline"/>
        </w:rPr>
        <w:footnoteRef/>
      </w:r>
      <w:r w:rsidRPr="00C70118">
        <w:rPr>
          <w:rFonts w:ascii="Traditional Arabic" w:hAnsi="Traditional Arabic" w:cs="Traditional Arabic"/>
          <w:sz w:val="28"/>
          <w:szCs w:val="28"/>
          <w:rtl/>
        </w:rPr>
        <w:t>)</w:t>
      </w:r>
      <w:r>
        <w:rPr>
          <w:rFonts w:ascii="Traditional Arabic" w:hAnsi="Traditional Arabic" w:cs="Traditional Arabic" w:hint="cs"/>
          <w:b/>
          <w:sz w:val="28"/>
          <w:szCs w:val="28"/>
          <w:rtl/>
        </w:rPr>
        <w:t xml:space="preserve"> انظر: </w:t>
      </w:r>
      <w:r w:rsidRPr="00C70118">
        <w:rPr>
          <w:rFonts w:ascii="Traditional Arabic" w:hAnsi="Traditional Arabic" w:cs="Traditional Arabic" w:hint="cs"/>
          <w:b/>
          <w:sz w:val="28"/>
          <w:szCs w:val="28"/>
          <w:rtl/>
        </w:rPr>
        <w:t>تطوير الأعمال المصرفية لسامي حمود: (ص 43</w:t>
      </w:r>
      <w:r>
        <w:rPr>
          <w:rFonts w:ascii="Traditional Arabic" w:hAnsi="Traditional Arabic" w:cs="Traditional Arabic" w:hint="cs"/>
          <w:b/>
          <w:sz w:val="28"/>
          <w:szCs w:val="28"/>
          <w:rtl/>
        </w:rPr>
        <w:t>3).</w:t>
      </w:r>
    </w:p>
  </w:footnote>
  <w:footnote w:id="36">
    <w:p w:rsidR="00340859" w:rsidRPr="00D46B2F" w:rsidRDefault="00340859" w:rsidP="00534F05">
      <w:pPr>
        <w:pStyle w:val="a6"/>
        <w:ind w:left="-199" w:right="-709"/>
        <w:jc w:val="both"/>
        <w:rPr>
          <w:rFonts w:ascii="Traditional Arabic" w:hAnsi="Traditional Arabic" w:cs="Traditional Arabic"/>
          <w:sz w:val="28"/>
          <w:szCs w:val="28"/>
          <w:rtl/>
        </w:rPr>
      </w:pPr>
      <w:r w:rsidRPr="00D46B2F">
        <w:rPr>
          <w:rFonts w:ascii="Traditional Arabic" w:hAnsi="Traditional Arabic" w:cs="Traditional Arabic"/>
          <w:sz w:val="28"/>
          <w:szCs w:val="28"/>
          <w:rtl/>
        </w:rPr>
        <w:t>(</w:t>
      </w:r>
      <w:r w:rsidRPr="00D46B2F">
        <w:rPr>
          <w:rStyle w:val="a7"/>
          <w:rFonts w:ascii="Traditional Arabic" w:hAnsi="Traditional Arabic" w:cs="Traditional Arabic"/>
          <w:sz w:val="28"/>
          <w:szCs w:val="28"/>
          <w:vertAlign w:val="baseline"/>
        </w:rPr>
        <w:footnoteRef/>
      </w:r>
      <w:r w:rsidRPr="00D46B2F">
        <w:rPr>
          <w:rFonts w:ascii="Traditional Arabic" w:hAnsi="Traditional Arabic" w:cs="Traditional Arabic"/>
          <w:sz w:val="28"/>
          <w:szCs w:val="28"/>
          <w:rtl/>
        </w:rPr>
        <w:t>)</w:t>
      </w:r>
      <w:r>
        <w:rPr>
          <w:rFonts w:ascii="Traditional Arabic" w:hAnsi="Traditional Arabic" w:cs="Traditional Arabic" w:hint="cs"/>
          <w:sz w:val="28"/>
          <w:szCs w:val="28"/>
          <w:rtl/>
        </w:rPr>
        <w:t xml:space="preserve"> سورة </w:t>
      </w:r>
      <w:r>
        <w:rPr>
          <w:rFonts w:ascii="Traditional Arabic" w:hAnsi="Traditional Arabic" w:cs="Traditional Arabic"/>
          <w:sz w:val="28"/>
          <w:szCs w:val="28"/>
          <w:rtl/>
        </w:rPr>
        <w:t>البقرة</w:t>
      </w:r>
      <w:r>
        <w:rPr>
          <w:rFonts w:ascii="Traditional Arabic" w:hAnsi="Traditional Arabic" w:cs="Traditional Arabic" w:hint="cs"/>
          <w:sz w:val="28"/>
          <w:szCs w:val="28"/>
          <w:rtl/>
        </w:rPr>
        <w:t>: جزء من الآية رقم</w:t>
      </w:r>
      <w:r w:rsidRPr="00D46B2F">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Pr>
          <w:rFonts w:ascii="Traditional Arabic" w:hAnsi="Traditional Arabic" w:cs="Traditional Arabic"/>
          <w:sz w:val="28"/>
          <w:szCs w:val="28"/>
          <w:rtl/>
        </w:rPr>
        <w:t>275</w:t>
      </w:r>
      <w:r>
        <w:rPr>
          <w:rFonts w:ascii="Traditional Arabic" w:hAnsi="Traditional Arabic" w:cs="Traditional Arabic" w:hint="cs"/>
          <w:sz w:val="28"/>
          <w:szCs w:val="28"/>
          <w:rtl/>
        </w:rPr>
        <w:t>).</w:t>
      </w:r>
    </w:p>
  </w:footnote>
  <w:footnote w:id="37">
    <w:p w:rsidR="00340859" w:rsidRPr="00257835" w:rsidRDefault="00340859" w:rsidP="00534F05">
      <w:pPr>
        <w:pStyle w:val="a6"/>
        <w:ind w:left="-199" w:right="-709"/>
        <w:jc w:val="both"/>
        <w:rPr>
          <w:rFonts w:ascii="Traditional Arabic" w:hAnsi="Traditional Arabic" w:cs="Traditional Arabic"/>
          <w:sz w:val="28"/>
          <w:szCs w:val="28"/>
          <w:rtl/>
        </w:rPr>
      </w:pPr>
      <w:r w:rsidRPr="00257835">
        <w:rPr>
          <w:rFonts w:ascii="Traditional Arabic" w:hAnsi="Traditional Arabic" w:cs="Traditional Arabic"/>
          <w:sz w:val="28"/>
          <w:szCs w:val="28"/>
          <w:rtl/>
        </w:rPr>
        <w:t>(</w:t>
      </w:r>
      <w:r w:rsidRPr="00257835">
        <w:rPr>
          <w:rStyle w:val="a7"/>
          <w:rFonts w:ascii="Traditional Arabic" w:hAnsi="Traditional Arabic" w:cs="Traditional Arabic"/>
          <w:sz w:val="28"/>
          <w:szCs w:val="28"/>
          <w:vertAlign w:val="baseline"/>
        </w:rPr>
        <w:footnoteRef/>
      </w:r>
      <w:r w:rsidRPr="00257835">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257835">
        <w:rPr>
          <w:rFonts w:ascii="Traditional Arabic" w:hAnsi="Traditional Arabic" w:cs="Traditional Arabic" w:hint="cs"/>
          <w:sz w:val="28"/>
          <w:szCs w:val="28"/>
          <w:rtl/>
        </w:rPr>
        <w:t>المعاملات المالية أصالة ومعاصرة للدبيان 12/35</w:t>
      </w:r>
      <w:r>
        <w:rPr>
          <w:rFonts w:ascii="Traditional Arabic" w:hAnsi="Traditional Arabic" w:cs="Traditional Arabic" w:hint="cs"/>
          <w:sz w:val="28"/>
          <w:szCs w:val="28"/>
          <w:rtl/>
        </w:rPr>
        <w:t>9.</w:t>
      </w:r>
    </w:p>
  </w:footnote>
  <w:footnote w:id="38">
    <w:p w:rsidR="00340859" w:rsidRPr="00257835" w:rsidRDefault="00340859" w:rsidP="00534F05">
      <w:pPr>
        <w:pStyle w:val="a6"/>
        <w:ind w:left="-199" w:right="-709"/>
        <w:jc w:val="both"/>
        <w:rPr>
          <w:rFonts w:ascii="Traditional Arabic" w:hAnsi="Traditional Arabic" w:cs="Traditional Arabic"/>
          <w:sz w:val="28"/>
          <w:szCs w:val="28"/>
          <w:rtl/>
        </w:rPr>
      </w:pPr>
      <w:r w:rsidRPr="00257835">
        <w:rPr>
          <w:rFonts w:ascii="Traditional Arabic" w:hAnsi="Traditional Arabic" w:cs="Traditional Arabic"/>
          <w:sz w:val="28"/>
          <w:szCs w:val="28"/>
          <w:rtl/>
        </w:rPr>
        <w:t>(</w:t>
      </w:r>
      <w:r w:rsidRPr="00257835">
        <w:rPr>
          <w:rStyle w:val="a7"/>
          <w:rFonts w:ascii="Traditional Arabic" w:hAnsi="Traditional Arabic" w:cs="Traditional Arabic"/>
          <w:sz w:val="28"/>
          <w:szCs w:val="28"/>
          <w:vertAlign w:val="baseline"/>
        </w:rPr>
        <w:footnoteRef/>
      </w:r>
      <w:r w:rsidRPr="00257835">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انظر: </w:t>
      </w:r>
      <w:r w:rsidRPr="00257835">
        <w:rPr>
          <w:rFonts w:ascii="Traditional Arabic" w:hAnsi="Traditional Arabic" w:cs="Traditional Arabic" w:hint="cs"/>
          <w:sz w:val="28"/>
          <w:szCs w:val="28"/>
          <w:rtl/>
        </w:rPr>
        <w:t>المعاملات المالية أصالة ومعاصرة للدبيان 12/3</w:t>
      </w:r>
      <w:r>
        <w:rPr>
          <w:rFonts w:ascii="Traditional Arabic" w:hAnsi="Traditional Arabic" w:cs="Traditional Arabic" w:hint="cs"/>
          <w:sz w:val="28"/>
          <w:szCs w:val="28"/>
          <w:rtl/>
        </w:rPr>
        <w:t>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55B02"/>
    <w:multiLevelType w:val="hybridMultilevel"/>
    <w:tmpl w:val="D4E6002E"/>
    <w:lvl w:ilvl="0" w:tplc="DF9CF89A">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nsid w:val="10245D2B"/>
    <w:multiLevelType w:val="hybridMultilevel"/>
    <w:tmpl w:val="2CD8A9A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1DFD1770"/>
    <w:multiLevelType w:val="hybridMultilevel"/>
    <w:tmpl w:val="877E8B2C"/>
    <w:lvl w:ilvl="0" w:tplc="C51E9570">
      <w:numFmt w:val="bullet"/>
      <w:lvlText w:val="-"/>
      <w:lvlJc w:val="left"/>
      <w:pPr>
        <w:ind w:left="869" w:hanging="360"/>
      </w:pPr>
      <w:rPr>
        <w:rFonts w:ascii="Traditional Arabic" w:eastAsia="Calibri" w:hAnsi="Traditional Arabic" w:cs="Traditional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3">
    <w:nsid w:val="2CEC1858"/>
    <w:multiLevelType w:val="hybridMultilevel"/>
    <w:tmpl w:val="190C56BE"/>
    <w:lvl w:ilvl="0" w:tplc="E758AD6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24692"/>
    <w:multiLevelType w:val="hybridMultilevel"/>
    <w:tmpl w:val="8932BAA2"/>
    <w:lvl w:ilvl="0" w:tplc="755CE2D0">
      <w:start w:val="24"/>
      <w:numFmt w:val="bullet"/>
      <w:lvlText w:val="-"/>
      <w:lvlJc w:val="left"/>
      <w:pPr>
        <w:ind w:left="720" w:hanging="360"/>
      </w:pPr>
      <w:rPr>
        <w:rFonts w:ascii="Traditional Arabic" w:eastAsiaTheme="minorHAnsi" w:hAnsi="Traditional Arabic" w:cs="Traditional Arabic" w:hint="default"/>
        <w:b w:val="0"/>
        <w:bCs w:val="0"/>
        <w:color w:val="000000"/>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90648"/>
    <w:multiLevelType w:val="hybridMultilevel"/>
    <w:tmpl w:val="0CE0577E"/>
    <w:lvl w:ilvl="0" w:tplc="F502DC38">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5538AA"/>
    <w:multiLevelType w:val="hybridMultilevel"/>
    <w:tmpl w:val="18A23F7C"/>
    <w:lvl w:ilvl="0" w:tplc="E758AD6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C43273"/>
    <w:multiLevelType w:val="hybridMultilevel"/>
    <w:tmpl w:val="55D2E5F4"/>
    <w:lvl w:ilvl="0" w:tplc="E758AD6A">
      <w:start w:val="1"/>
      <w:numFmt w:val="bullet"/>
      <w:lvlText w:val="-"/>
      <w:lvlJc w:val="left"/>
      <w:pPr>
        <w:ind w:left="720" w:hanging="36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4"/>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204D6A"/>
    <w:rsid w:val="00003CE2"/>
    <w:rsid w:val="0000433C"/>
    <w:rsid w:val="00081401"/>
    <w:rsid w:val="00087075"/>
    <w:rsid w:val="000C037E"/>
    <w:rsid w:val="000D7059"/>
    <w:rsid w:val="000F10A3"/>
    <w:rsid w:val="000F2F92"/>
    <w:rsid w:val="00111866"/>
    <w:rsid w:val="0015444A"/>
    <w:rsid w:val="00160727"/>
    <w:rsid w:val="00166695"/>
    <w:rsid w:val="00174CC4"/>
    <w:rsid w:val="001B47C1"/>
    <w:rsid w:val="001C1270"/>
    <w:rsid w:val="001D6DDC"/>
    <w:rsid w:val="001F3473"/>
    <w:rsid w:val="00204D6A"/>
    <w:rsid w:val="002204DD"/>
    <w:rsid w:val="00226DB4"/>
    <w:rsid w:val="00256702"/>
    <w:rsid w:val="00256A77"/>
    <w:rsid w:val="00257835"/>
    <w:rsid w:val="00283C25"/>
    <w:rsid w:val="00295D60"/>
    <w:rsid w:val="002B4DF5"/>
    <w:rsid w:val="002C04F5"/>
    <w:rsid w:val="002D5B4B"/>
    <w:rsid w:val="002E33D4"/>
    <w:rsid w:val="002E7AD1"/>
    <w:rsid w:val="00340859"/>
    <w:rsid w:val="003628AC"/>
    <w:rsid w:val="00374DC6"/>
    <w:rsid w:val="003B67E7"/>
    <w:rsid w:val="003E599F"/>
    <w:rsid w:val="003F009E"/>
    <w:rsid w:val="00467BE7"/>
    <w:rsid w:val="004A587B"/>
    <w:rsid w:val="004B1530"/>
    <w:rsid w:val="00512031"/>
    <w:rsid w:val="00516D75"/>
    <w:rsid w:val="00534F05"/>
    <w:rsid w:val="0057314C"/>
    <w:rsid w:val="0058116C"/>
    <w:rsid w:val="00585974"/>
    <w:rsid w:val="005C2E06"/>
    <w:rsid w:val="005D0303"/>
    <w:rsid w:val="005F2EDA"/>
    <w:rsid w:val="006102E6"/>
    <w:rsid w:val="00616E4C"/>
    <w:rsid w:val="00622E9C"/>
    <w:rsid w:val="0062363E"/>
    <w:rsid w:val="00633A79"/>
    <w:rsid w:val="0063442C"/>
    <w:rsid w:val="00674E5D"/>
    <w:rsid w:val="006A1674"/>
    <w:rsid w:val="006E7175"/>
    <w:rsid w:val="00700698"/>
    <w:rsid w:val="00763CC9"/>
    <w:rsid w:val="00780C39"/>
    <w:rsid w:val="00785851"/>
    <w:rsid w:val="007A4F60"/>
    <w:rsid w:val="007D61CF"/>
    <w:rsid w:val="007E51D1"/>
    <w:rsid w:val="007F38E7"/>
    <w:rsid w:val="00821670"/>
    <w:rsid w:val="00833A1D"/>
    <w:rsid w:val="008501D2"/>
    <w:rsid w:val="00870A11"/>
    <w:rsid w:val="00873CA9"/>
    <w:rsid w:val="008742A0"/>
    <w:rsid w:val="008745B3"/>
    <w:rsid w:val="008B6F1C"/>
    <w:rsid w:val="00903237"/>
    <w:rsid w:val="00967A83"/>
    <w:rsid w:val="009703A6"/>
    <w:rsid w:val="009B010F"/>
    <w:rsid w:val="009C7021"/>
    <w:rsid w:val="009E1F78"/>
    <w:rsid w:val="00A20ABE"/>
    <w:rsid w:val="00A76F54"/>
    <w:rsid w:val="00A8010B"/>
    <w:rsid w:val="00AD2811"/>
    <w:rsid w:val="00AE3AF7"/>
    <w:rsid w:val="00AF0C23"/>
    <w:rsid w:val="00B07BC2"/>
    <w:rsid w:val="00B15467"/>
    <w:rsid w:val="00B24092"/>
    <w:rsid w:val="00B31EF5"/>
    <w:rsid w:val="00B640AD"/>
    <w:rsid w:val="00B7492C"/>
    <w:rsid w:val="00B7751C"/>
    <w:rsid w:val="00C10A19"/>
    <w:rsid w:val="00C34E68"/>
    <w:rsid w:val="00C62C69"/>
    <w:rsid w:val="00C70118"/>
    <w:rsid w:val="00D147DC"/>
    <w:rsid w:val="00D15F00"/>
    <w:rsid w:val="00D3016D"/>
    <w:rsid w:val="00D46B2F"/>
    <w:rsid w:val="00D65947"/>
    <w:rsid w:val="00D677E4"/>
    <w:rsid w:val="00DB0F52"/>
    <w:rsid w:val="00DD21FA"/>
    <w:rsid w:val="00DF425E"/>
    <w:rsid w:val="00E0754A"/>
    <w:rsid w:val="00E3009F"/>
    <w:rsid w:val="00E61E6C"/>
    <w:rsid w:val="00E773C0"/>
    <w:rsid w:val="00E94A84"/>
    <w:rsid w:val="00EA588A"/>
    <w:rsid w:val="00EE5C79"/>
    <w:rsid w:val="00F44D81"/>
    <w:rsid w:val="00F713EC"/>
    <w:rsid w:val="00F96A81"/>
    <w:rsid w:val="00FA1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63C4B6B-C2B4-481D-8082-58DE5F29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09F"/>
    <w:pPr>
      <w:bidi/>
    </w:pPr>
  </w:style>
  <w:style w:type="paragraph" w:styleId="1">
    <w:name w:val="heading 1"/>
    <w:basedOn w:val="a"/>
    <w:next w:val="a"/>
    <w:link w:val="1Char"/>
    <w:uiPriority w:val="9"/>
    <w:qFormat/>
    <w:rsid w:val="002B4D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2E7A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نوان رأسي إضافي"/>
    <w:basedOn w:val="1"/>
    <w:link w:val="Char"/>
    <w:qFormat/>
    <w:rsid w:val="002B4DF5"/>
    <w:pPr>
      <w:jc w:val="center"/>
    </w:pPr>
    <w:rPr>
      <w:rFonts w:cs="Traditional Arabic"/>
      <w:color w:val="auto"/>
      <w:sz w:val="36"/>
      <w:szCs w:val="36"/>
    </w:rPr>
  </w:style>
  <w:style w:type="character" w:customStyle="1" w:styleId="1Char">
    <w:name w:val="عنوان 1 Char"/>
    <w:basedOn w:val="a0"/>
    <w:link w:val="1"/>
    <w:uiPriority w:val="9"/>
    <w:rsid w:val="002B4DF5"/>
    <w:rPr>
      <w:rFonts w:asciiTheme="majorHAnsi" w:eastAsiaTheme="majorEastAsia" w:hAnsiTheme="majorHAnsi" w:cstheme="majorBidi"/>
      <w:b/>
      <w:bCs/>
      <w:color w:val="365F91" w:themeColor="accent1" w:themeShade="BF"/>
      <w:sz w:val="28"/>
      <w:szCs w:val="28"/>
    </w:rPr>
  </w:style>
  <w:style w:type="character" w:customStyle="1" w:styleId="Char">
    <w:name w:val="عنوان رأسي إضافي Char"/>
    <w:basedOn w:val="1Char"/>
    <w:link w:val="a3"/>
    <w:rsid w:val="002B4DF5"/>
    <w:rPr>
      <w:rFonts w:asciiTheme="majorHAnsi" w:eastAsiaTheme="majorEastAsia" w:hAnsiTheme="majorHAnsi" w:cs="Traditional Arabic"/>
      <w:b/>
      <w:bCs/>
      <w:color w:val="365F91" w:themeColor="accent1" w:themeShade="BF"/>
      <w:sz w:val="36"/>
      <w:szCs w:val="36"/>
    </w:rPr>
  </w:style>
  <w:style w:type="paragraph" w:styleId="a4">
    <w:name w:val="No Spacing"/>
    <w:aliases w:val="هوامش"/>
    <w:uiPriority w:val="1"/>
    <w:qFormat/>
    <w:rsid w:val="00003CE2"/>
    <w:pPr>
      <w:bidi/>
      <w:spacing w:after="0" w:line="240" w:lineRule="auto"/>
    </w:pPr>
    <w:rPr>
      <w:rFonts w:cs="Traditional Arabic"/>
      <w:szCs w:val="28"/>
    </w:rPr>
  </w:style>
  <w:style w:type="paragraph" w:styleId="a5">
    <w:name w:val="List Paragraph"/>
    <w:basedOn w:val="a"/>
    <w:uiPriority w:val="34"/>
    <w:qFormat/>
    <w:rsid w:val="000C037E"/>
    <w:pPr>
      <w:ind w:left="720"/>
      <w:contextualSpacing/>
    </w:pPr>
  </w:style>
  <w:style w:type="paragraph" w:styleId="a6">
    <w:name w:val="footnote text"/>
    <w:basedOn w:val="a"/>
    <w:link w:val="Char0"/>
    <w:uiPriority w:val="99"/>
    <w:semiHidden/>
    <w:unhideWhenUsed/>
    <w:rsid w:val="000C037E"/>
    <w:pPr>
      <w:spacing w:after="0" w:line="240" w:lineRule="auto"/>
    </w:pPr>
    <w:rPr>
      <w:sz w:val="20"/>
      <w:szCs w:val="20"/>
    </w:rPr>
  </w:style>
  <w:style w:type="character" w:customStyle="1" w:styleId="Char0">
    <w:name w:val="نص حاشية سفلية Char"/>
    <w:basedOn w:val="a0"/>
    <w:link w:val="a6"/>
    <w:uiPriority w:val="99"/>
    <w:semiHidden/>
    <w:rsid w:val="000C037E"/>
    <w:rPr>
      <w:sz w:val="20"/>
      <w:szCs w:val="20"/>
    </w:rPr>
  </w:style>
  <w:style w:type="character" w:styleId="a7">
    <w:name w:val="footnote reference"/>
    <w:basedOn w:val="a0"/>
    <w:uiPriority w:val="99"/>
    <w:semiHidden/>
    <w:unhideWhenUsed/>
    <w:rsid w:val="000C037E"/>
    <w:rPr>
      <w:vertAlign w:val="superscript"/>
    </w:rPr>
  </w:style>
  <w:style w:type="paragraph" w:styleId="a8">
    <w:name w:val="header"/>
    <w:basedOn w:val="a"/>
    <w:link w:val="Char1"/>
    <w:uiPriority w:val="99"/>
    <w:unhideWhenUsed/>
    <w:rsid w:val="00622E9C"/>
    <w:pPr>
      <w:tabs>
        <w:tab w:val="center" w:pos="4153"/>
        <w:tab w:val="right" w:pos="8306"/>
      </w:tabs>
      <w:spacing w:after="0" w:line="240" w:lineRule="auto"/>
    </w:pPr>
  </w:style>
  <w:style w:type="character" w:customStyle="1" w:styleId="Char1">
    <w:name w:val="رأس الصفحة Char"/>
    <w:basedOn w:val="a0"/>
    <w:link w:val="a8"/>
    <w:uiPriority w:val="99"/>
    <w:rsid w:val="00622E9C"/>
  </w:style>
  <w:style w:type="paragraph" w:styleId="a9">
    <w:name w:val="footer"/>
    <w:basedOn w:val="a"/>
    <w:link w:val="Char2"/>
    <w:uiPriority w:val="99"/>
    <w:unhideWhenUsed/>
    <w:rsid w:val="00622E9C"/>
    <w:pPr>
      <w:tabs>
        <w:tab w:val="center" w:pos="4153"/>
        <w:tab w:val="right" w:pos="8306"/>
      </w:tabs>
      <w:spacing w:after="0" w:line="240" w:lineRule="auto"/>
    </w:pPr>
  </w:style>
  <w:style w:type="character" w:customStyle="1" w:styleId="Char2">
    <w:name w:val="تذييل الصفحة Char"/>
    <w:basedOn w:val="a0"/>
    <w:link w:val="a9"/>
    <w:uiPriority w:val="99"/>
    <w:rsid w:val="00622E9C"/>
  </w:style>
  <w:style w:type="character" w:customStyle="1" w:styleId="3Char">
    <w:name w:val="عنوان 3 Char"/>
    <w:basedOn w:val="a0"/>
    <w:link w:val="3"/>
    <w:uiPriority w:val="9"/>
    <w:semiHidden/>
    <w:rsid w:val="002E7AD1"/>
    <w:rPr>
      <w:rFonts w:asciiTheme="majorHAnsi" w:eastAsiaTheme="majorEastAsia" w:hAnsiTheme="majorHAnsi" w:cstheme="majorBidi"/>
      <w:b/>
      <w:bCs/>
      <w:color w:val="4F81BD" w:themeColor="accent1"/>
    </w:rPr>
  </w:style>
  <w:style w:type="table" w:customStyle="1" w:styleId="5-111">
    <w:name w:val="جدول شبكة 5 داكن - تمييز 111"/>
    <w:basedOn w:val="a1"/>
    <w:uiPriority w:val="50"/>
    <w:rsid w:val="00DB0F52"/>
    <w:pPr>
      <w:bidi/>
      <w:spacing w:after="0" w:line="240" w:lineRule="auto"/>
    </w:pPr>
    <w:rPr>
      <w:rFonts w:eastAsia="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Hyperlink">
    <w:name w:val="Hyperlink"/>
    <w:uiPriority w:val="99"/>
    <w:rsid w:val="00467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1D9E9-B21E-4128-86D2-DA6E559D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22</Pages>
  <Words>2443</Words>
  <Characters>13931</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Waleed sendbad</cp:lastModifiedBy>
  <cp:revision>29</cp:revision>
  <cp:lastPrinted>2017-03-12T06:47:00Z</cp:lastPrinted>
  <dcterms:created xsi:type="dcterms:W3CDTF">2017-03-04T12:07:00Z</dcterms:created>
  <dcterms:modified xsi:type="dcterms:W3CDTF">2017-10-04T21:25:00Z</dcterms:modified>
</cp:coreProperties>
</file>