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D28" w:rsidRDefault="006A6D28">
      <w:pPr>
        <w:bidi w:val="0"/>
        <w:rPr>
          <w:rFonts w:ascii="Traditional Arabic" w:hAnsi="Traditional Arabic" w:cs="Traditional Arabic"/>
          <w:b/>
          <w:bCs/>
          <w:sz w:val="30"/>
          <w:szCs w:val="30"/>
        </w:rPr>
      </w:pPr>
      <w:r>
        <w:rPr>
          <w:rFonts w:ascii="Traditional Arabic" w:hAnsi="Traditional Arabic" w:cs="Traditional Arabic"/>
          <w:b/>
          <w:bCs/>
          <w:noProof/>
          <w:sz w:val="30"/>
          <w:szCs w:val="30"/>
        </w:rPr>
        <w:drawing>
          <wp:anchor distT="0" distB="0" distL="114300" distR="114300" simplePos="0" relativeHeight="251663360" behindDoc="1" locked="0" layoutInCell="1" allowOverlap="1" wp14:anchorId="663EF830" wp14:editId="18C43F4D">
            <wp:simplePos x="0" y="0"/>
            <wp:positionH relativeFrom="column">
              <wp:posOffset>-1143000</wp:posOffset>
            </wp:positionH>
            <wp:positionV relativeFrom="paragraph">
              <wp:posOffset>-914400</wp:posOffset>
            </wp:positionV>
            <wp:extent cx="7516495" cy="10675620"/>
            <wp:effectExtent l="0" t="0" r="8255" b="0"/>
            <wp:wrapTight wrapText="bothSides">
              <wp:wrapPolygon edited="0">
                <wp:start x="0" y="0"/>
                <wp:lineTo x="0" y="21546"/>
                <wp:lineTo x="21569" y="21546"/>
                <wp:lineTo x="21569" y="0"/>
                <wp:lineTo x="0" y="0"/>
              </wp:wrapPolygon>
            </wp:wrapTight>
            <wp:docPr id="2" name="صورة 2" descr="S:\هيثم\مواد اليوم\آل سيف\0 هيثم\التأمين التعاوني\التأمين التعاون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هيثم\مواد اليوم\آل سيف\0 هيثم\التأمين التعاوني\التأمين التعاوني.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16495" cy="10675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30"/>
          <w:szCs w:val="30"/>
        </w:rPr>
        <w:br w:type="page"/>
      </w:r>
    </w:p>
    <w:p w:rsidR="00EE0434" w:rsidRDefault="00EE0434">
      <w:pPr>
        <w:bidi w:val="0"/>
        <w:rPr>
          <w:rFonts w:ascii="Traditional Arabic" w:hAnsi="Traditional Arabic" w:cs="Traditional Arabic"/>
          <w:b/>
          <w:bCs/>
          <w:sz w:val="30"/>
          <w:szCs w:val="30"/>
        </w:rPr>
      </w:pPr>
      <w:bookmarkStart w:id="0" w:name="_GoBack"/>
      <w:r>
        <w:rPr>
          <w:rFonts w:ascii="Times New Roman" w:eastAsia="Times New Roman" w:hAnsi="Times New Roman" w:cs="Traditional Arabic"/>
          <w:noProof/>
          <w:sz w:val="36"/>
          <w:szCs w:val="36"/>
        </w:rPr>
        <w:lastRenderedPageBreak/>
        <w:drawing>
          <wp:anchor distT="0" distB="0" distL="114300" distR="114300" simplePos="0" relativeHeight="251661312" behindDoc="1" locked="0" layoutInCell="1" allowOverlap="1" wp14:anchorId="7084D544" wp14:editId="32F68DDC">
            <wp:simplePos x="0" y="0"/>
            <wp:positionH relativeFrom="column">
              <wp:posOffset>0</wp:posOffset>
            </wp:positionH>
            <wp:positionV relativeFrom="paragraph">
              <wp:posOffset>462915</wp:posOffset>
            </wp:positionV>
            <wp:extent cx="7523480" cy="10656570"/>
            <wp:effectExtent l="0" t="0" r="1270" b="0"/>
            <wp:wrapTight wrapText="bothSides">
              <wp:wrapPolygon edited="0">
                <wp:start x="0" y="0"/>
                <wp:lineTo x="0" y="21546"/>
                <wp:lineTo x="21549" y="21546"/>
                <wp:lineTo x="21549" y="0"/>
                <wp:lineTo x="0" y="0"/>
              </wp:wrapPolygon>
            </wp:wrapTight>
            <wp:docPr id="10" name="صورة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65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rFonts w:ascii="Traditional Arabic" w:hAnsi="Traditional Arabic" w:cs="Traditional Arabic"/>
          <w:b/>
          <w:bCs/>
          <w:sz w:val="30"/>
          <w:szCs w:val="30"/>
        </w:rPr>
        <w:br w:type="page"/>
      </w:r>
    </w:p>
    <w:p w:rsidR="00416A5F" w:rsidRDefault="009C7CE3" w:rsidP="009C7CE3">
      <w:pPr>
        <w:spacing w:after="0" w:line="204" w:lineRule="auto"/>
        <w:rPr>
          <w:rFonts w:ascii="Traditional Arabic" w:hAnsi="Traditional Arabic" w:cs="Traditional Arabic"/>
          <w:b/>
          <w:bCs/>
          <w:sz w:val="30"/>
          <w:szCs w:val="30"/>
        </w:rPr>
      </w:pPr>
      <w:r>
        <w:rPr>
          <w:noProof/>
        </w:rPr>
        <w:lastRenderedPageBreak/>
        <w:drawing>
          <wp:anchor distT="0" distB="0" distL="114300" distR="114300" simplePos="0" relativeHeight="251659264" behindDoc="1" locked="0" layoutInCell="1" allowOverlap="1" wp14:anchorId="3BA438B4" wp14:editId="26201B59">
            <wp:simplePos x="0" y="0"/>
            <wp:positionH relativeFrom="column">
              <wp:posOffset>-627380</wp:posOffset>
            </wp:positionH>
            <wp:positionV relativeFrom="paragraph">
              <wp:posOffset>233680</wp:posOffset>
            </wp:positionV>
            <wp:extent cx="1226820" cy="1795145"/>
            <wp:effectExtent l="0" t="0" r="0" b="0"/>
            <wp:wrapSquare wrapText="bothSides"/>
            <wp:docPr id="1" name="صورة 1" descr="نتيجة بحث الصور عن شعار جامعة الإم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شعار جامعة الإما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6820" cy="1795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30"/>
          <w:szCs w:val="30"/>
        </w:rPr>
        <w:t xml:space="preserve">  </w:t>
      </w:r>
    </w:p>
    <w:p w:rsidR="00416A5F" w:rsidRDefault="00416A5F" w:rsidP="009C7CE3">
      <w:pPr>
        <w:spacing w:after="0" w:line="204" w:lineRule="auto"/>
        <w:rPr>
          <w:rFonts w:ascii="Traditional Arabic" w:hAnsi="Traditional Arabic" w:cs="Traditional Arabic"/>
          <w:b/>
          <w:bCs/>
          <w:sz w:val="30"/>
          <w:szCs w:val="30"/>
        </w:rPr>
      </w:pPr>
    </w:p>
    <w:p w:rsidR="00416A5F" w:rsidRDefault="00416A5F" w:rsidP="009C7CE3">
      <w:pPr>
        <w:spacing w:after="0" w:line="204" w:lineRule="auto"/>
        <w:rPr>
          <w:rFonts w:ascii="Traditional Arabic" w:hAnsi="Traditional Arabic" w:cs="Traditional Arabic"/>
          <w:b/>
          <w:bCs/>
          <w:sz w:val="30"/>
          <w:szCs w:val="30"/>
        </w:rPr>
      </w:pPr>
    </w:p>
    <w:p w:rsidR="009C7CE3" w:rsidRPr="0022465D" w:rsidRDefault="009C7CE3" w:rsidP="009C7CE3">
      <w:pPr>
        <w:spacing w:after="0" w:line="204" w:lineRule="auto"/>
        <w:rPr>
          <w:rFonts w:ascii="Traditional Arabic" w:hAnsi="Traditional Arabic" w:cs="Traditional Arabic"/>
          <w:b/>
          <w:bCs/>
          <w:sz w:val="30"/>
          <w:szCs w:val="30"/>
          <w:rtl/>
        </w:rPr>
      </w:pPr>
      <w:r>
        <w:rPr>
          <w:rFonts w:ascii="Traditional Arabic" w:hAnsi="Traditional Arabic" w:cs="Traditional Arabic"/>
          <w:b/>
          <w:bCs/>
          <w:sz w:val="30"/>
          <w:szCs w:val="30"/>
        </w:rPr>
        <w:t xml:space="preserve"> </w:t>
      </w:r>
      <w:r w:rsidRPr="0022465D">
        <w:rPr>
          <w:rFonts w:ascii="Traditional Arabic" w:hAnsi="Traditional Arabic" w:cs="Traditional Arabic" w:hint="cs"/>
          <w:b/>
          <w:bCs/>
          <w:sz w:val="30"/>
          <w:szCs w:val="30"/>
          <w:rtl/>
        </w:rPr>
        <w:t xml:space="preserve">المملكة العربية السعودية </w:t>
      </w:r>
    </w:p>
    <w:p w:rsidR="009C7CE3" w:rsidRPr="0022465D" w:rsidRDefault="009C7CE3" w:rsidP="009C7CE3">
      <w:pPr>
        <w:spacing w:after="0" w:line="204" w:lineRule="auto"/>
        <w:rPr>
          <w:rFonts w:ascii="Traditional Arabic" w:hAnsi="Traditional Arabic" w:cs="DecoType Naskh Variants"/>
          <w:b/>
          <w:bCs/>
          <w:sz w:val="30"/>
          <w:szCs w:val="30"/>
          <w:rtl/>
        </w:rPr>
      </w:pPr>
      <w:r>
        <w:rPr>
          <w:rFonts w:ascii="Traditional Arabic" w:hAnsi="Traditional Arabic" w:cs="Traditional Arabic" w:hint="cs"/>
          <w:b/>
          <w:bCs/>
          <w:sz w:val="30"/>
          <w:szCs w:val="30"/>
          <w:rtl/>
        </w:rPr>
        <w:t xml:space="preserve">        </w:t>
      </w:r>
      <w:r w:rsidRPr="0022465D">
        <w:rPr>
          <w:rFonts w:ascii="Traditional Arabic" w:hAnsi="Traditional Arabic" w:cs="Traditional Arabic" w:hint="eastAsia"/>
          <w:b/>
          <w:bCs/>
          <w:sz w:val="30"/>
          <w:szCs w:val="30"/>
          <w:rtl/>
        </w:rPr>
        <w:t>وزارة</w:t>
      </w:r>
      <w:r w:rsidRPr="0022465D">
        <w:rPr>
          <w:rFonts w:ascii="Traditional Arabic" w:hAnsi="Traditional Arabic" w:cs="Traditional Arabic"/>
          <w:b/>
          <w:bCs/>
          <w:sz w:val="30"/>
          <w:szCs w:val="30"/>
          <w:rtl/>
        </w:rPr>
        <w:t xml:space="preserve"> التع</w:t>
      </w:r>
      <w:r w:rsidRPr="0022465D">
        <w:rPr>
          <w:rFonts w:ascii="Traditional Arabic" w:hAnsi="Traditional Arabic" w:cs="Traditional Arabic" w:hint="eastAsia"/>
          <w:b/>
          <w:bCs/>
          <w:sz w:val="30"/>
          <w:szCs w:val="30"/>
          <w:rtl/>
        </w:rPr>
        <w:t>ليم</w:t>
      </w:r>
      <w:r>
        <w:rPr>
          <w:rFonts w:ascii="Traditional Arabic" w:hAnsi="Traditional Arabic" w:cs="Traditional Arabic"/>
          <w:b/>
          <w:bCs/>
          <w:sz w:val="30"/>
          <w:szCs w:val="30"/>
          <w:rtl/>
        </w:rPr>
        <w:t xml:space="preserve"> </w:t>
      </w:r>
    </w:p>
    <w:p w:rsidR="009C7CE3" w:rsidRPr="00D314B3" w:rsidRDefault="009C7CE3" w:rsidP="009C7CE3">
      <w:pPr>
        <w:spacing w:after="0" w:line="204" w:lineRule="auto"/>
        <w:rPr>
          <w:rFonts w:ascii="Traditional Arabic" w:hAnsi="Traditional Arabic" w:cs="Traditional Arabic"/>
          <w:b/>
          <w:bCs/>
          <w:sz w:val="30"/>
          <w:szCs w:val="30"/>
          <w:rtl/>
        </w:rPr>
      </w:pPr>
      <w:r w:rsidRPr="0022465D">
        <w:rPr>
          <w:rFonts w:ascii="Traditional Arabic" w:hAnsi="Traditional Arabic" w:cs="Traditional Arabic" w:hint="cs"/>
          <w:b/>
          <w:bCs/>
          <w:sz w:val="30"/>
          <w:szCs w:val="30"/>
          <w:rtl/>
        </w:rPr>
        <w:t>جامعة الإمام محمد بن سعود الإسلامية</w:t>
      </w:r>
      <w:r>
        <w:rPr>
          <w:rFonts w:ascii="Traditional Arabic" w:hAnsi="Traditional Arabic" w:cs="Traditional Arabic" w:hint="cs"/>
          <w:b/>
          <w:bCs/>
          <w:sz w:val="30"/>
          <w:szCs w:val="30"/>
          <w:rtl/>
        </w:rPr>
        <w:t xml:space="preserve">                                          </w:t>
      </w:r>
      <w:r w:rsidRPr="00D314B3">
        <w:t xml:space="preserve"> </w:t>
      </w:r>
    </w:p>
    <w:p w:rsidR="009C7CE3" w:rsidRPr="0022465D" w:rsidRDefault="009C7CE3" w:rsidP="009C7CE3">
      <w:pPr>
        <w:spacing w:after="0" w:line="204" w:lineRule="auto"/>
        <w:rPr>
          <w:rFonts w:ascii="Traditional Arabic" w:hAnsi="Traditional Arabic" w:cs="Traditional Arabic"/>
          <w:b/>
          <w:bCs/>
          <w:sz w:val="30"/>
          <w:szCs w:val="30"/>
          <w:rtl/>
        </w:rPr>
      </w:pPr>
      <w:r>
        <w:rPr>
          <w:rFonts w:ascii="Traditional Arabic" w:hAnsi="Traditional Arabic" w:cs="Traditional Arabic" w:hint="cs"/>
          <w:b/>
          <w:bCs/>
          <w:sz w:val="30"/>
          <w:szCs w:val="30"/>
          <w:rtl/>
        </w:rPr>
        <w:t xml:space="preserve">      </w:t>
      </w:r>
      <w:r w:rsidRPr="0022465D">
        <w:rPr>
          <w:rFonts w:ascii="Traditional Arabic" w:hAnsi="Traditional Arabic" w:cs="Traditional Arabic" w:hint="cs"/>
          <w:b/>
          <w:bCs/>
          <w:sz w:val="30"/>
          <w:szCs w:val="30"/>
          <w:rtl/>
        </w:rPr>
        <w:t>كلية الشريعة</w:t>
      </w:r>
    </w:p>
    <w:p w:rsidR="009C7CE3" w:rsidRPr="00D314B3" w:rsidRDefault="009C7CE3" w:rsidP="009C7CE3">
      <w:pPr>
        <w:spacing w:after="0" w:line="204" w:lineRule="auto"/>
        <w:rPr>
          <w:rFonts w:ascii="Traditional Arabic" w:hAnsi="Traditional Arabic" w:cs="DecoType Naskh Variants"/>
          <w:b/>
          <w:bCs/>
          <w:sz w:val="30"/>
          <w:szCs w:val="30"/>
          <w:rtl/>
        </w:rPr>
      </w:pPr>
      <w:r>
        <w:rPr>
          <w:rFonts w:ascii="Traditional Arabic" w:hAnsi="Traditional Arabic" w:cs="Traditional Arabic" w:hint="cs"/>
          <w:b/>
          <w:bCs/>
          <w:sz w:val="30"/>
          <w:szCs w:val="30"/>
          <w:rtl/>
        </w:rPr>
        <w:t xml:space="preserve">       </w:t>
      </w:r>
      <w:r w:rsidRPr="0022465D">
        <w:rPr>
          <w:rFonts w:ascii="Traditional Arabic" w:hAnsi="Traditional Arabic" w:cs="Traditional Arabic" w:hint="cs"/>
          <w:b/>
          <w:bCs/>
          <w:sz w:val="30"/>
          <w:szCs w:val="30"/>
          <w:rtl/>
        </w:rPr>
        <w:t>قسم الفقه</w:t>
      </w:r>
    </w:p>
    <w:p w:rsidR="009C7CE3" w:rsidRDefault="009C7CE3" w:rsidP="009C7CE3">
      <w:pPr>
        <w:spacing w:after="0" w:line="204" w:lineRule="auto"/>
        <w:ind w:firstLine="567"/>
        <w:jc w:val="center"/>
        <w:rPr>
          <w:rFonts w:ascii="Traditional Arabic" w:hAnsi="Traditional Arabic" w:cs="DecoType Naskh Variants"/>
          <w:b/>
          <w:bCs/>
          <w:sz w:val="34"/>
          <w:szCs w:val="34"/>
          <w:rtl/>
        </w:rPr>
      </w:pPr>
    </w:p>
    <w:p w:rsidR="009C7CE3" w:rsidRPr="00711FA3" w:rsidRDefault="009C7CE3" w:rsidP="009C7CE3">
      <w:pPr>
        <w:spacing w:after="0" w:line="204" w:lineRule="auto"/>
        <w:ind w:firstLine="567"/>
        <w:jc w:val="center"/>
        <w:rPr>
          <w:rFonts w:ascii="Traditional Arabic" w:hAnsi="Traditional Arabic" w:cs="DecoType Naskh Variants" w:hint="cs"/>
          <w:b/>
          <w:bCs/>
          <w:sz w:val="34"/>
          <w:szCs w:val="34"/>
          <w:rtl/>
          <w:lang w:bidi="ar-EG"/>
        </w:rPr>
      </w:pPr>
      <w:r>
        <w:rPr>
          <w:rFonts w:ascii="Traditional Arabic" w:hAnsi="Traditional Arabic" w:cs="DecoType Naskh Variants" w:hint="cs"/>
          <w:b/>
          <w:bCs/>
          <w:sz w:val="34"/>
          <w:szCs w:val="34"/>
          <w:rtl/>
        </w:rPr>
        <w:t xml:space="preserve">     </w:t>
      </w:r>
    </w:p>
    <w:p w:rsidR="009C7CE3" w:rsidRDefault="009C7CE3" w:rsidP="009C7CE3">
      <w:pPr>
        <w:spacing w:after="0"/>
        <w:jc w:val="center"/>
        <w:rPr>
          <w:rFonts w:ascii="Traditional Arabic" w:hAnsi="Traditional Arabic" w:cs="Al OnWan"/>
          <w:sz w:val="44"/>
          <w:szCs w:val="44"/>
          <w:rtl/>
        </w:rPr>
      </w:pPr>
    </w:p>
    <w:p w:rsidR="009C7CE3" w:rsidRPr="00EE0434" w:rsidRDefault="009C7CE3" w:rsidP="009C7CE3">
      <w:pPr>
        <w:spacing w:after="0"/>
        <w:jc w:val="center"/>
        <w:rPr>
          <w:rFonts w:ascii="Traditional Arabic" w:hAnsi="Traditional Arabic" w:cs="Al OnWan"/>
          <w:color w:val="0000FF"/>
          <w:sz w:val="48"/>
          <w:szCs w:val="48"/>
          <w:rtl/>
          <w:lang w:bidi="ar-JO"/>
        </w:rPr>
      </w:pPr>
      <w:r w:rsidRPr="00EE0434">
        <w:rPr>
          <w:rFonts w:ascii="Traditional Arabic" w:hAnsi="Traditional Arabic" w:cs="Al OnWan" w:hint="cs"/>
          <w:color w:val="0000FF"/>
          <w:sz w:val="48"/>
          <w:szCs w:val="48"/>
          <w:rtl/>
          <w:lang w:bidi="ar-JO"/>
        </w:rPr>
        <w:t>التأمين التعاوني</w:t>
      </w:r>
    </w:p>
    <w:p w:rsidR="009C7CE3" w:rsidRPr="00EE0434" w:rsidRDefault="009C7CE3" w:rsidP="009C7CE3">
      <w:pPr>
        <w:tabs>
          <w:tab w:val="left" w:pos="2352"/>
        </w:tabs>
        <w:jc w:val="center"/>
        <w:rPr>
          <w:rFonts w:ascii="Traditional Arabic" w:hAnsi="Traditional Arabic" w:cs="Traditional Arabic"/>
          <w:b/>
          <w:bCs/>
          <w:color w:val="0000FF"/>
          <w:sz w:val="32"/>
          <w:szCs w:val="32"/>
          <w:rtl/>
        </w:rPr>
      </w:pPr>
      <w:r w:rsidRPr="00EE0434">
        <w:rPr>
          <w:rFonts w:ascii="Traditional Arabic" w:hAnsi="Traditional Arabic" w:cs="Traditional Arabic"/>
          <w:b/>
          <w:bCs/>
          <w:color w:val="0000FF"/>
          <w:sz w:val="32"/>
          <w:szCs w:val="32"/>
          <w:rtl/>
        </w:rPr>
        <w:t>بحث مقدم لم</w:t>
      </w:r>
      <w:r w:rsidRPr="00EE0434">
        <w:rPr>
          <w:rFonts w:ascii="Traditional Arabic" w:hAnsi="Traditional Arabic" w:cs="Traditional Arabic" w:hint="cs"/>
          <w:b/>
          <w:bCs/>
          <w:color w:val="0000FF"/>
          <w:sz w:val="32"/>
          <w:szCs w:val="32"/>
          <w:rtl/>
        </w:rPr>
        <w:t>قرر</w:t>
      </w:r>
      <w:r w:rsidRPr="00EE0434">
        <w:rPr>
          <w:rFonts w:ascii="Traditional Arabic" w:hAnsi="Traditional Arabic" w:cs="Traditional Arabic"/>
          <w:b/>
          <w:bCs/>
          <w:color w:val="0000FF"/>
          <w:sz w:val="32"/>
          <w:szCs w:val="32"/>
          <w:rtl/>
        </w:rPr>
        <w:t xml:space="preserve"> </w:t>
      </w:r>
      <w:r w:rsidR="00416A5F" w:rsidRPr="00EE0434">
        <w:rPr>
          <w:rFonts w:ascii="Traditional Arabic" w:hAnsi="Traditional Arabic" w:cs="Traditional Arabic" w:hint="cs"/>
          <w:b/>
          <w:bCs/>
          <w:color w:val="0000FF"/>
          <w:sz w:val="32"/>
          <w:szCs w:val="32"/>
          <w:rtl/>
        </w:rPr>
        <w:t>قضايا مالية معاصرة</w:t>
      </w:r>
    </w:p>
    <w:p w:rsidR="009C7CE3" w:rsidRPr="00CD06A6" w:rsidRDefault="009C7CE3" w:rsidP="009C7CE3">
      <w:pPr>
        <w:jc w:val="center"/>
        <w:rPr>
          <w:rFonts w:ascii="mylotus" w:hAnsi="mylotus" w:cs="mylotus"/>
          <w:b/>
          <w:bCs/>
          <w:color w:val="000000"/>
          <w:sz w:val="36"/>
          <w:szCs w:val="36"/>
          <w:rtl/>
        </w:rPr>
      </w:pPr>
    </w:p>
    <w:p w:rsidR="009C7CE3" w:rsidRPr="00EE0434" w:rsidRDefault="009C7CE3" w:rsidP="009C7CE3">
      <w:pPr>
        <w:spacing w:after="0" w:line="240" w:lineRule="auto"/>
        <w:jc w:val="center"/>
        <w:rPr>
          <w:rFonts w:ascii="Traditional Arabic" w:hAnsi="Traditional Arabic" w:cs="Traditional Arabic"/>
          <w:b/>
          <w:bCs/>
          <w:color w:val="C00000"/>
          <w:sz w:val="36"/>
          <w:szCs w:val="36"/>
        </w:rPr>
      </w:pPr>
      <w:r w:rsidRPr="00EE0434">
        <w:rPr>
          <w:rFonts w:ascii="Traditional Arabic" w:hAnsi="Traditional Arabic" w:cs="Traditional Arabic"/>
          <w:b/>
          <w:bCs/>
          <w:color w:val="C00000"/>
          <w:sz w:val="36"/>
          <w:szCs w:val="36"/>
          <w:rtl/>
        </w:rPr>
        <w:t>إعداد الطالبة</w:t>
      </w:r>
    </w:p>
    <w:p w:rsidR="009C7CE3" w:rsidRPr="00EE0434" w:rsidRDefault="009C7CE3" w:rsidP="009C7CE3">
      <w:pPr>
        <w:jc w:val="center"/>
        <w:rPr>
          <w:rFonts w:ascii="Traditional Arabic" w:hAnsi="Traditional Arabic" w:cs="Traditional Arabic"/>
          <w:b/>
          <w:bCs/>
          <w:color w:val="C00000"/>
          <w:sz w:val="36"/>
          <w:szCs w:val="36"/>
          <w:rtl/>
        </w:rPr>
      </w:pPr>
      <w:r w:rsidRPr="00EE0434">
        <w:rPr>
          <w:rFonts w:ascii="Traditional Arabic" w:hAnsi="Traditional Arabic" w:cs="Traditional Arabic"/>
          <w:b/>
          <w:bCs/>
          <w:color w:val="C00000"/>
          <w:sz w:val="36"/>
          <w:szCs w:val="36"/>
          <w:rtl/>
        </w:rPr>
        <w:t xml:space="preserve">نوف بنت محمد </w:t>
      </w:r>
      <w:r w:rsidRPr="00EE0434">
        <w:rPr>
          <w:rFonts w:ascii="Traditional Arabic" w:hAnsi="Traditional Arabic" w:cs="Traditional Arabic" w:hint="cs"/>
          <w:b/>
          <w:bCs/>
          <w:color w:val="C00000"/>
          <w:sz w:val="36"/>
          <w:szCs w:val="36"/>
          <w:rtl/>
        </w:rPr>
        <w:t>آل الشيخ</w:t>
      </w:r>
    </w:p>
    <w:p w:rsidR="009C7CE3" w:rsidRPr="00711FA3" w:rsidRDefault="009C7CE3" w:rsidP="009C7CE3">
      <w:pPr>
        <w:spacing w:after="0"/>
        <w:jc w:val="center"/>
        <w:rPr>
          <w:rFonts w:ascii="Traditional Arabic" w:hAnsi="Traditional Arabic" w:cs="Traditional Arabic"/>
          <w:b/>
          <w:bCs/>
          <w:sz w:val="36"/>
          <w:szCs w:val="36"/>
          <w:rtl/>
        </w:rPr>
      </w:pPr>
    </w:p>
    <w:p w:rsidR="009C7CE3" w:rsidRPr="00EE0434" w:rsidRDefault="009C7CE3" w:rsidP="009C7CE3">
      <w:pPr>
        <w:spacing w:after="0" w:line="240" w:lineRule="auto"/>
        <w:jc w:val="center"/>
        <w:rPr>
          <w:rFonts w:ascii="Traditional Arabic" w:hAnsi="Traditional Arabic" w:cs="Traditional Arabic"/>
          <w:b/>
          <w:bCs/>
          <w:color w:val="C00000"/>
          <w:sz w:val="36"/>
          <w:szCs w:val="36"/>
          <w:rtl/>
        </w:rPr>
      </w:pPr>
      <w:r w:rsidRPr="00EE0434">
        <w:rPr>
          <w:rFonts w:ascii="Traditional Arabic" w:hAnsi="Traditional Arabic" w:cs="Traditional Arabic"/>
          <w:b/>
          <w:bCs/>
          <w:color w:val="C00000"/>
          <w:sz w:val="36"/>
          <w:szCs w:val="36"/>
          <w:rtl/>
        </w:rPr>
        <w:t>إشراف</w:t>
      </w:r>
      <w:r w:rsidRPr="00EE0434">
        <w:rPr>
          <w:rFonts w:ascii="Traditional Arabic" w:hAnsi="Traditional Arabic" w:cs="Traditional Arabic" w:hint="cs"/>
          <w:b/>
          <w:bCs/>
          <w:color w:val="C00000"/>
          <w:sz w:val="36"/>
          <w:szCs w:val="36"/>
          <w:rtl/>
        </w:rPr>
        <w:t xml:space="preserve"> الأستاذ الدكتور</w:t>
      </w:r>
    </w:p>
    <w:p w:rsidR="009C7CE3" w:rsidRPr="00EE0434" w:rsidRDefault="009C7CE3" w:rsidP="009C7CE3">
      <w:pPr>
        <w:jc w:val="center"/>
        <w:rPr>
          <w:rFonts w:ascii="Traditional Arabic" w:hAnsi="Traditional Arabic" w:cs="Traditional Arabic"/>
          <w:b/>
          <w:bCs/>
          <w:color w:val="C00000"/>
          <w:sz w:val="36"/>
          <w:szCs w:val="36"/>
        </w:rPr>
      </w:pPr>
      <w:r w:rsidRPr="00EE0434">
        <w:rPr>
          <w:rFonts w:ascii="Traditional Arabic" w:hAnsi="Traditional Arabic" w:cs="Traditional Arabic" w:hint="cs"/>
          <w:b/>
          <w:bCs/>
          <w:color w:val="C00000"/>
          <w:sz w:val="36"/>
          <w:szCs w:val="36"/>
          <w:rtl/>
        </w:rPr>
        <w:t>الشيخ عبد الله بن مبارك آل سيف</w:t>
      </w:r>
    </w:p>
    <w:p w:rsidR="009C7CE3" w:rsidRPr="00B87AC9" w:rsidRDefault="009C7CE3" w:rsidP="009C7CE3">
      <w:pPr>
        <w:spacing w:line="204" w:lineRule="auto"/>
        <w:jc w:val="center"/>
        <w:rPr>
          <w:rFonts w:ascii="Traditional Arabic" w:hAnsi="Traditional Arabic" w:cs="Traditional Arabic" w:hint="cs"/>
          <w:b/>
          <w:bCs/>
          <w:sz w:val="36"/>
          <w:szCs w:val="36"/>
          <w:rtl/>
          <w:lang w:bidi="ar-EG"/>
        </w:rPr>
      </w:pPr>
    </w:p>
    <w:p w:rsidR="009C7CE3" w:rsidRPr="00711FA3" w:rsidRDefault="009C7CE3" w:rsidP="009C7CE3">
      <w:pPr>
        <w:spacing w:line="204" w:lineRule="auto"/>
        <w:jc w:val="center"/>
        <w:rPr>
          <w:rFonts w:ascii="Traditional Arabic" w:hAnsi="Traditional Arabic" w:cs="Traditional Arabic"/>
          <w:b/>
          <w:bCs/>
          <w:sz w:val="36"/>
          <w:szCs w:val="36"/>
          <w:rtl/>
        </w:rPr>
      </w:pPr>
      <w:r w:rsidRPr="00711FA3">
        <w:rPr>
          <w:rFonts w:ascii="Traditional Arabic" w:hAnsi="Traditional Arabic" w:cs="Traditional Arabic" w:hint="cs"/>
          <w:b/>
          <w:bCs/>
          <w:sz w:val="36"/>
          <w:szCs w:val="36"/>
          <w:rtl/>
        </w:rPr>
        <w:t>العام الجامعي</w:t>
      </w:r>
    </w:p>
    <w:p w:rsidR="009C7CE3" w:rsidRPr="00711FA3" w:rsidRDefault="009C7CE3" w:rsidP="009C7CE3">
      <w:pPr>
        <w:spacing w:line="204" w:lineRule="auto"/>
        <w:jc w:val="center"/>
        <w:rPr>
          <w:rFonts w:ascii="Traditional Arabic" w:hAnsi="Traditional Arabic" w:cs="Traditional Arabic"/>
          <w:b/>
          <w:bCs/>
          <w:sz w:val="36"/>
          <w:szCs w:val="36"/>
          <w:rtl/>
        </w:rPr>
      </w:pPr>
      <w:r w:rsidRPr="00711FA3">
        <w:rPr>
          <w:rFonts w:ascii="Traditional Arabic" w:hAnsi="Traditional Arabic" w:cs="Traditional Arabic" w:hint="cs"/>
          <w:b/>
          <w:bCs/>
          <w:sz w:val="36"/>
          <w:szCs w:val="36"/>
          <w:rtl/>
        </w:rPr>
        <w:t>1437 – 1438هـ</w:t>
      </w:r>
    </w:p>
    <w:p w:rsidR="009202B7" w:rsidRPr="00EE0434" w:rsidRDefault="00241B67" w:rsidP="009C7CE3">
      <w:pPr>
        <w:spacing w:after="0" w:line="204" w:lineRule="auto"/>
        <w:rPr>
          <w:rFonts w:ascii="Traditional Arabic" w:hAnsi="Traditional Arabic" w:cs="Traditional Arabic" w:hint="cs"/>
          <w:b/>
          <w:bCs/>
          <w:sz w:val="36"/>
          <w:szCs w:val="36"/>
          <w:rtl/>
        </w:rPr>
      </w:pPr>
      <w:r>
        <w:rPr>
          <w:rFonts w:ascii="Traditional Arabic" w:hAnsi="Traditional Arabic" w:cs="Traditional Arabic"/>
          <w:sz w:val="32"/>
          <w:szCs w:val="32"/>
          <w:rtl/>
        </w:rPr>
        <w:br w:type="page"/>
      </w:r>
    </w:p>
    <w:p w:rsidR="00FD4A05" w:rsidRPr="00EE0434" w:rsidRDefault="00E846CD" w:rsidP="00E846CD">
      <w:pPr>
        <w:jc w:val="center"/>
        <w:rPr>
          <w:rFonts w:ascii="Traditional Arabic" w:hAnsi="Traditional Arabic" w:cs="Traditional Arabic" w:hint="cs"/>
          <w:b/>
          <w:bCs/>
          <w:color w:val="0000FF"/>
          <w:sz w:val="36"/>
          <w:szCs w:val="36"/>
          <w:rtl/>
        </w:rPr>
      </w:pPr>
      <w:r w:rsidRPr="00EE0434">
        <w:rPr>
          <w:rFonts w:ascii="Traditional Arabic" w:hAnsi="Traditional Arabic" w:cs="Traditional Arabic" w:hint="cs"/>
          <w:b/>
          <w:bCs/>
          <w:color w:val="0000FF"/>
          <w:sz w:val="36"/>
          <w:szCs w:val="36"/>
          <w:rtl/>
        </w:rPr>
        <w:lastRenderedPageBreak/>
        <w:t>التأمين التعاوني</w:t>
      </w:r>
    </w:p>
    <w:p w:rsidR="00E45FA0" w:rsidRPr="00EE0434" w:rsidRDefault="002677AD" w:rsidP="00D66520">
      <w:pPr>
        <w:spacing w:after="0"/>
        <w:jc w:val="both"/>
        <w:rPr>
          <w:rFonts w:ascii="Traditional Arabic" w:hAnsi="Traditional Arabic" w:cs="Traditional Arabic" w:hint="cs"/>
          <w:b/>
          <w:bCs/>
          <w:color w:val="FF0000"/>
          <w:sz w:val="32"/>
          <w:szCs w:val="32"/>
          <w:rtl/>
        </w:rPr>
      </w:pPr>
      <w:r w:rsidRPr="00EE0434">
        <w:rPr>
          <w:rFonts w:ascii="Traditional Arabic" w:hAnsi="Traditional Arabic" w:cs="Traditional Arabic" w:hint="cs"/>
          <w:color w:val="FF0000"/>
          <w:sz w:val="32"/>
          <w:szCs w:val="32"/>
          <w:rtl/>
        </w:rPr>
        <w:t xml:space="preserve">      </w:t>
      </w:r>
      <w:r w:rsidR="00E846CD" w:rsidRPr="00EE0434">
        <w:rPr>
          <w:rFonts w:ascii="Traditional Arabic" w:hAnsi="Traditional Arabic" w:cs="Traditional Arabic" w:hint="cs"/>
          <w:b/>
          <w:bCs/>
          <w:color w:val="FF0000"/>
          <w:sz w:val="32"/>
          <w:szCs w:val="32"/>
          <w:rtl/>
        </w:rPr>
        <w:t xml:space="preserve">المطلب الأول: </w:t>
      </w:r>
      <w:r w:rsidR="00E45FA0" w:rsidRPr="00EE0434">
        <w:rPr>
          <w:rFonts w:ascii="Traditional Arabic" w:hAnsi="Traditional Arabic" w:cs="Traditional Arabic" w:hint="cs"/>
          <w:b/>
          <w:bCs/>
          <w:color w:val="FF0000"/>
          <w:sz w:val="32"/>
          <w:szCs w:val="32"/>
          <w:rtl/>
        </w:rPr>
        <w:t>تعريف التأمين التعاوني:</w:t>
      </w:r>
    </w:p>
    <w:p w:rsidR="00EA795C" w:rsidRPr="00EE0434" w:rsidRDefault="002677AD" w:rsidP="00111A0D">
      <w:pPr>
        <w:jc w:val="both"/>
        <w:rPr>
          <w:rFonts w:ascii="Traditional Arabic" w:hAnsi="Traditional Arabic" w:cs="Traditional Arabic" w:hint="cs"/>
          <w:sz w:val="32"/>
          <w:szCs w:val="32"/>
          <w:vertAlign w:val="superscript"/>
          <w:rtl/>
        </w:rPr>
      </w:pPr>
      <w:r w:rsidRPr="00EE0434">
        <w:rPr>
          <w:rFonts w:ascii="Traditional Arabic" w:hAnsi="Traditional Arabic" w:cs="Traditional Arabic" w:hint="cs"/>
          <w:sz w:val="32"/>
          <w:szCs w:val="32"/>
          <w:rtl/>
        </w:rPr>
        <w:t xml:space="preserve">    </w:t>
      </w:r>
      <w:r w:rsidR="00EA795C" w:rsidRPr="00EE0434">
        <w:rPr>
          <w:rFonts w:ascii="Traditional Arabic" w:hAnsi="Traditional Arabic" w:cs="Traditional Arabic" w:hint="cs"/>
          <w:sz w:val="32"/>
          <w:szCs w:val="32"/>
          <w:rtl/>
        </w:rPr>
        <w:t>هو أن يشترك مجمو</w:t>
      </w:r>
      <w:r w:rsidR="00F1093E" w:rsidRPr="00EE0434">
        <w:rPr>
          <w:rFonts w:ascii="Traditional Arabic" w:hAnsi="Traditional Arabic" w:cs="Traditional Arabic" w:hint="cs"/>
          <w:sz w:val="32"/>
          <w:szCs w:val="32"/>
          <w:rtl/>
        </w:rPr>
        <w:t>عة من الأشخاص بدفع مبلغ معين؛</w:t>
      </w:r>
      <w:r w:rsidRPr="00EE0434">
        <w:rPr>
          <w:rFonts w:ascii="Traditional Arabic" w:hAnsi="Traditional Arabic" w:cs="Traditional Arabic" w:hint="cs"/>
          <w:sz w:val="32"/>
          <w:szCs w:val="32"/>
          <w:rtl/>
        </w:rPr>
        <w:t xml:space="preserve"> </w:t>
      </w:r>
      <w:r w:rsidR="00F1093E" w:rsidRPr="00EE0434">
        <w:rPr>
          <w:rFonts w:ascii="Traditional Arabic" w:hAnsi="Traditional Arabic" w:cs="Traditional Arabic" w:hint="cs"/>
          <w:sz w:val="32"/>
          <w:szCs w:val="32"/>
          <w:rtl/>
        </w:rPr>
        <w:t>لتعويض م</w:t>
      </w:r>
      <w:r w:rsidR="00EA795C" w:rsidRPr="00EE0434">
        <w:rPr>
          <w:rFonts w:ascii="Traditional Arabic" w:hAnsi="Traditional Arabic" w:cs="Traditional Arabic" w:hint="cs"/>
          <w:sz w:val="32"/>
          <w:szCs w:val="32"/>
          <w:rtl/>
        </w:rPr>
        <w:t>ن يصيبه ضرر</w:t>
      </w:r>
      <w:r w:rsidR="00F1093E" w:rsidRPr="00EE0434">
        <w:rPr>
          <w:rFonts w:ascii="Traditional Arabic" w:hAnsi="Traditional Arabic" w:cs="Traditional Arabic" w:hint="cs"/>
          <w:sz w:val="32"/>
          <w:szCs w:val="32"/>
          <w:rtl/>
        </w:rPr>
        <w:t xml:space="preserve"> منهم</w:t>
      </w:r>
      <w:r w:rsidR="00EA795C" w:rsidRPr="00EE0434">
        <w:rPr>
          <w:rFonts w:ascii="Traditional Arabic" w:hAnsi="Traditional Arabic" w:cs="Traditional Arabic" w:hint="cs"/>
          <w:sz w:val="32"/>
          <w:szCs w:val="32"/>
          <w:rtl/>
        </w:rPr>
        <w:t xml:space="preserve"> </w:t>
      </w:r>
      <w:r w:rsidR="00EA795C" w:rsidRPr="00EE0434">
        <w:rPr>
          <w:rFonts w:ascii="Traditional Arabic" w:hAnsi="Traditional Arabic" w:cs="Traditional Arabic" w:hint="cs"/>
          <w:sz w:val="32"/>
          <w:szCs w:val="32"/>
          <w:vertAlign w:val="superscript"/>
          <w:rtl/>
        </w:rPr>
        <w:t>(</w:t>
      </w:r>
      <w:r w:rsidR="00EA795C" w:rsidRPr="00EE0434">
        <w:rPr>
          <w:rStyle w:val="a4"/>
          <w:rFonts w:ascii="Traditional Arabic" w:hAnsi="Traditional Arabic" w:cs="Traditional Arabic" w:hint="cs"/>
          <w:sz w:val="32"/>
          <w:szCs w:val="32"/>
          <w:rtl/>
        </w:rPr>
        <w:footnoteReference w:id="1"/>
      </w:r>
      <w:r w:rsidR="00EA795C" w:rsidRPr="00EE0434">
        <w:rPr>
          <w:rFonts w:ascii="Traditional Arabic" w:hAnsi="Traditional Arabic" w:cs="Traditional Arabic" w:hint="cs"/>
          <w:sz w:val="32"/>
          <w:szCs w:val="32"/>
          <w:vertAlign w:val="superscript"/>
          <w:rtl/>
        </w:rPr>
        <w:t>)</w:t>
      </w:r>
      <w:r w:rsidR="00EA795C" w:rsidRPr="00EE0434">
        <w:rPr>
          <w:rFonts w:ascii="Traditional Arabic" w:hAnsi="Traditional Arabic" w:cs="Traditional Arabic" w:hint="cs"/>
          <w:sz w:val="32"/>
          <w:szCs w:val="32"/>
          <w:rtl/>
        </w:rPr>
        <w:t>.</w:t>
      </w:r>
    </w:p>
    <w:p w:rsidR="008A6127" w:rsidRPr="00EE0434" w:rsidRDefault="002677AD" w:rsidP="00111A0D">
      <w:pPr>
        <w:jc w:val="both"/>
        <w:rPr>
          <w:rFonts w:ascii="Traditional Arabic" w:hAnsi="Traditional Arabic" w:cs="Traditional Arabic" w:hint="cs"/>
          <w:sz w:val="32"/>
          <w:szCs w:val="32"/>
          <w:rtl/>
        </w:rPr>
      </w:pPr>
      <w:r w:rsidRPr="00EE0434">
        <w:rPr>
          <w:rFonts w:ascii="Traditional Arabic" w:hAnsi="Traditional Arabic" w:cs="Traditional Arabic" w:hint="cs"/>
          <w:sz w:val="32"/>
          <w:szCs w:val="32"/>
          <w:rtl/>
        </w:rPr>
        <w:t xml:space="preserve">    </w:t>
      </w:r>
      <w:r w:rsidR="008A6127" w:rsidRPr="00EE0434">
        <w:rPr>
          <w:rFonts w:ascii="Traditional Arabic" w:hAnsi="Traditional Arabic" w:cs="Traditional Arabic" w:hint="cs"/>
          <w:sz w:val="32"/>
          <w:szCs w:val="32"/>
          <w:rtl/>
        </w:rPr>
        <w:t xml:space="preserve">ويسمى </w:t>
      </w:r>
      <w:r w:rsidR="002E6F87" w:rsidRPr="00EE0434">
        <w:rPr>
          <w:rFonts w:ascii="Traditional Arabic" w:hAnsi="Traditional Arabic" w:cs="Traditional Arabic" w:hint="cs"/>
          <w:sz w:val="32"/>
          <w:szCs w:val="32"/>
          <w:rtl/>
        </w:rPr>
        <w:t>ب</w:t>
      </w:r>
      <w:r w:rsidR="008A6127" w:rsidRPr="00EE0434">
        <w:rPr>
          <w:rFonts w:ascii="Traditional Arabic" w:hAnsi="Traditional Arabic" w:cs="Traditional Arabic" w:hint="cs"/>
          <w:sz w:val="32"/>
          <w:szCs w:val="32"/>
          <w:rtl/>
        </w:rPr>
        <w:t>التأمين التبادلي، والتأمين بالاكتتاب، واقترح الشيخ صالح بن حميد تسميته بالتأمين الإسلامي؛ لكون التسميات الأخرى قد ت</w:t>
      </w:r>
      <w:r w:rsidRPr="00EE0434">
        <w:rPr>
          <w:rFonts w:ascii="Traditional Arabic" w:hAnsi="Traditional Arabic" w:cs="Traditional Arabic" w:hint="cs"/>
          <w:sz w:val="32"/>
          <w:szCs w:val="32"/>
          <w:rtl/>
        </w:rPr>
        <w:t>ُ</w:t>
      </w:r>
      <w:r w:rsidR="002E6F87" w:rsidRPr="00EE0434">
        <w:rPr>
          <w:rFonts w:ascii="Traditional Arabic" w:hAnsi="Traditional Arabic" w:cs="Traditional Arabic" w:hint="cs"/>
          <w:sz w:val="32"/>
          <w:szCs w:val="32"/>
          <w:rtl/>
        </w:rPr>
        <w:t>ستعمل في</w:t>
      </w:r>
      <w:r w:rsidR="008A6127" w:rsidRPr="00EE0434">
        <w:rPr>
          <w:rFonts w:ascii="Traditional Arabic" w:hAnsi="Traditional Arabic" w:cs="Traditional Arabic" w:hint="cs"/>
          <w:sz w:val="32"/>
          <w:szCs w:val="32"/>
          <w:rtl/>
        </w:rPr>
        <w:t xml:space="preserve"> غير الصورة الجائزة شرعا</w:t>
      </w:r>
      <w:r w:rsidR="00E846CD" w:rsidRPr="00EE0434">
        <w:rPr>
          <w:rFonts w:ascii="Traditional Arabic" w:hAnsi="Traditional Arabic" w:cs="Traditional Arabic" w:hint="cs"/>
          <w:sz w:val="32"/>
          <w:szCs w:val="32"/>
          <w:rtl/>
        </w:rPr>
        <w:t xml:space="preserve"> </w:t>
      </w:r>
      <w:r w:rsidR="008A6127" w:rsidRPr="00EE0434">
        <w:rPr>
          <w:rFonts w:ascii="Traditional Arabic" w:hAnsi="Traditional Arabic" w:cs="Traditional Arabic" w:hint="cs"/>
          <w:sz w:val="32"/>
          <w:szCs w:val="32"/>
          <w:vertAlign w:val="superscript"/>
          <w:rtl/>
        </w:rPr>
        <w:t>(</w:t>
      </w:r>
      <w:r w:rsidR="008A6127" w:rsidRPr="00EE0434">
        <w:rPr>
          <w:rFonts w:ascii="Traditional Arabic" w:hAnsi="Traditional Arabic" w:cs="Traditional Arabic" w:hint="cs"/>
          <w:vertAlign w:val="superscript"/>
          <w:rtl/>
        </w:rPr>
        <w:footnoteReference w:id="2"/>
      </w:r>
      <w:r w:rsidR="008A6127" w:rsidRPr="00EE0434">
        <w:rPr>
          <w:rFonts w:ascii="Traditional Arabic" w:hAnsi="Traditional Arabic" w:cs="Traditional Arabic" w:hint="cs"/>
          <w:sz w:val="32"/>
          <w:szCs w:val="32"/>
          <w:vertAlign w:val="superscript"/>
          <w:rtl/>
        </w:rPr>
        <w:t>)</w:t>
      </w:r>
      <w:r w:rsidR="008A6127" w:rsidRPr="00EE0434">
        <w:rPr>
          <w:rFonts w:ascii="Traditional Arabic" w:hAnsi="Traditional Arabic" w:cs="Traditional Arabic" w:hint="cs"/>
          <w:sz w:val="32"/>
          <w:szCs w:val="32"/>
          <w:rtl/>
        </w:rPr>
        <w:t>، كما يأتي بيانه.</w:t>
      </w:r>
    </w:p>
    <w:p w:rsidR="009D25BD" w:rsidRPr="00EE0434" w:rsidRDefault="0091727B" w:rsidP="00111A0D">
      <w:pPr>
        <w:jc w:val="both"/>
        <w:rPr>
          <w:rFonts w:ascii="Traditional Arabic" w:hAnsi="Traditional Arabic" w:cs="Traditional Arabic" w:hint="cs"/>
          <w:b/>
          <w:bCs/>
          <w:color w:val="FF0000"/>
          <w:sz w:val="32"/>
          <w:szCs w:val="32"/>
          <w:rtl/>
        </w:rPr>
      </w:pPr>
      <w:r w:rsidRPr="00EE0434">
        <w:rPr>
          <w:rFonts w:ascii="Traditional Arabic" w:hAnsi="Traditional Arabic" w:cs="Traditional Arabic" w:hint="cs"/>
          <w:b/>
          <w:bCs/>
          <w:color w:val="FF0000"/>
          <w:sz w:val="32"/>
          <w:szCs w:val="32"/>
          <w:rtl/>
        </w:rPr>
        <w:t xml:space="preserve">     </w:t>
      </w:r>
      <w:r w:rsidR="00E846CD" w:rsidRPr="00EE0434">
        <w:rPr>
          <w:rFonts w:ascii="Traditional Arabic" w:hAnsi="Traditional Arabic" w:cs="Traditional Arabic" w:hint="cs"/>
          <w:b/>
          <w:bCs/>
          <w:color w:val="FF0000"/>
          <w:sz w:val="32"/>
          <w:szCs w:val="32"/>
          <w:rtl/>
        </w:rPr>
        <w:t xml:space="preserve">المطلب الثاني: </w:t>
      </w:r>
      <w:r w:rsidR="009D25BD" w:rsidRPr="00EE0434">
        <w:rPr>
          <w:rFonts w:ascii="Traditional Arabic" w:hAnsi="Traditional Arabic" w:cs="Traditional Arabic" w:hint="cs"/>
          <w:b/>
          <w:bCs/>
          <w:color w:val="FF0000"/>
          <w:sz w:val="32"/>
          <w:szCs w:val="32"/>
          <w:rtl/>
        </w:rPr>
        <w:t>صور التأمين التعاوني:</w:t>
      </w:r>
    </w:p>
    <w:p w:rsidR="00EA795C" w:rsidRPr="00EE0434" w:rsidRDefault="0091727B" w:rsidP="00D66520">
      <w:pPr>
        <w:spacing w:before="240" w:after="0" w:line="240" w:lineRule="auto"/>
        <w:jc w:val="both"/>
        <w:rPr>
          <w:rFonts w:ascii="Traditional Arabic" w:hAnsi="Traditional Arabic" w:cs="Traditional Arabic" w:hint="cs"/>
          <w:sz w:val="32"/>
          <w:szCs w:val="32"/>
          <w:rtl/>
        </w:rPr>
      </w:pPr>
      <w:r w:rsidRPr="00EE0434">
        <w:rPr>
          <w:rFonts w:ascii="Traditional Arabic" w:hAnsi="Traditional Arabic" w:cs="Traditional Arabic" w:hint="cs"/>
          <w:sz w:val="32"/>
          <w:szCs w:val="32"/>
          <w:rtl/>
        </w:rPr>
        <w:t xml:space="preserve">    </w:t>
      </w:r>
      <w:r w:rsidR="00CE1A53" w:rsidRPr="00EE0434">
        <w:rPr>
          <w:rFonts w:ascii="Traditional Arabic" w:hAnsi="Traditional Arabic" w:cs="Traditional Arabic" w:hint="cs"/>
          <w:sz w:val="32"/>
          <w:szCs w:val="32"/>
          <w:rtl/>
        </w:rPr>
        <w:t>للتأمين التعاوني صورتان:</w:t>
      </w:r>
    </w:p>
    <w:p w:rsidR="00BC1E80" w:rsidRPr="00EE0434" w:rsidRDefault="000C498D" w:rsidP="00A43F2C">
      <w:pPr>
        <w:jc w:val="both"/>
        <w:rPr>
          <w:rFonts w:ascii="Traditional Arabic" w:hAnsi="Traditional Arabic" w:cs="Traditional Arabic" w:hint="cs"/>
          <w:sz w:val="32"/>
          <w:szCs w:val="32"/>
          <w:rtl/>
        </w:rPr>
      </w:pPr>
      <w:r w:rsidRPr="00EE0434">
        <w:rPr>
          <w:rFonts w:ascii="Traditional Arabic" w:hAnsi="Traditional Arabic" w:cs="Traditional Arabic" w:hint="cs"/>
          <w:sz w:val="32"/>
          <w:szCs w:val="32"/>
          <w:rtl/>
        </w:rPr>
        <w:t xml:space="preserve">   </w:t>
      </w:r>
      <w:r w:rsidR="0091727B" w:rsidRPr="00EE0434">
        <w:rPr>
          <w:rFonts w:ascii="Traditional Arabic" w:hAnsi="Traditional Arabic" w:cs="Traditional Arabic" w:hint="cs"/>
          <w:sz w:val="32"/>
          <w:szCs w:val="32"/>
          <w:rtl/>
        </w:rPr>
        <w:t xml:space="preserve"> </w:t>
      </w:r>
      <w:r w:rsidRPr="00EE0434">
        <w:rPr>
          <w:rFonts w:ascii="Traditional Arabic" w:hAnsi="Traditional Arabic" w:cs="Traditional Arabic" w:hint="cs"/>
          <w:b/>
          <w:bCs/>
          <w:color w:val="00B050"/>
          <w:sz w:val="32"/>
          <w:szCs w:val="32"/>
          <w:rtl/>
        </w:rPr>
        <w:t xml:space="preserve">الصورة </w:t>
      </w:r>
      <w:r w:rsidR="00CE1A53" w:rsidRPr="00EE0434">
        <w:rPr>
          <w:rFonts w:ascii="Traditional Arabic" w:hAnsi="Traditional Arabic" w:cs="Traditional Arabic" w:hint="cs"/>
          <w:b/>
          <w:bCs/>
          <w:color w:val="00B050"/>
          <w:sz w:val="32"/>
          <w:szCs w:val="32"/>
          <w:rtl/>
        </w:rPr>
        <w:t>الأولى:</w:t>
      </w:r>
      <w:r w:rsidR="00CE1A53" w:rsidRPr="00EE0434">
        <w:rPr>
          <w:rFonts w:ascii="Traditional Arabic" w:hAnsi="Traditional Arabic" w:cs="Traditional Arabic" w:hint="cs"/>
          <w:color w:val="00B050"/>
          <w:sz w:val="32"/>
          <w:szCs w:val="32"/>
          <w:rtl/>
        </w:rPr>
        <w:t xml:space="preserve"> </w:t>
      </w:r>
      <w:r w:rsidR="00CE1A53" w:rsidRPr="00EE0434">
        <w:rPr>
          <w:rFonts w:ascii="Traditional Arabic" w:hAnsi="Traditional Arabic" w:cs="Traditional Arabic" w:hint="cs"/>
          <w:b/>
          <w:bCs/>
          <w:color w:val="00B050"/>
          <w:sz w:val="32"/>
          <w:szCs w:val="32"/>
          <w:rtl/>
        </w:rPr>
        <w:t>التأمين التعاوني البسيط</w:t>
      </w:r>
      <w:r w:rsidR="00CE1A53" w:rsidRPr="00EE0434">
        <w:rPr>
          <w:rFonts w:ascii="Traditional Arabic" w:hAnsi="Traditional Arabic" w:cs="Traditional Arabic" w:hint="cs"/>
          <w:b/>
          <w:bCs/>
          <w:sz w:val="32"/>
          <w:szCs w:val="32"/>
          <w:rtl/>
        </w:rPr>
        <w:t>:</w:t>
      </w:r>
      <w:r w:rsidR="00CC7157" w:rsidRPr="00EE0434">
        <w:rPr>
          <w:rFonts w:ascii="Traditional Arabic" w:hAnsi="Traditional Arabic" w:cs="Traditional Arabic" w:hint="cs"/>
          <w:sz w:val="32"/>
          <w:szCs w:val="32"/>
          <w:rtl/>
        </w:rPr>
        <w:t xml:space="preserve"> </w:t>
      </w:r>
      <w:r w:rsidR="00E61427" w:rsidRPr="00EE0434">
        <w:rPr>
          <w:rFonts w:ascii="Traditional Arabic" w:hAnsi="Traditional Arabic" w:cs="Traditional Arabic" w:hint="cs"/>
          <w:sz w:val="32"/>
          <w:szCs w:val="32"/>
          <w:rtl/>
        </w:rPr>
        <w:t>هو</w:t>
      </w:r>
      <w:r w:rsidR="00D66520" w:rsidRPr="00EE0434">
        <w:rPr>
          <w:rFonts w:ascii="Traditional Arabic" w:hAnsi="Traditional Arabic" w:cs="Traditional Arabic" w:hint="cs"/>
          <w:sz w:val="32"/>
          <w:szCs w:val="32"/>
          <w:rtl/>
        </w:rPr>
        <w:t xml:space="preserve"> </w:t>
      </w:r>
      <w:r w:rsidR="00E61427" w:rsidRPr="00EE0434">
        <w:rPr>
          <w:rFonts w:ascii="Traditional Arabic" w:hAnsi="Traditional Arabic" w:cs="Traditional Arabic" w:hint="cs"/>
          <w:sz w:val="32"/>
          <w:szCs w:val="32"/>
          <w:rtl/>
        </w:rPr>
        <w:t>عقد تأمين جماعي، يلتزم بموجبه كل مشترك بدفع مبلغ من المال، على سبي</w:t>
      </w:r>
      <w:r w:rsidR="002E6F87" w:rsidRPr="00EE0434">
        <w:rPr>
          <w:rFonts w:ascii="Traditional Arabic" w:hAnsi="Traditional Arabic" w:cs="Traditional Arabic" w:hint="cs"/>
          <w:sz w:val="32"/>
          <w:szCs w:val="32"/>
          <w:rtl/>
        </w:rPr>
        <w:t>ل التبرع؛</w:t>
      </w:r>
      <w:r w:rsidR="00BC1E80" w:rsidRPr="00EE0434">
        <w:rPr>
          <w:rFonts w:ascii="Traditional Arabic" w:hAnsi="Traditional Arabic" w:cs="Traditional Arabic" w:hint="cs"/>
          <w:sz w:val="32"/>
          <w:szCs w:val="32"/>
          <w:rtl/>
        </w:rPr>
        <w:t xml:space="preserve"> لتعويض الأضرار التي</w:t>
      </w:r>
      <w:r w:rsidR="00E61427" w:rsidRPr="00EE0434">
        <w:rPr>
          <w:rFonts w:ascii="Traditional Arabic" w:hAnsi="Traditional Arabic" w:cs="Traditional Arabic" w:hint="cs"/>
          <w:sz w:val="32"/>
          <w:szCs w:val="32"/>
          <w:rtl/>
        </w:rPr>
        <w:t xml:space="preserve"> تصيب أيًا منهم، عند تحقق الخطر المؤم</w:t>
      </w:r>
      <w:r w:rsidR="002E6F87" w:rsidRPr="00EE0434">
        <w:rPr>
          <w:rFonts w:ascii="Traditional Arabic" w:hAnsi="Traditional Arabic" w:cs="Traditional Arabic" w:hint="cs"/>
          <w:sz w:val="32"/>
          <w:szCs w:val="32"/>
          <w:rtl/>
        </w:rPr>
        <w:t>َّ</w:t>
      </w:r>
      <w:r w:rsidR="00E61427" w:rsidRPr="00EE0434">
        <w:rPr>
          <w:rFonts w:ascii="Traditional Arabic" w:hAnsi="Traditional Arabic" w:cs="Traditional Arabic" w:hint="cs"/>
          <w:sz w:val="32"/>
          <w:szCs w:val="32"/>
          <w:rtl/>
        </w:rPr>
        <w:t>ن منه.</w:t>
      </w:r>
      <w:r w:rsidR="00903837" w:rsidRPr="00EE0434">
        <w:rPr>
          <w:rFonts w:ascii="Traditional Arabic" w:hAnsi="Traditional Arabic" w:cs="Traditional Arabic" w:hint="cs"/>
          <w:sz w:val="32"/>
          <w:szCs w:val="32"/>
          <w:rtl/>
        </w:rPr>
        <w:t xml:space="preserve"> </w:t>
      </w:r>
      <w:r w:rsidR="00BC1E80" w:rsidRPr="00EE0434">
        <w:rPr>
          <w:rFonts w:ascii="Traditional Arabic" w:hAnsi="Traditional Arabic" w:cs="Traditional Arabic" w:hint="cs"/>
          <w:sz w:val="32"/>
          <w:szCs w:val="32"/>
          <w:rtl/>
        </w:rPr>
        <w:t xml:space="preserve">  </w:t>
      </w:r>
    </w:p>
    <w:p w:rsidR="00CE1A53" w:rsidRPr="00EE0434" w:rsidRDefault="00BC1E80" w:rsidP="00A43F2C">
      <w:pPr>
        <w:jc w:val="both"/>
        <w:rPr>
          <w:rFonts w:ascii="Traditional Arabic" w:hAnsi="Traditional Arabic" w:cs="Traditional Arabic" w:hint="cs"/>
          <w:sz w:val="32"/>
          <w:szCs w:val="32"/>
          <w:rtl/>
        </w:rPr>
      </w:pPr>
      <w:r w:rsidRPr="00EE0434">
        <w:rPr>
          <w:rFonts w:ascii="Traditional Arabic" w:hAnsi="Traditional Arabic" w:cs="Traditional Arabic" w:hint="cs"/>
          <w:sz w:val="32"/>
          <w:szCs w:val="32"/>
          <w:rtl/>
        </w:rPr>
        <w:t xml:space="preserve">    </w:t>
      </w:r>
      <w:r w:rsidR="00903837" w:rsidRPr="00EE0434">
        <w:rPr>
          <w:rFonts w:ascii="Traditional Arabic" w:hAnsi="Traditional Arabic" w:cs="Traditional Arabic" w:hint="cs"/>
          <w:sz w:val="32"/>
          <w:szCs w:val="32"/>
          <w:rtl/>
        </w:rPr>
        <w:t>كتكو</w:t>
      </w:r>
      <w:r w:rsidRPr="00EE0434">
        <w:rPr>
          <w:rFonts w:ascii="Traditional Arabic" w:hAnsi="Traditional Arabic" w:cs="Traditional Arabic" w:hint="cs"/>
          <w:sz w:val="32"/>
          <w:szCs w:val="32"/>
          <w:rtl/>
        </w:rPr>
        <w:t>ين أسرة صندوقا لجمع مبالغ</w:t>
      </w:r>
      <w:r w:rsidR="00903837" w:rsidRPr="00EE0434">
        <w:rPr>
          <w:rFonts w:ascii="Traditional Arabic" w:hAnsi="Traditional Arabic" w:cs="Traditional Arabic" w:hint="cs"/>
          <w:sz w:val="32"/>
          <w:szCs w:val="32"/>
          <w:rtl/>
        </w:rPr>
        <w:t xml:space="preserve"> يؤدى من مجموعها تعويضا لمن يصيبه خطر منهم، فإن نقص القسط سددوا الفرق، وإن زاد رجع إليهم</w:t>
      </w:r>
      <w:r w:rsidRPr="00EE0434">
        <w:rPr>
          <w:rFonts w:ascii="Traditional Arabic" w:hAnsi="Traditional Arabic" w:cs="Traditional Arabic" w:hint="cs"/>
          <w:sz w:val="32"/>
          <w:szCs w:val="32"/>
          <w:rtl/>
        </w:rPr>
        <w:t xml:space="preserve"> بحسب أقساطهم</w:t>
      </w:r>
      <w:r w:rsidR="00903837" w:rsidRPr="00EE0434">
        <w:rPr>
          <w:rFonts w:ascii="Traditional Arabic" w:hAnsi="Traditional Arabic" w:cs="Traditional Arabic" w:hint="cs"/>
          <w:sz w:val="32"/>
          <w:szCs w:val="32"/>
          <w:rtl/>
        </w:rPr>
        <w:t>.</w:t>
      </w:r>
    </w:p>
    <w:p w:rsidR="00C02D30" w:rsidRPr="00EE0434" w:rsidRDefault="000C498D" w:rsidP="00111A0D">
      <w:pPr>
        <w:jc w:val="both"/>
        <w:rPr>
          <w:rFonts w:ascii="Traditional Arabic" w:hAnsi="Traditional Arabic" w:cs="Traditional Arabic" w:hint="cs"/>
          <w:sz w:val="32"/>
          <w:szCs w:val="32"/>
          <w:vertAlign w:val="superscript"/>
          <w:rtl/>
        </w:rPr>
      </w:pPr>
      <w:r w:rsidRPr="00EE0434">
        <w:rPr>
          <w:rFonts w:ascii="Traditional Arabic" w:hAnsi="Traditional Arabic" w:cs="Traditional Arabic" w:hint="cs"/>
          <w:sz w:val="32"/>
          <w:szCs w:val="32"/>
          <w:rtl/>
        </w:rPr>
        <w:t xml:space="preserve">   </w:t>
      </w:r>
      <w:r w:rsidR="0091727B" w:rsidRPr="00EE0434">
        <w:rPr>
          <w:rFonts w:ascii="Traditional Arabic" w:hAnsi="Traditional Arabic" w:cs="Traditional Arabic" w:hint="cs"/>
          <w:sz w:val="32"/>
          <w:szCs w:val="32"/>
          <w:rtl/>
        </w:rPr>
        <w:t xml:space="preserve"> </w:t>
      </w:r>
      <w:r w:rsidRPr="00EE0434">
        <w:rPr>
          <w:rFonts w:ascii="Traditional Arabic" w:hAnsi="Traditional Arabic" w:cs="Traditional Arabic" w:hint="cs"/>
          <w:b/>
          <w:bCs/>
          <w:color w:val="00B050"/>
          <w:sz w:val="32"/>
          <w:szCs w:val="32"/>
          <w:rtl/>
        </w:rPr>
        <w:t xml:space="preserve">الصورة </w:t>
      </w:r>
      <w:r w:rsidR="00CE1A53" w:rsidRPr="00EE0434">
        <w:rPr>
          <w:rFonts w:ascii="Traditional Arabic" w:hAnsi="Traditional Arabic" w:cs="Traditional Arabic" w:hint="cs"/>
          <w:b/>
          <w:bCs/>
          <w:color w:val="00B050"/>
          <w:sz w:val="32"/>
          <w:szCs w:val="32"/>
          <w:rtl/>
        </w:rPr>
        <w:t>الثانية: التأمين التعاوني المركب:</w:t>
      </w:r>
      <w:r w:rsidR="00903837" w:rsidRPr="00EE0434">
        <w:rPr>
          <w:rFonts w:ascii="Traditional Arabic" w:hAnsi="Traditional Arabic" w:cs="Traditional Arabic" w:hint="cs"/>
          <w:color w:val="00B050"/>
          <w:sz w:val="32"/>
          <w:szCs w:val="32"/>
          <w:rtl/>
        </w:rPr>
        <w:t xml:space="preserve"> </w:t>
      </w:r>
      <w:r w:rsidR="00903837" w:rsidRPr="00EE0434">
        <w:rPr>
          <w:rFonts w:ascii="Traditional Arabic" w:hAnsi="Traditional Arabic" w:cs="Traditional Arabic" w:hint="cs"/>
          <w:sz w:val="32"/>
          <w:szCs w:val="32"/>
          <w:rtl/>
        </w:rPr>
        <w:t>يشترك في</w:t>
      </w:r>
      <w:r w:rsidRPr="00EE0434">
        <w:rPr>
          <w:rFonts w:ascii="Traditional Arabic" w:hAnsi="Traditional Arabic" w:cs="Traditional Arabic" w:hint="cs"/>
          <w:sz w:val="32"/>
          <w:szCs w:val="32"/>
          <w:rtl/>
        </w:rPr>
        <w:t xml:space="preserve"> </w:t>
      </w:r>
      <w:r w:rsidR="00903837" w:rsidRPr="00EE0434">
        <w:rPr>
          <w:rFonts w:ascii="Traditional Arabic" w:hAnsi="Traditional Arabic" w:cs="Traditional Arabic" w:hint="cs"/>
          <w:sz w:val="32"/>
          <w:szCs w:val="32"/>
          <w:rtl/>
        </w:rPr>
        <w:t>ال</w:t>
      </w:r>
      <w:r w:rsidRPr="00EE0434">
        <w:rPr>
          <w:rFonts w:ascii="Traditional Arabic" w:hAnsi="Traditional Arabic" w:cs="Traditional Arabic" w:hint="cs"/>
          <w:sz w:val="32"/>
          <w:szCs w:val="32"/>
          <w:rtl/>
        </w:rPr>
        <w:t xml:space="preserve">صورة </w:t>
      </w:r>
      <w:r w:rsidR="00903837" w:rsidRPr="00EE0434">
        <w:rPr>
          <w:rFonts w:ascii="Traditional Arabic" w:hAnsi="Traditional Arabic" w:cs="Traditional Arabic" w:hint="cs"/>
          <w:sz w:val="32"/>
          <w:szCs w:val="32"/>
          <w:rtl/>
        </w:rPr>
        <w:t xml:space="preserve">مع </w:t>
      </w:r>
      <w:r w:rsidRPr="00EE0434">
        <w:rPr>
          <w:rFonts w:ascii="Traditional Arabic" w:hAnsi="Traditional Arabic" w:cs="Traditional Arabic" w:hint="cs"/>
          <w:sz w:val="32"/>
          <w:szCs w:val="32"/>
          <w:rtl/>
        </w:rPr>
        <w:t>التأمين التعاو</w:t>
      </w:r>
      <w:r w:rsidR="00ED4675" w:rsidRPr="00EE0434">
        <w:rPr>
          <w:rFonts w:ascii="Traditional Arabic" w:hAnsi="Traditional Arabic" w:cs="Traditional Arabic" w:hint="cs"/>
          <w:sz w:val="32"/>
          <w:szCs w:val="32"/>
          <w:rtl/>
        </w:rPr>
        <w:t xml:space="preserve">ني البسيط، والفرق: أنه أكثر </w:t>
      </w:r>
      <w:r w:rsidRPr="00EE0434">
        <w:rPr>
          <w:rFonts w:ascii="Traditional Arabic" w:hAnsi="Traditional Arabic" w:cs="Traditional Arabic" w:hint="cs"/>
          <w:sz w:val="32"/>
          <w:szCs w:val="32"/>
          <w:rtl/>
        </w:rPr>
        <w:t>مشتركين، وأكثر تعددا للأخطار المؤم</w:t>
      </w:r>
      <w:r w:rsidR="002E6F87" w:rsidRPr="00EE0434">
        <w:rPr>
          <w:rFonts w:ascii="Traditional Arabic" w:hAnsi="Traditional Arabic" w:cs="Traditional Arabic" w:hint="cs"/>
          <w:sz w:val="32"/>
          <w:szCs w:val="32"/>
          <w:rtl/>
        </w:rPr>
        <w:t>َّ</w:t>
      </w:r>
      <w:r w:rsidRPr="00EE0434">
        <w:rPr>
          <w:rFonts w:ascii="Traditional Arabic" w:hAnsi="Traditional Arabic" w:cs="Traditional Arabic" w:hint="cs"/>
          <w:sz w:val="32"/>
          <w:szCs w:val="32"/>
          <w:rtl/>
        </w:rPr>
        <w:t>ن منها، وتتولى إدارته شركة متخصصة</w:t>
      </w:r>
      <w:r w:rsidR="00BC1E80" w:rsidRPr="00EE0434">
        <w:rPr>
          <w:rFonts w:ascii="Traditional Arabic" w:hAnsi="Traditional Arabic" w:cs="Traditional Arabic" w:hint="cs"/>
          <w:sz w:val="32"/>
          <w:szCs w:val="32"/>
          <w:rtl/>
        </w:rPr>
        <w:t>،</w:t>
      </w:r>
      <w:r w:rsidRPr="00EE0434">
        <w:rPr>
          <w:rFonts w:ascii="Traditional Arabic" w:hAnsi="Traditional Arabic" w:cs="Traditional Arabic" w:hint="cs"/>
          <w:sz w:val="32"/>
          <w:szCs w:val="32"/>
          <w:rtl/>
        </w:rPr>
        <w:t xml:space="preserve"> على أساس الوكالة بأجر معلوم، لذلك س</w:t>
      </w:r>
      <w:r w:rsidR="002E6F87" w:rsidRPr="00EE0434">
        <w:rPr>
          <w:rFonts w:ascii="Traditional Arabic" w:hAnsi="Traditional Arabic" w:cs="Traditional Arabic" w:hint="cs"/>
          <w:sz w:val="32"/>
          <w:szCs w:val="32"/>
          <w:rtl/>
        </w:rPr>
        <w:t>ُ</w:t>
      </w:r>
      <w:r w:rsidRPr="00EE0434">
        <w:rPr>
          <w:rFonts w:ascii="Traditional Arabic" w:hAnsi="Traditional Arabic" w:cs="Traditional Arabic" w:hint="cs"/>
          <w:sz w:val="32"/>
          <w:szCs w:val="32"/>
          <w:rtl/>
        </w:rPr>
        <w:t>مي مركبا</w:t>
      </w:r>
      <w:r w:rsidR="002677AD" w:rsidRPr="00EE0434">
        <w:rPr>
          <w:rFonts w:ascii="Traditional Arabic" w:hAnsi="Traditional Arabic" w:cs="Traditional Arabic" w:hint="cs"/>
          <w:sz w:val="32"/>
          <w:szCs w:val="32"/>
          <w:vertAlign w:val="superscript"/>
          <w:rtl/>
        </w:rPr>
        <w:t xml:space="preserve"> </w:t>
      </w:r>
      <w:r w:rsidRPr="00EE0434">
        <w:rPr>
          <w:rFonts w:ascii="Traditional Arabic" w:hAnsi="Traditional Arabic" w:cs="Traditional Arabic" w:hint="cs"/>
          <w:sz w:val="32"/>
          <w:szCs w:val="32"/>
          <w:vertAlign w:val="superscript"/>
          <w:rtl/>
        </w:rPr>
        <w:t>(</w:t>
      </w:r>
      <w:r w:rsidRPr="00EE0434">
        <w:rPr>
          <w:rStyle w:val="a4"/>
          <w:rFonts w:ascii="Traditional Arabic" w:hAnsi="Traditional Arabic" w:cs="Traditional Arabic" w:hint="cs"/>
          <w:sz w:val="32"/>
          <w:szCs w:val="32"/>
          <w:rtl/>
        </w:rPr>
        <w:footnoteReference w:id="3"/>
      </w:r>
      <w:r w:rsidRPr="00EE0434">
        <w:rPr>
          <w:rFonts w:ascii="Traditional Arabic" w:hAnsi="Traditional Arabic" w:cs="Traditional Arabic" w:hint="cs"/>
          <w:sz w:val="32"/>
          <w:szCs w:val="32"/>
          <w:vertAlign w:val="superscript"/>
          <w:rtl/>
        </w:rPr>
        <w:t>)</w:t>
      </w:r>
      <w:r w:rsidR="00ED4675" w:rsidRPr="00EE0434">
        <w:rPr>
          <w:rFonts w:ascii="Traditional Arabic" w:hAnsi="Traditional Arabic" w:cs="Traditional Arabic" w:hint="cs"/>
          <w:sz w:val="32"/>
          <w:szCs w:val="32"/>
          <w:rtl/>
        </w:rPr>
        <w:t>، وهو النوع الأكثر انتشارا في زماننا، وهو المرا</w:t>
      </w:r>
      <w:r w:rsidR="00D80CC9" w:rsidRPr="00EE0434">
        <w:rPr>
          <w:rFonts w:ascii="Traditional Arabic" w:hAnsi="Traditional Arabic" w:cs="Traditional Arabic" w:hint="cs"/>
          <w:sz w:val="32"/>
          <w:szCs w:val="32"/>
          <w:rtl/>
        </w:rPr>
        <w:t>د بالتأمين التعاوني عند الإطلاق، والمراد في هذا البحث.</w:t>
      </w:r>
    </w:p>
    <w:p w:rsidR="004762C6" w:rsidRPr="00EE0434" w:rsidRDefault="00B3314E" w:rsidP="00111A0D">
      <w:pPr>
        <w:jc w:val="both"/>
        <w:rPr>
          <w:rFonts w:ascii="Traditional Arabic" w:hAnsi="Traditional Arabic" w:cs="Traditional Arabic" w:hint="cs"/>
          <w:b/>
          <w:bCs/>
          <w:color w:val="FF0000"/>
          <w:sz w:val="32"/>
          <w:szCs w:val="32"/>
          <w:rtl/>
        </w:rPr>
      </w:pPr>
      <w:r w:rsidRPr="00EE0434">
        <w:rPr>
          <w:rFonts w:ascii="Traditional Arabic" w:hAnsi="Traditional Arabic" w:cs="Traditional Arabic" w:hint="cs"/>
          <w:b/>
          <w:bCs/>
          <w:color w:val="FF0000"/>
          <w:sz w:val="32"/>
          <w:szCs w:val="32"/>
          <w:rtl/>
        </w:rPr>
        <w:t xml:space="preserve">      </w:t>
      </w:r>
      <w:r w:rsidR="00BC1E80" w:rsidRPr="00EE0434">
        <w:rPr>
          <w:rFonts w:ascii="Traditional Arabic" w:hAnsi="Traditional Arabic" w:cs="Traditional Arabic" w:hint="cs"/>
          <w:b/>
          <w:bCs/>
          <w:color w:val="FF0000"/>
          <w:sz w:val="32"/>
          <w:szCs w:val="32"/>
          <w:rtl/>
        </w:rPr>
        <w:t xml:space="preserve">     </w:t>
      </w:r>
      <w:r w:rsidR="00E846CD" w:rsidRPr="00EE0434">
        <w:rPr>
          <w:rFonts w:ascii="Traditional Arabic" w:hAnsi="Traditional Arabic" w:cs="Traditional Arabic" w:hint="cs"/>
          <w:b/>
          <w:bCs/>
          <w:color w:val="FF0000"/>
          <w:sz w:val="32"/>
          <w:szCs w:val="32"/>
          <w:rtl/>
        </w:rPr>
        <w:t xml:space="preserve">المطلب الثالث: </w:t>
      </w:r>
      <w:r w:rsidR="004762C6" w:rsidRPr="00EE0434">
        <w:rPr>
          <w:rFonts w:ascii="Traditional Arabic" w:hAnsi="Traditional Arabic" w:cs="Traditional Arabic" w:hint="cs"/>
          <w:b/>
          <w:bCs/>
          <w:color w:val="FF0000"/>
          <w:sz w:val="32"/>
          <w:szCs w:val="32"/>
          <w:rtl/>
        </w:rPr>
        <w:t>الفرق بين التأمين التعاوني والتجاري:</w:t>
      </w:r>
    </w:p>
    <w:p w:rsidR="00EA0440" w:rsidRPr="00EE0434" w:rsidRDefault="00C771C3" w:rsidP="00153FE5">
      <w:pPr>
        <w:spacing w:after="0"/>
        <w:jc w:val="both"/>
        <w:rPr>
          <w:rFonts w:ascii="Traditional Arabic" w:hAnsi="Traditional Arabic" w:cs="Traditional Arabic" w:hint="cs"/>
          <w:color w:val="000000"/>
          <w:sz w:val="32"/>
          <w:szCs w:val="32"/>
          <w:rtl/>
        </w:rPr>
      </w:pPr>
      <w:r w:rsidRPr="00EE0434">
        <w:rPr>
          <w:rFonts w:ascii="Traditional Arabic" w:hAnsi="Traditional Arabic" w:cs="Traditional Arabic" w:hint="cs"/>
          <w:color w:val="000000"/>
          <w:sz w:val="32"/>
          <w:szCs w:val="32"/>
          <w:rtl/>
        </w:rPr>
        <w:t xml:space="preserve">    </w:t>
      </w:r>
      <w:r w:rsidR="004762C6" w:rsidRPr="00EE0434">
        <w:rPr>
          <w:rFonts w:ascii="Traditional Arabic" w:hAnsi="Traditional Arabic" w:cs="Traditional Arabic" w:hint="cs"/>
          <w:color w:val="000000"/>
          <w:sz w:val="32"/>
          <w:szCs w:val="32"/>
          <w:rtl/>
        </w:rPr>
        <w:t>مما يساعد على تجلية حكم التأمين التعاوني، معرفة الفروق بينه وبين التأمين التجاري، ومن أبرزها:</w:t>
      </w:r>
    </w:p>
    <w:p w:rsidR="000B7C4C" w:rsidRPr="00EE0434" w:rsidRDefault="00BC1E80" w:rsidP="000B7C4C">
      <w:pPr>
        <w:jc w:val="both"/>
        <w:rPr>
          <w:rFonts w:ascii="Traditional Arabic" w:hAnsi="Traditional Arabic" w:cs="Traditional Arabic" w:hint="cs"/>
          <w:color w:val="000000"/>
          <w:sz w:val="32"/>
          <w:szCs w:val="32"/>
          <w:rtl/>
        </w:rPr>
      </w:pPr>
      <w:r w:rsidRPr="00EE0434">
        <w:rPr>
          <w:rFonts w:ascii="Traditional Arabic" w:hAnsi="Traditional Arabic" w:cs="Traditional Arabic" w:hint="cs"/>
          <w:b/>
          <w:bCs/>
          <w:color w:val="007434"/>
          <w:sz w:val="32"/>
          <w:szCs w:val="32"/>
          <w:rtl/>
        </w:rPr>
        <w:lastRenderedPageBreak/>
        <w:t xml:space="preserve">    أولا:</w:t>
      </w:r>
      <w:r w:rsidR="00C771C3" w:rsidRPr="00EE0434">
        <w:rPr>
          <w:rFonts w:ascii="Traditional Arabic" w:hAnsi="Traditional Arabic" w:cs="Traditional Arabic" w:hint="cs"/>
          <w:color w:val="000000"/>
          <w:sz w:val="32"/>
          <w:szCs w:val="32"/>
          <w:rtl/>
        </w:rPr>
        <w:t xml:space="preserve"> الهدف من التأمين التعاوني التعاون في دفع الأخطار، ومن التأمين التجاري التجارة والربح، </w:t>
      </w:r>
      <w:r w:rsidR="002E6F87" w:rsidRPr="00EE0434">
        <w:rPr>
          <w:rFonts w:ascii="Traditional Arabic" w:hAnsi="Traditional Arabic" w:cs="Traditional Arabic" w:hint="cs"/>
          <w:color w:val="000000"/>
          <w:sz w:val="32"/>
          <w:szCs w:val="32"/>
          <w:rtl/>
        </w:rPr>
        <w:t>والتعاون وإن وجد</w:t>
      </w:r>
      <w:r w:rsidRPr="00EE0434">
        <w:rPr>
          <w:rFonts w:ascii="Traditional Arabic" w:hAnsi="Traditional Arabic" w:cs="Traditional Arabic" w:hint="cs"/>
          <w:color w:val="000000"/>
          <w:sz w:val="32"/>
          <w:szCs w:val="32"/>
          <w:rtl/>
        </w:rPr>
        <w:t xml:space="preserve"> فهو غير مقصود</w:t>
      </w:r>
      <w:r w:rsidR="000B7C4C" w:rsidRPr="00EE0434">
        <w:rPr>
          <w:rFonts w:ascii="Traditional Arabic" w:hAnsi="Traditional Arabic" w:cs="Traditional Arabic" w:hint="cs"/>
          <w:color w:val="000000"/>
          <w:sz w:val="32"/>
          <w:szCs w:val="32"/>
          <w:rtl/>
        </w:rPr>
        <w:t>.</w:t>
      </w:r>
    </w:p>
    <w:p w:rsidR="004762C6" w:rsidRPr="00EE0434" w:rsidRDefault="00BC1E80" w:rsidP="002E6F87">
      <w:pPr>
        <w:jc w:val="both"/>
        <w:rPr>
          <w:rFonts w:ascii="Traditional Arabic" w:hAnsi="Traditional Arabic" w:cs="Traditional Arabic" w:hint="cs"/>
          <w:color w:val="000000"/>
          <w:sz w:val="32"/>
          <w:szCs w:val="32"/>
          <w:rtl/>
        </w:rPr>
      </w:pPr>
      <w:r w:rsidRPr="00EE0434">
        <w:rPr>
          <w:rFonts w:ascii="Traditional Arabic" w:hAnsi="Traditional Arabic" w:cs="Traditional Arabic" w:hint="cs"/>
          <w:b/>
          <w:bCs/>
          <w:color w:val="007434"/>
          <w:sz w:val="32"/>
          <w:szCs w:val="32"/>
          <w:rtl/>
        </w:rPr>
        <w:t xml:space="preserve">    </w:t>
      </w:r>
      <w:r w:rsidR="00C771C3" w:rsidRPr="00EE0434">
        <w:rPr>
          <w:rFonts w:ascii="Traditional Arabic" w:hAnsi="Traditional Arabic" w:cs="Traditional Arabic" w:hint="cs"/>
          <w:b/>
          <w:bCs/>
          <w:color w:val="007434"/>
          <w:sz w:val="32"/>
          <w:szCs w:val="32"/>
          <w:rtl/>
        </w:rPr>
        <w:t>ثانيا</w:t>
      </w:r>
      <w:r w:rsidR="00C771C3" w:rsidRPr="00EE0434">
        <w:rPr>
          <w:rFonts w:ascii="Traditional Arabic" w:hAnsi="Traditional Arabic" w:cs="Traditional Arabic" w:hint="cs"/>
          <w:b/>
          <w:bCs/>
          <w:color w:val="000000"/>
          <w:sz w:val="32"/>
          <w:szCs w:val="32"/>
          <w:rtl/>
        </w:rPr>
        <w:t>:</w:t>
      </w:r>
      <w:r w:rsidR="00C771C3" w:rsidRPr="00EE0434">
        <w:rPr>
          <w:rFonts w:ascii="Traditional Arabic" w:hAnsi="Traditional Arabic" w:cs="Traditional Arabic" w:hint="cs"/>
          <w:color w:val="000000"/>
          <w:sz w:val="32"/>
          <w:szCs w:val="32"/>
          <w:rtl/>
        </w:rPr>
        <w:t xml:space="preserve"> </w:t>
      </w:r>
      <w:r w:rsidR="00EA0440" w:rsidRPr="00EE0434">
        <w:rPr>
          <w:rFonts w:ascii="Traditional Arabic" w:hAnsi="Traditional Arabic" w:cs="Traditional Arabic" w:hint="cs"/>
          <w:color w:val="000000"/>
          <w:sz w:val="32"/>
          <w:szCs w:val="32"/>
          <w:rtl/>
        </w:rPr>
        <w:t xml:space="preserve">في التأمين التعاوني </w:t>
      </w:r>
      <w:r w:rsidR="002E6F87" w:rsidRPr="00EE0434">
        <w:rPr>
          <w:rFonts w:ascii="Traditional Arabic" w:hAnsi="Traditional Arabic" w:cs="Traditional Arabic" w:hint="cs"/>
          <w:color w:val="000000"/>
          <w:sz w:val="32"/>
          <w:szCs w:val="32"/>
          <w:rtl/>
        </w:rPr>
        <w:t xml:space="preserve">لا تُستَغل </w:t>
      </w:r>
      <w:r w:rsidR="00EA0440" w:rsidRPr="00EE0434">
        <w:rPr>
          <w:rFonts w:ascii="Traditional Arabic" w:hAnsi="Traditional Arabic" w:cs="Traditional Arabic" w:hint="cs"/>
          <w:color w:val="000000"/>
          <w:sz w:val="32"/>
          <w:szCs w:val="32"/>
          <w:rtl/>
        </w:rPr>
        <w:t xml:space="preserve">الأقساط المدفوعة </w:t>
      </w:r>
      <w:r w:rsidR="00C771C3" w:rsidRPr="00EE0434">
        <w:rPr>
          <w:rFonts w:ascii="Traditional Arabic" w:hAnsi="Traditional Arabic" w:cs="Traditional Arabic" w:hint="cs"/>
          <w:color w:val="000000"/>
          <w:sz w:val="32"/>
          <w:szCs w:val="32"/>
          <w:rtl/>
        </w:rPr>
        <w:t>من الشركة</w:t>
      </w:r>
      <w:r w:rsidR="00EA0440" w:rsidRPr="00EE0434">
        <w:rPr>
          <w:rFonts w:ascii="Traditional Arabic" w:hAnsi="Traditional Arabic" w:cs="Traditional Arabic" w:hint="cs"/>
          <w:color w:val="000000"/>
          <w:sz w:val="32"/>
          <w:szCs w:val="32"/>
          <w:rtl/>
        </w:rPr>
        <w:t xml:space="preserve"> إلا بما يعود على الجميع بالنفع، خلافا لشركات التأمين التجاري التي ت</w:t>
      </w:r>
      <w:r w:rsidR="000B7C4C" w:rsidRPr="00EE0434">
        <w:rPr>
          <w:rFonts w:ascii="Traditional Arabic" w:hAnsi="Traditional Arabic" w:cs="Traditional Arabic" w:hint="cs"/>
          <w:color w:val="000000"/>
          <w:sz w:val="32"/>
          <w:szCs w:val="32"/>
          <w:rtl/>
        </w:rPr>
        <w:t>ُ</w:t>
      </w:r>
      <w:r w:rsidR="00EA0440" w:rsidRPr="00EE0434">
        <w:rPr>
          <w:rFonts w:ascii="Traditional Arabic" w:hAnsi="Traditional Arabic" w:cs="Traditional Arabic" w:hint="cs"/>
          <w:color w:val="000000"/>
          <w:sz w:val="32"/>
          <w:szCs w:val="32"/>
          <w:rtl/>
        </w:rPr>
        <w:t>ست</w:t>
      </w:r>
      <w:r w:rsidR="00C360D1" w:rsidRPr="00EE0434">
        <w:rPr>
          <w:rFonts w:ascii="Traditional Arabic" w:hAnsi="Traditional Arabic" w:cs="Traditional Arabic" w:hint="cs"/>
          <w:color w:val="000000"/>
          <w:sz w:val="32"/>
          <w:szCs w:val="32"/>
          <w:rtl/>
        </w:rPr>
        <w:t>َ</w:t>
      </w:r>
      <w:r w:rsidR="00EA0440" w:rsidRPr="00EE0434">
        <w:rPr>
          <w:rFonts w:ascii="Traditional Arabic" w:hAnsi="Traditional Arabic" w:cs="Traditional Arabic" w:hint="cs"/>
          <w:color w:val="000000"/>
          <w:sz w:val="32"/>
          <w:szCs w:val="32"/>
          <w:rtl/>
        </w:rPr>
        <w:t>غ</w:t>
      </w:r>
      <w:r w:rsidR="00C360D1" w:rsidRPr="00EE0434">
        <w:rPr>
          <w:rFonts w:ascii="Traditional Arabic" w:hAnsi="Traditional Arabic" w:cs="Traditional Arabic" w:hint="cs"/>
          <w:color w:val="000000"/>
          <w:sz w:val="32"/>
          <w:szCs w:val="32"/>
          <w:rtl/>
        </w:rPr>
        <w:t>َ</w:t>
      </w:r>
      <w:r w:rsidR="00EA0440" w:rsidRPr="00EE0434">
        <w:rPr>
          <w:rFonts w:ascii="Traditional Arabic" w:hAnsi="Traditional Arabic" w:cs="Traditional Arabic" w:hint="cs"/>
          <w:color w:val="000000"/>
          <w:sz w:val="32"/>
          <w:szCs w:val="32"/>
          <w:rtl/>
        </w:rPr>
        <w:t xml:space="preserve">ل </w:t>
      </w:r>
      <w:r w:rsidR="00C360D1" w:rsidRPr="00EE0434">
        <w:rPr>
          <w:rFonts w:ascii="Traditional Arabic" w:hAnsi="Traditional Arabic" w:cs="Traditional Arabic" w:hint="cs"/>
          <w:color w:val="000000"/>
          <w:sz w:val="32"/>
          <w:szCs w:val="32"/>
          <w:rtl/>
        </w:rPr>
        <w:t xml:space="preserve">فيها </w:t>
      </w:r>
      <w:r w:rsidR="00EA0440" w:rsidRPr="00EE0434">
        <w:rPr>
          <w:rFonts w:ascii="Traditional Arabic" w:hAnsi="Traditional Arabic" w:cs="Traditional Arabic" w:hint="cs"/>
          <w:color w:val="000000"/>
          <w:sz w:val="32"/>
          <w:szCs w:val="32"/>
          <w:rtl/>
        </w:rPr>
        <w:t xml:space="preserve">الأقساط بما يعود </w:t>
      </w:r>
      <w:r w:rsidR="00C771C3" w:rsidRPr="00EE0434">
        <w:rPr>
          <w:rFonts w:ascii="Traditional Arabic" w:hAnsi="Traditional Arabic" w:cs="Traditional Arabic" w:hint="cs"/>
          <w:color w:val="000000"/>
          <w:sz w:val="32"/>
          <w:szCs w:val="32"/>
          <w:rtl/>
        </w:rPr>
        <w:t>لمصلحة الشركة وحدها.</w:t>
      </w:r>
    </w:p>
    <w:p w:rsidR="00B2298A" w:rsidRPr="00EE0434" w:rsidRDefault="00BC1E80" w:rsidP="00111A0D">
      <w:pPr>
        <w:jc w:val="both"/>
        <w:rPr>
          <w:rFonts w:ascii="Traditional Arabic" w:hAnsi="Traditional Arabic" w:cs="Traditional Arabic" w:hint="cs"/>
          <w:sz w:val="32"/>
          <w:szCs w:val="32"/>
          <w:vertAlign w:val="superscript"/>
          <w:rtl/>
        </w:rPr>
      </w:pPr>
      <w:r w:rsidRPr="00EE0434">
        <w:rPr>
          <w:rFonts w:ascii="Traditional Arabic" w:hAnsi="Traditional Arabic" w:cs="Traditional Arabic" w:hint="cs"/>
          <w:b/>
          <w:bCs/>
          <w:color w:val="000000"/>
          <w:sz w:val="32"/>
          <w:szCs w:val="32"/>
          <w:rtl/>
        </w:rPr>
        <w:t xml:space="preserve"> </w:t>
      </w:r>
      <w:r w:rsidR="002E6F87" w:rsidRPr="00EE0434">
        <w:rPr>
          <w:rFonts w:ascii="Traditional Arabic" w:hAnsi="Traditional Arabic" w:cs="Traditional Arabic" w:hint="cs"/>
          <w:b/>
          <w:bCs/>
          <w:color w:val="000000"/>
          <w:sz w:val="32"/>
          <w:szCs w:val="32"/>
          <w:rtl/>
        </w:rPr>
        <w:t xml:space="preserve"> </w:t>
      </w:r>
      <w:r w:rsidRPr="00EE0434">
        <w:rPr>
          <w:rFonts w:ascii="Traditional Arabic" w:hAnsi="Traditional Arabic" w:cs="Traditional Arabic" w:hint="cs"/>
          <w:b/>
          <w:bCs/>
          <w:color w:val="000000"/>
          <w:sz w:val="32"/>
          <w:szCs w:val="32"/>
          <w:rtl/>
        </w:rPr>
        <w:t xml:space="preserve">   </w:t>
      </w:r>
      <w:r w:rsidR="00B2298A" w:rsidRPr="00EE0434">
        <w:rPr>
          <w:rFonts w:ascii="Traditional Arabic" w:hAnsi="Traditional Arabic" w:cs="Traditional Arabic" w:hint="cs"/>
          <w:b/>
          <w:bCs/>
          <w:color w:val="007434"/>
          <w:sz w:val="32"/>
          <w:szCs w:val="32"/>
          <w:rtl/>
        </w:rPr>
        <w:t>ثالثا:</w:t>
      </w:r>
      <w:r w:rsidR="00B2298A" w:rsidRPr="00EE0434">
        <w:rPr>
          <w:rFonts w:ascii="Traditional Arabic" w:hAnsi="Traditional Arabic" w:cs="Traditional Arabic" w:hint="cs"/>
          <w:color w:val="000000"/>
          <w:sz w:val="32"/>
          <w:szCs w:val="32"/>
          <w:rtl/>
        </w:rPr>
        <w:t xml:space="preserve"> </w:t>
      </w:r>
      <w:r w:rsidR="00ED6C50" w:rsidRPr="00EE0434">
        <w:rPr>
          <w:rFonts w:ascii="Traditional Arabic" w:hAnsi="Traditional Arabic" w:cs="Traditional Arabic" w:hint="cs"/>
          <w:color w:val="000000"/>
          <w:sz w:val="32"/>
          <w:szCs w:val="32"/>
          <w:rtl/>
        </w:rPr>
        <w:t xml:space="preserve">في التأمين التعاوني </w:t>
      </w:r>
      <w:r w:rsidR="002E6F87" w:rsidRPr="00EE0434">
        <w:rPr>
          <w:rFonts w:ascii="Traditional Arabic" w:hAnsi="Traditional Arabic" w:cs="Traditional Arabic" w:hint="cs"/>
          <w:color w:val="000000"/>
          <w:sz w:val="32"/>
          <w:szCs w:val="32"/>
          <w:rtl/>
        </w:rPr>
        <w:t>المال ملك ال</w:t>
      </w:r>
      <w:r w:rsidR="000B7C4C" w:rsidRPr="00EE0434">
        <w:rPr>
          <w:rFonts w:ascii="Traditional Arabic" w:hAnsi="Traditional Arabic" w:cs="Traditional Arabic" w:hint="cs"/>
          <w:color w:val="000000"/>
          <w:sz w:val="32"/>
          <w:szCs w:val="32"/>
          <w:rtl/>
        </w:rPr>
        <w:t>جميع</w:t>
      </w:r>
      <w:r w:rsidR="00B2298A" w:rsidRPr="00EE0434">
        <w:rPr>
          <w:rFonts w:ascii="Traditional Arabic" w:hAnsi="Traditional Arabic" w:cs="Traditional Arabic" w:hint="cs"/>
          <w:color w:val="000000"/>
          <w:sz w:val="32"/>
          <w:szCs w:val="32"/>
          <w:rtl/>
        </w:rPr>
        <w:t>، وهو ملك للشركة في التأمين التجاري.</w:t>
      </w:r>
    </w:p>
    <w:p w:rsidR="00B2298A" w:rsidRPr="00EE0434" w:rsidRDefault="00D41A2E" w:rsidP="00111A0D">
      <w:pPr>
        <w:jc w:val="both"/>
        <w:rPr>
          <w:rFonts w:ascii="Traditional Arabic" w:hAnsi="Traditional Arabic" w:cs="Traditional Arabic" w:hint="cs"/>
          <w:sz w:val="32"/>
          <w:szCs w:val="32"/>
          <w:rtl/>
        </w:rPr>
      </w:pPr>
      <w:r w:rsidRPr="00EE0434">
        <w:rPr>
          <w:rFonts w:ascii="Traditional Arabic" w:hAnsi="Traditional Arabic" w:cs="Traditional Arabic" w:hint="cs"/>
          <w:b/>
          <w:bCs/>
          <w:color w:val="007434"/>
          <w:sz w:val="32"/>
          <w:szCs w:val="32"/>
          <w:rtl/>
        </w:rPr>
        <w:t xml:space="preserve">    </w:t>
      </w:r>
      <w:r w:rsidR="00B2298A" w:rsidRPr="00EE0434">
        <w:rPr>
          <w:rFonts w:ascii="Traditional Arabic" w:hAnsi="Traditional Arabic" w:cs="Traditional Arabic" w:hint="cs"/>
          <w:b/>
          <w:bCs/>
          <w:color w:val="007434"/>
          <w:sz w:val="32"/>
          <w:szCs w:val="32"/>
          <w:rtl/>
        </w:rPr>
        <w:t>رابعا:</w:t>
      </w:r>
      <w:r w:rsidR="00B2298A" w:rsidRPr="00EE0434">
        <w:rPr>
          <w:rFonts w:ascii="Traditional Arabic" w:hAnsi="Traditional Arabic" w:cs="Traditional Arabic" w:hint="cs"/>
          <w:color w:val="00B050"/>
          <w:sz w:val="32"/>
          <w:szCs w:val="32"/>
          <w:rtl/>
        </w:rPr>
        <w:t xml:space="preserve"> </w:t>
      </w:r>
      <w:r w:rsidR="00ED6C50" w:rsidRPr="00EE0434">
        <w:rPr>
          <w:rFonts w:ascii="Traditional Arabic" w:hAnsi="Traditional Arabic" w:cs="Traditional Arabic" w:hint="cs"/>
          <w:sz w:val="32"/>
          <w:szCs w:val="32"/>
          <w:rtl/>
        </w:rPr>
        <w:t xml:space="preserve">في التأمين التعاوني </w:t>
      </w:r>
      <w:r w:rsidR="00B2298A" w:rsidRPr="00EE0434">
        <w:rPr>
          <w:rFonts w:ascii="Traditional Arabic" w:hAnsi="Traditional Arabic" w:cs="Traditional Arabic" w:hint="cs"/>
          <w:sz w:val="32"/>
          <w:szCs w:val="32"/>
          <w:rtl/>
        </w:rPr>
        <w:t>إذا زادت الأقساط تعود الأرباح للجميع كل بحسب قسطه، كذلك الخسائر، أما في التأمين التجاري فللشركة جميع الأرباح، وعليها جميع الخسائر</w:t>
      </w:r>
      <w:r w:rsidR="00D92BCD" w:rsidRPr="00EE0434">
        <w:rPr>
          <w:rFonts w:ascii="Traditional Arabic" w:hAnsi="Traditional Arabic" w:cs="Traditional Arabic" w:hint="cs"/>
          <w:sz w:val="32"/>
          <w:szCs w:val="32"/>
          <w:vertAlign w:val="superscript"/>
          <w:rtl/>
        </w:rPr>
        <w:t>(</w:t>
      </w:r>
      <w:r w:rsidR="00D92BCD" w:rsidRPr="00EE0434">
        <w:rPr>
          <w:rStyle w:val="a4"/>
          <w:rFonts w:ascii="Traditional Arabic" w:hAnsi="Traditional Arabic" w:cs="Traditional Arabic" w:hint="cs"/>
          <w:sz w:val="32"/>
          <w:szCs w:val="32"/>
          <w:rtl/>
        </w:rPr>
        <w:footnoteReference w:id="4"/>
      </w:r>
      <w:r w:rsidR="00D92BCD" w:rsidRPr="00EE0434">
        <w:rPr>
          <w:rFonts w:ascii="Traditional Arabic" w:hAnsi="Traditional Arabic" w:cs="Traditional Arabic" w:hint="cs"/>
          <w:sz w:val="32"/>
          <w:szCs w:val="32"/>
          <w:vertAlign w:val="superscript"/>
          <w:rtl/>
        </w:rPr>
        <w:t>)</w:t>
      </w:r>
      <w:r w:rsidR="00B2298A" w:rsidRPr="00EE0434">
        <w:rPr>
          <w:rFonts w:ascii="Traditional Arabic" w:hAnsi="Traditional Arabic" w:cs="Traditional Arabic" w:hint="cs"/>
          <w:sz w:val="32"/>
          <w:szCs w:val="32"/>
          <w:rtl/>
        </w:rPr>
        <w:t>.</w:t>
      </w:r>
    </w:p>
    <w:p w:rsidR="00F44E5E" w:rsidRPr="00EE0434" w:rsidRDefault="00C360D1" w:rsidP="00153FE5">
      <w:pPr>
        <w:spacing w:after="0"/>
        <w:jc w:val="both"/>
        <w:rPr>
          <w:rFonts w:ascii="Traditional Arabic" w:hAnsi="Traditional Arabic" w:cs="Traditional Arabic" w:hint="cs"/>
          <w:b/>
          <w:bCs/>
          <w:color w:val="FF0000"/>
          <w:sz w:val="32"/>
          <w:szCs w:val="32"/>
          <w:rtl/>
        </w:rPr>
      </w:pPr>
      <w:r w:rsidRPr="00EE0434">
        <w:rPr>
          <w:rFonts w:ascii="Traditional Arabic" w:hAnsi="Traditional Arabic" w:cs="Traditional Arabic" w:hint="cs"/>
          <w:b/>
          <w:bCs/>
          <w:color w:val="FF0000"/>
          <w:sz w:val="32"/>
          <w:szCs w:val="32"/>
          <w:rtl/>
        </w:rPr>
        <w:t xml:space="preserve">       </w:t>
      </w:r>
      <w:r w:rsidR="00E846CD" w:rsidRPr="00EE0434">
        <w:rPr>
          <w:rFonts w:ascii="Traditional Arabic" w:hAnsi="Traditional Arabic" w:cs="Traditional Arabic" w:hint="cs"/>
          <w:b/>
          <w:bCs/>
          <w:color w:val="FF0000"/>
          <w:sz w:val="32"/>
          <w:szCs w:val="32"/>
          <w:rtl/>
        </w:rPr>
        <w:t xml:space="preserve">المطلب الرابع: </w:t>
      </w:r>
      <w:r w:rsidR="00E45FA0" w:rsidRPr="00EE0434">
        <w:rPr>
          <w:rFonts w:ascii="Traditional Arabic" w:hAnsi="Traditional Arabic" w:cs="Traditional Arabic" w:hint="cs"/>
          <w:b/>
          <w:bCs/>
          <w:color w:val="FF0000"/>
          <w:sz w:val="32"/>
          <w:szCs w:val="32"/>
          <w:rtl/>
        </w:rPr>
        <w:t>ا</w:t>
      </w:r>
      <w:r w:rsidR="00997F3C" w:rsidRPr="00EE0434">
        <w:rPr>
          <w:rFonts w:ascii="Traditional Arabic" w:hAnsi="Traditional Arabic" w:cs="Traditional Arabic" w:hint="cs"/>
          <w:b/>
          <w:bCs/>
          <w:color w:val="FF0000"/>
          <w:sz w:val="32"/>
          <w:szCs w:val="32"/>
          <w:rtl/>
        </w:rPr>
        <w:t>لتكييف الفقهي للتأمين التعاوني:</w:t>
      </w:r>
    </w:p>
    <w:p w:rsidR="00800F41" w:rsidRPr="00EE0434" w:rsidRDefault="00C360D1" w:rsidP="00111A0D">
      <w:pPr>
        <w:jc w:val="both"/>
        <w:rPr>
          <w:rFonts w:ascii="Traditional Arabic" w:hAnsi="Traditional Arabic" w:cs="Traditional Arabic" w:hint="cs"/>
          <w:sz w:val="32"/>
          <w:szCs w:val="32"/>
          <w:rtl/>
        </w:rPr>
      </w:pPr>
      <w:r w:rsidRPr="00EE0434">
        <w:rPr>
          <w:rFonts w:ascii="Traditional Arabic" w:hAnsi="Traditional Arabic" w:cs="Traditional Arabic" w:hint="cs"/>
          <w:sz w:val="32"/>
          <w:szCs w:val="32"/>
          <w:rtl/>
        </w:rPr>
        <w:t xml:space="preserve">    ت</w:t>
      </w:r>
      <w:r w:rsidR="00A35ABF" w:rsidRPr="00EE0434">
        <w:rPr>
          <w:rFonts w:ascii="Traditional Arabic" w:hAnsi="Traditional Arabic" w:cs="Traditional Arabic" w:hint="cs"/>
          <w:sz w:val="32"/>
          <w:szCs w:val="32"/>
          <w:rtl/>
        </w:rPr>
        <w:t xml:space="preserve">نتظم </w:t>
      </w:r>
      <w:r w:rsidR="00BE43CC" w:rsidRPr="00EE0434">
        <w:rPr>
          <w:rFonts w:ascii="Traditional Arabic" w:hAnsi="Traditional Arabic" w:cs="Traditional Arabic" w:hint="cs"/>
          <w:sz w:val="32"/>
          <w:szCs w:val="32"/>
          <w:rtl/>
        </w:rPr>
        <w:t>في التأمين التعاوني عدة عقود يتكوّن من مجموعها</w:t>
      </w:r>
      <w:r w:rsidR="002E6F87" w:rsidRPr="00EE0434">
        <w:rPr>
          <w:rFonts w:ascii="Traditional Arabic" w:hAnsi="Traditional Arabic" w:cs="Traditional Arabic" w:hint="cs"/>
          <w:sz w:val="32"/>
          <w:szCs w:val="32"/>
          <w:rtl/>
        </w:rPr>
        <w:t xml:space="preserve"> التأمين التعاوني</w:t>
      </w:r>
      <w:r w:rsidR="00BE43CC" w:rsidRPr="00EE0434">
        <w:rPr>
          <w:rFonts w:ascii="Traditional Arabic" w:hAnsi="Traditional Arabic" w:cs="Traditional Arabic" w:hint="cs"/>
          <w:sz w:val="32"/>
          <w:szCs w:val="32"/>
          <w:rtl/>
        </w:rPr>
        <w:t>، وهي</w:t>
      </w:r>
      <w:r w:rsidR="00A35ABF" w:rsidRPr="00EE0434">
        <w:rPr>
          <w:rFonts w:ascii="Traditional Arabic" w:hAnsi="Traditional Arabic" w:cs="Traditional Arabic" w:hint="cs"/>
          <w:sz w:val="32"/>
          <w:szCs w:val="32"/>
          <w:rtl/>
        </w:rPr>
        <w:t>:</w:t>
      </w:r>
    </w:p>
    <w:p w:rsidR="000A7360" w:rsidRPr="00EE0434" w:rsidRDefault="00D80CC9" w:rsidP="000A7360">
      <w:pPr>
        <w:pStyle w:val="a5"/>
        <w:numPr>
          <w:ilvl w:val="0"/>
          <w:numId w:val="2"/>
        </w:numPr>
        <w:jc w:val="both"/>
        <w:rPr>
          <w:rFonts w:ascii="Traditional Arabic" w:hAnsi="Traditional Arabic" w:cs="Traditional Arabic" w:hint="cs"/>
          <w:color w:val="000000"/>
          <w:sz w:val="32"/>
          <w:szCs w:val="32"/>
        </w:rPr>
      </w:pPr>
      <w:r w:rsidRPr="00EE0434">
        <w:rPr>
          <w:rFonts w:ascii="Traditional Arabic" w:hAnsi="Traditional Arabic" w:cs="Traditional Arabic" w:hint="cs"/>
          <w:b/>
          <w:bCs/>
          <w:color w:val="00B050"/>
          <w:sz w:val="32"/>
          <w:szCs w:val="32"/>
          <w:rtl/>
        </w:rPr>
        <w:t>عقد تبرع:</w:t>
      </w:r>
      <w:r w:rsidR="00A35ABF" w:rsidRPr="00EE0434">
        <w:rPr>
          <w:rFonts w:ascii="Traditional Arabic" w:hAnsi="Traditional Arabic" w:cs="Traditional Arabic" w:hint="cs"/>
          <w:color w:val="00B050"/>
          <w:sz w:val="32"/>
          <w:szCs w:val="32"/>
          <w:rtl/>
        </w:rPr>
        <w:t xml:space="preserve"> </w:t>
      </w:r>
      <w:r w:rsidR="00A35ABF" w:rsidRPr="00EE0434">
        <w:rPr>
          <w:rFonts w:ascii="Traditional Arabic" w:hAnsi="Traditional Arabic" w:cs="Traditional Arabic" w:hint="cs"/>
          <w:color w:val="000000"/>
          <w:sz w:val="32"/>
          <w:szCs w:val="32"/>
          <w:rtl/>
        </w:rPr>
        <w:t>وهو العقد الذي تبرمه شركة التأ</w:t>
      </w:r>
      <w:r w:rsidR="00BC26A6" w:rsidRPr="00EE0434">
        <w:rPr>
          <w:rFonts w:ascii="Traditional Arabic" w:hAnsi="Traditional Arabic" w:cs="Traditional Arabic" w:hint="cs"/>
          <w:color w:val="000000"/>
          <w:sz w:val="32"/>
          <w:szCs w:val="32"/>
          <w:rtl/>
        </w:rPr>
        <w:t>مين مع المشترك، بحيث يقوم</w:t>
      </w:r>
      <w:r w:rsidR="00A35ABF" w:rsidRPr="00EE0434">
        <w:rPr>
          <w:rFonts w:ascii="Traditional Arabic" w:hAnsi="Traditional Arabic" w:cs="Traditional Arabic" w:hint="cs"/>
          <w:color w:val="000000"/>
          <w:sz w:val="32"/>
          <w:szCs w:val="32"/>
          <w:rtl/>
        </w:rPr>
        <w:t xml:space="preserve"> بالتبرع</w:t>
      </w:r>
      <w:r w:rsidR="003725A8" w:rsidRPr="00EE0434">
        <w:rPr>
          <w:rFonts w:ascii="Traditional Arabic" w:hAnsi="Traditional Arabic" w:cs="Traditional Arabic" w:hint="cs"/>
          <w:color w:val="000000"/>
          <w:sz w:val="32"/>
          <w:szCs w:val="32"/>
          <w:rtl/>
        </w:rPr>
        <w:t xml:space="preserve"> بجزء</w:t>
      </w:r>
      <w:r w:rsidR="00800746" w:rsidRPr="00EE0434">
        <w:rPr>
          <w:rFonts w:ascii="Traditional Arabic" w:hAnsi="Traditional Arabic" w:cs="Traditional Arabic" w:hint="cs"/>
          <w:color w:val="000000"/>
          <w:sz w:val="32"/>
          <w:szCs w:val="32"/>
          <w:rtl/>
        </w:rPr>
        <w:t xml:space="preserve"> من المال ليكون متبرّعا لغيره، ومتَبرَّعا له من غيره</w:t>
      </w:r>
      <w:r w:rsidR="00FE7DED" w:rsidRPr="00EE0434">
        <w:rPr>
          <w:rFonts w:ascii="Traditional Arabic" w:hAnsi="Traditional Arabic" w:cs="Traditional Arabic" w:hint="cs"/>
          <w:color w:val="000000"/>
          <w:sz w:val="32"/>
          <w:szCs w:val="32"/>
          <w:rtl/>
        </w:rPr>
        <w:t>، وعقد التبرع ي</w:t>
      </w:r>
      <w:r w:rsidR="00BC26A6" w:rsidRPr="00EE0434">
        <w:rPr>
          <w:rFonts w:ascii="Traditional Arabic" w:hAnsi="Traditional Arabic" w:cs="Traditional Arabic" w:hint="cs"/>
          <w:color w:val="000000"/>
          <w:sz w:val="32"/>
          <w:szCs w:val="32"/>
          <w:rtl/>
        </w:rPr>
        <w:t>ُ</w:t>
      </w:r>
      <w:r w:rsidR="00FE7DED" w:rsidRPr="00EE0434">
        <w:rPr>
          <w:rFonts w:ascii="Traditional Arabic" w:hAnsi="Traditional Arabic" w:cs="Traditional Arabic" w:hint="cs"/>
          <w:color w:val="000000"/>
          <w:sz w:val="32"/>
          <w:szCs w:val="32"/>
          <w:rtl/>
        </w:rPr>
        <w:t>غت</w:t>
      </w:r>
      <w:r w:rsidR="00BC26A6" w:rsidRPr="00EE0434">
        <w:rPr>
          <w:rFonts w:ascii="Traditional Arabic" w:hAnsi="Traditional Arabic" w:cs="Traditional Arabic" w:hint="cs"/>
          <w:color w:val="000000"/>
          <w:sz w:val="32"/>
          <w:szCs w:val="32"/>
          <w:rtl/>
        </w:rPr>
        <w:t>َ</w:t>
      </w:r>
      <w:r w:rsidR="00FE7DED" w:rsidRPr="00EE0434">
        <w:rPr>
          <w:rFonts w:ascii="Traditional Arabic" w:hAnsi="Traditional Arabic" w:cs="Traditional Arabic" w:hint="cs"/>
          <w:color w:val="000000"/>
          <w:sz w:val="32"/>
          <w:szCs w:val="32"/>
          <w:rtl/>
        </w:rPr>
        <w:t>فر فيه الجهالة والغرر.</w:t>
      </w:r>
    </w:p>
    <w:p w:rsidR="00C360D1" w:rsidRPr="00EE0434" w:rsidRDefault="000A7360" w:rsidP="000A7360">
      <w:pPr>
        <w:pStyle w:val="a5"/>
        <w:ind w:left="851"/>
        <w:jc w:val="both"/>
        <w:rPr>
          <w:rFonts w:ascii="Traditional Arabic" w:hAnsi="Traditional Arabic" w:cs="Traditional Arabic" w:hint="cs"/>
          <w:color w:val="000000"/>
          <w:sz w:val="30"/>
          <w:szCs w:val="30"/>
          <w:rtl/>
        </w:rPr>
      </w:pPr>
      <w:r w:rsidRPr="00EE0434">
        <w:rPr>
          <w:rFonts w:ascii="Traditional Arabic" w:hAnsi="Traditional Arabic" w:cs="Traditional Arabic" w:hint="cs"/>
          <w:color w:val="000000"/>
          <w:sz w:val="30"/>
          <w:szCs w:val="30"/>
          <w:rtl/>
        </w:rPr>
        <w:t xml:space="preserve">    </w:t>
      </w:r>
      <w:r w:rsidR="00800746" w:rsidRPr="00EE0434">
        <w:rPr>
          <w:rFonts w:ascii="Traditional Arabic" w:hAnsi="Traditional Arabic" w:cs="Traditional Arabic" w:hint="cs"/>
          <w:color w:val="000000"/>
          <w:sz w:val="30"/>
          <w:szCs w:val="30"/>
          <w:rtl/>
        </w:rPr>
        <w:t>وخالف بعض المعاصرين في اعتباره عقد تبرع، وجعلوه عقد معاوضة؛ لكونه تبرع بشرط التبرع، وه</w:t>
      </w:r>
      <w:r w:rsidR="003B7422" w:rsidRPr="00EE0434">
        <w:rPr>
          <w:rFonts w:ascii="Traditional Arabic" w:hAnsi="Traditional Arabic" w:cs="Traditional Arabic" w:hint="cs"/>
          <w:color w:val="000000"/>
          <w:sz w:val="30"/>
          <w:szCs w:val="30"/>
          <w:rtl/>
        </w:rPr>
        <w:t>ذا من صفة عقود المعاوضات، وأجيب</w:t>
      </w:r>
      <w:r w:rsidR="00BC26A6" w:rsidRPr="00EE0434">
        <w:rPr>
          <w:rFonts w:ascii="Traditional Arabic" w:hAnsi="Traditional Arabic" w:cs="Traditional Arabic" w:hint="cs"/>
          <w:color w:val="000000"/>
          <w:sz w:val="30"/>
          <w:szCs w:val="30"/>
          <w:rtl/>
        </w:rPr>
        <w:t>:</w:t>
      </w:r>
      <w:r w:rsidR="003B7422" w:rsidRPr="00EE0434">
        <w:rPr>
          <w:rFonts w:ascii="Traditional Arabic" w:hAnsi="Traditional Arabic" w:cs="Traditional Arabic" w:hint="cs"/>
          <w:color w:val="000000"/>
          <w:sz w:val="30"/>
          <w:szCs w:val="30"/>
          <w:rtl/>
        </w:rPr>
        <w:t xml:space="preserve"> بأنها معاوضة حصلت تبعا فلم تؤثر في الحكم.</w:t>
      </w:r>
    </w:p>
    <w:p w:rsidR="00C360D1" w:rsidRPr="00EE0434" w:rsidRDefault="003B7422" w:rsidP="00C360D1">
      <w:pPr>
        <w:pStyle w:val="a5"/>
        <w:numPr>
          <w:ilvl w:val="0"/>
          <w:numId w:val="2"/>
        </w:numPr>
        <w:jc w:val="both"/>
        <w:rPr>
          <w:rFonts w:ascii="Traditional Arabic" w:hAnsi="Traditional Arabic" w:cs="Traditional Arabic" w:hint="cs"/>
          <w:color w:val="000000"/>
          <w:sz w:val="32"/>
          <w:szCs w:val="32"/>
        </w:rPr>
      </w:pPr>
      <w:r w:rsidRPr="00EE0434">
        <w:rPr>
          <w:rFonts w:ascii="Traditional Arabic" w:hAnsi="Traditional Arabic" w:cs="Traditional Arabic" w:hint="cs"/>
          <w:b/>
          <w:bCs/>
          <w:color w:val="00B050"/>
          <w:sz w:val="32"/>
          <w:szCs w:val="32"/>
          <w:rtl/>
        </w:rPr>
        <w:t>عقد وكالة:</w:t>
      </w:r>
      <w:r w:rsidRPr="00EE0434">
        <w:rPr>
          <w:rFonts w:ascii="Traditional Arabic" w:hAnsi="Traditional Arabic" w:cs="Traditional Arabic" w:hint="cs"/>
          <w:color w:val="000000"/>
          <w:sz w:val="32"/>
          <w:szCs w:val="32"/>
          <w:rtl/>
        </w:rPr>
        <w:t xml:space="preserve"> وهو عقد بين شركة التأمين ( وكيل)، وبين المستأم</w:t>
      </w:r>
      <w:r w:rsidR="00BC26A6" w:rsidRPr="00EE0434">
        <w:rPr>
          <w:rFonts w:ascii="Traditional Arabic" w:hAnsi="Traditional Arabic" w:cs="Traditional Arabic" w:hint="cs"/>
          <w:color w:val="000000"/>
          <w:sz w:val="32"/>
          <w:szCs w:val="32"/>
          <w:rtl/>
        </w:rPr>
        <w:t xml:space="preserve">ِنين ( موكلين ) </w:t>
      </w:r>
      <w:r w:rsidRPr="00EE0434">
        <w:rPr>
          <w:rFonts w:ascii="Traditional Arabic" w:hAnsi="Traditional Arabic" w:cs="Traditional Arabic" w:hint="cs"/>
          <w:color w:val="000000"/>
          <w:sz w:val="32"/>
          <w:szCs w:val="32"/>
          <w:rtl/>
        </w:rPr>
        <w:t>بموجبه تقوم الشركة بإدارة العمليا</w:t>
      </w:r>
      <w:r w:rsidR="00BC26A6" w:rsidRPr="00EE0434">
        <w:rPr>
          <w:rFonts w:ascii="Traditional Arabic" w:hAnsi="Traditional Arabic" w:cs="Traditional Arabic" w:hint="cs"/>
          <w:color w:val="000000"/>
          <w:sz w:val="32"/>
          <w:szCs w:val="32"/>
          <w:rtl/>
        </w:rPr>
        <w:t>ت التأمينية نيابة عن المستأمنين</w:t>
      </w:r>
      <w:r w:rsidRPr="00EE0434">
        <w:rPr>
          <w:rFonts w:ascii="Traditional Arabic" w:hAnsi="Traditional Arabic" w:cs="Traditional Arabic" w:hint="cs"/>
          <w:color w:val="000000"/>
          <w:sz w:val="32"/>
          <w:szCs w:val="32"/>
          <w:rtl/>
        </w:rPr>
        <w:t>.</w:t>
      </w:r>
    </w:p>
    <w:p w:rsidR="00C360D1" w:rsidRPr="00EE0434" w:rsidRDefault="000A7360" w:rsidP="00C360D1">
      <w:pPr>
        <w:pStyle w:val="a5"/>
        <w:numPr>
          <w:ilvl w:val="0"/>
          <w:numId w:val="2"/>
        </w:numPr>
        <w:jc w:val="both"/>
        <w:rPr>
          <w:rFonts w:ascii="Traditional Arabic" w:hAnsi="Traditional Arabic" w:cs="Traditional Arabic" w:hint="cs"/>
          <w:color w:val="000000"/>
          <w:sz w:val="32"/>
          <w:szCs w:val="32"/>
        </w:rPr>
      </w:pPr>
      <w:r w:rsidRPr="00EE0434">
        <w:rPr>
          <w:rFonts w:ascii="Traditional Arabic" w:hAnsi="Traditional Arabic" w:cs="Traditional Arabic" w:hint="cs"/>
          <w:b/>
          <w:bCs/>
          <w:color w:val="00B050"/>
          <w:sz w:val="32"/>
          <w:szCs w:val="32"/>
          <w:rtl/>
        </w:rPr>
        <w:t>عقد م</w:t>
      </w:r>
      <w:r w:rsidR="003B7422" w:rsidRPr="00EE0434">
        <w:rPr>
          <w:rFonts w:ascii="Traditional Arabic" w:hAnsi="Traditional Arabic" w:cs="Traditional Arabic" w:hint="cs"/>
          <w:b/>
          <w:bCs/>
          <w:color w:val="00B050"/>
          <w:sz w:val="32"/>
          <w:szCs w:val="32"/>
          <w:rtl/>
        </w:rPr>
        <w:t>ضاربة:</w:t>
      </w:r>
      <w:r w:rsidR="003B7422" w:rsidRPr="00EE0434">
        <w:rPr>
          <w:rFonts w:ascii="Traditional Arabic" w:hAnsi="Traditional Arabic" w:cs="Traditional Arabic" w:hint="cs"/>
          <w:color w:val="000000"/>
          <w:sz w:val="32"/>
          <w:szCs w:val="32"/>
          <w:rtl/>
        </w:rPr>
        <w:t xml:space="preserve"> حيث تقوم الشركة باستثمار المتوفر من أقساط التأمين من ا</w:t>
      </w:r>
      <w:r w:rsidR="00C360D1" w:rsidRPr="00EE0434">
        <w:rPr>
          <w:rFonts w:ascii="Traditional Arabic" w:hAnsi="Traditional Arabic" w:cs="Traditional Arabic" w:hint="cs"/>
          <w:color w:val="000000"/>
          <w:sz w:val="32"/>
          <w:szCs w:val="32"/>
          <w:rtl/>
        </w:rPr>
        <w:t>لمستأم</w:t>
      </w:r>
      <w:r w:rsidR="00BC26A6" w:rsidRPr="00EE0434">
        <w:rPr>
          <w:rFonts w:ascii="Traditional Arabic" w:hAnsi="Traditional Arabic" w:cs="Traditional Arabic" w:hint="cs"/>
          <w:color w:val="000000"/>
          <w:sz w:val="32"/>
          <w:szCs w:val="32"/>
          <w:rtl/>
        </w:rPr>
        <w:t>ِ</w:t>
      </w:r>
      <w:r w:rsidR="00C360D1" w:rsidRPr="00EE0434">
        <w:rPr>
          <w:rFonts w:ascii="Traditional Arabic" w:hAnsi="Traditional Arabic" w:cs="Traditional Arabic" w:hint="cs"/>
          <w:color w:val="000000"/>
          <w:sz w:val="32"/>
          <w:szCs w:val="32"/>
          <w:rtl/>
        </w:rPr>
        <w:t>نين، وتقسم الأرباح بينهم.</w:t>
      </w:r>
    </w:p>
    <w:p w:rsidR="003B7422" w:rsidRPr="00EE0434" w:rsidRDefault="000A7360" w:rsidP="00C360D1">
      <w:pPr>
        <w:pStyle w:val="a5"/>
        <w:numPr>
          <w:ilvl w:val="0"/>
          <w:numId w:val="2"/>
        </w:numPr>
        <w:jc w:val="both"/>
        <w:rPr>
          <w:rFonts w:ascii="Traditional Arabic" w:hAnsi="Traditional Arabic" w:cs="Traditional Arabic" w:hint="cs"/>
          <w:color w:val="000000"/>
          <w:sz w:val="32"/>
          <w:szCs w:val="32"/>
          <w:rtl/>
        </w:rPr>
      </w:pPr>
      <w:r w:rsidRPr="00EE0434">
        <w:rPr>
          <w:rFonts w:ascii="Traditional Arabic" w:hAnsi="Traditional Arabic" w:cs="Traditional Arabic" w:hint="cs"/>
          <w:b/>
          <w:bCs/>
          <w:color w:val="00B050"/>
          <w:sz w:val="32"/>
          <w:szCs w:val="32"/>
          <w:rtl/>
        </w:rPr>
        <w:t xml:space="preserve">عقد </w:t>
      </w:r>
      <w:r w:rsidR="003B7422" w:rsidRPr="00EE0434">
        <w:rPr>
          <w:rFonts w:ascii="Traditional Arabic" w:hAnsi="Traditional Arabic" w:cs="Traditional Arabic" w:hint="cs"/>
          <w:b/>
          <w:bCs/>
          <w:color w:val="00B050"/>
          <w:sz w:val="32"/>
          <w:szCs w:val="32"/>
          <w:rtl/>
        </w:rPr>
        <w:t>كفالة:</w:t>
      </w:r>
      <w:r w:rsidR="00BC26A6" w:rsidRPr="00EE0434">
        <w:rPr>
          <w:rFonts w:ascii="Traditional Arabic" w:hAnsi="Traditional Arabic" w:cs="Traditional Arabic" w:hint="cs"/>
          <w:color w:val="000000"/>
          <w:sz w:val="32"/>
          <w:szCs w:val="32"/>
          <w:rtl/>
        </w:rPr>
        <w:t xml:space="preserve"> و</w:t>
      </w:r>
      <w:r w:rsidR="003B7422" w:rsidRPr="00EE0434">
        <w:rPr>
          <w:rFonts w:ascii="Traditional Arabic" w:hAnsi="Traditional Arabic" w:cs="Traditional Arabic" w:hint="cs"/>
          <w:color w:val="000000"/>
          <w:sz w:val="32"/>
          <w:szCs w:val="32"/>
          <w:rtl/>
        </w:rPr>
        <w:t>ذلك حين ي</w:t>
      </w:r>
      <w:r w:rsidR="00BC26A6" w:rsidRPr="00EE0434">
        <w:rPr>
          <w:rFonts w:ascii="Traditional Arabic" w:hAnsi="Traditional Arabic" w:cs="Traditional Arabic" w:hint="cs"/>
          <w:color w:val="000000"/>
          <w:sz w:val="32"/>
          <w:szCs w:val="32"/>
          <w:rtl/>
        </w:rPr>
        <w:t>كون إجمالي أموال المستأمنين لا يكفي</w:t>
      </w:r>
      <w:r w:rsidR="003B7422" w:rsidRPr="00EE0434">
        <w:rPr>
          <w:rFonts w:ascii="Traditional Arabic" w:hAnsi="Traditional Arabic" w:cs="Traditional Arabic" w:hint="cs"/>
          <w:color w:val="000000"/>
          <w:sz w:val="32"/>
          <w:szCs w:val="32"/>
          <w:rtl/>
        </w:rPr>
        <w:t xml:space="preserve"> التعويضات للمتضررين، فتتكفل ال</w:t>
      </w:r>
      <w:r w:rsidR="00BC26A6" w:rsidRPr="00EE0434">
        <w:rPr>
          <w:rFonts w:ascii="Traditional Arabic" w:hAnsi="Traditional Arabic" w:cs="Traditional Arabic" w:hint="cs"/>
          <w:color w:val="000000"/>
          <w:sz w:val="32"/>
          <w:szCs w:val="32"/>
          <w:rtl/>
        </w:rPr>
        <w:t>شركة بتحملها</w:t>
      </w:r>
      <w:r w:rsidR="003B7422" w:rsidRPr="00EE0434">
        <w:rPr>
          <w:rFonts w:ascii="Traditional Arabic" w:hAnsi="Traditional Arabic" w:cs="Traditional Arabic" w:hint="cs"/>
          <w:color w:val="000000"/>
          <w:sz w:val="32"/>
          <w:szCs w:val="32"/>
          <w:rtl/>
        </w:rPr>
        <w:t xml:space="preserve"> قرضاً حسن</w:t>
      </w:r>
      <w:r w:rsidR="00BC26A6" w:rsidRPr="00EE0434">
        <w:rPr>
          <w:rFonts w:ascii="Traditional Arabic" w:hAnsi="Traditional Arabic" w:cs="Traditional Arabic" w:hint="cs"/>
          <w:color w:val="000000"/>
          <w:sz w:val="32"/>
          <w:szCs w:val="32"/>
          <w:rtl/>
        </w:rPr>
        <w:t>اً، لتستردها من أموالهم بعد ذلك</w:t>
      </w:r>
      <w:r w:rsidR="000517B8" w:rsidRPr="00EE0434">
        <w:rPr>
          <w:rFonts w:ascii="Traditional Arabic" w:hAnsi="Traditional Arabic" w:cs="Traditional Arabic" w:hint="cs"/>
          <w:color w:val="000000"/>
          <w:sz w:val="32"/>
          <w:szCs w:val="32"/>
          <w:rtl/>
        </w:rPr>
        <w:t xml:space="preserve"> </w:t>
      </w:r>
      <w:r w:rsidR="000517B8" w:rsidRPr="00EE0434">
        <w:rPr>
          <w:rFonts w:ascii="Traditional Arabic" w:hAnsi="Traditional Arabic" w:cs="Traditional Arabic" w:hint="cs"/>
          <w:sz w:val="32"/>
          <w:szCs w:val="32"/>
          <w:vertAlign w:val="superscript"/>
          <w:rtl/>
        </w:rPr>
        <w:t>(</w:t>
      </w:r>
      <w:r w:rsidR="000517B8" w:rsidRPr="00EE0434">
        <w:rPr>
          <w:rStyle w:val="a4"/>
          <w:rFonts w:ascii="Traditional Arabic" w:hAnsi="Traditional Arabic" w:cs="Traditional Arabic" w:hint="cs"/>
          <w:sz w:val="32"/>
          <w:szCs w:val="32"/>
          <w:rtl/>
        </w:rPr>
        <w:footnoteReference w:id="5"/>
      </w:r>
      <w:r w:rsidR="000517B8" w:rsidRPr="00EE0434">
        <w:rPr>
          <w:rFonts w:ascii="Traditional Arabic" w:hAnsi="Traditional Arabic" w:cs="Traditional Arabic" w:hint="cs"/>
          <w:sz w:val="32"/>
          <w:szCs w:val="32"/>
          <w:vertAlign w:val="superscript"/>
          <w:rtl/>
        </w:rPr>
        <w:t>)</w:t>
      </w:r>
      <w:r w:rsidR="00BC26A6" w:rsidRPr="00EE0434">
        <w:rPr>
          <w:rFonts w:ascii="Traditional Arabic" w:hAnsi="Traditional Arabic" w:cs="Traditional Arabic" w:hint="cs"/>
          <w:color w:val="000000"/>
          <w:sz w:val="32"/>
          <w:szCs w:val="32"/>
          <w:rtl/>
        </w:rPr>
        <w:t>.</w:t>
      </w:r>
    </w:p>
    <w:p w:rsidR="00B3314E" w:rsidRPr="00EE0434" w:rsidRDefault="00592701" w:rsidP="00153FE5">
      <w:pPr>
        <w:spacing w:after="0" w:line="240" w:lineRule="auto"/>
        <w:jc w:val="both"/>
        <w:rPr>
          <w:rFonts w:ascii="Traditional Arabic" w:hAnsi="Traditional Arabic" w:cs="Traditional Arabic" w:hint="cs"/>
          <w:color w:val="FF0000"/>
          <w:sz w:val="32"/>
          <w:szCs w:val="32"/>
          <w:rtl/>
        </w:rPr>
      </w:pPr>
      <w:r w:rsidRPr="00EE0434">
        <w:rPr>
          <w:rFonts w:ascii="Traditional Arabic" w:hAnsi="Traditional Arabic" w:cs="Traditional Arabic" w:hint="cs"/>
          <w:color w:val="FF0000"/>
          <w:sz w:val="32"/>
          <w:szCs w:val="32"/>
          <w:rtl/>
        </w:rPr>
        <w:t xml:space="preserve">      </w:t>
      </w:r>
    </w:p>
    <w:p w:rsidR="00E45FA0" w:rsidRPr="00EE0434" w:rsidRDefault="00B3314E" w:rsidP="00BE43CC">
      <w:pPr>
        <w:spacing w:line="240" w:lineRule="auto"/>
        <w:jc w:val="both"/>
        <w:rPr>
          <w:rFonts w:ascii="Traditional Arabic" w:hAnsi="Traditional Arabic" w:cs="Traditional Arabic" w:hint="cs"/>
          <w:color w:val="FF0000"/>
          <w:sz w:val="32"/>
          <w:szCs w:val="32"/>
          <w:rtl/>
        </w:rPr>
      </w:pPr>
      <w:r w:rsidRPr="00EE0434">
        <w:rPr>
          <w:rFonts w:ascii="Traditional Arabic" w:hAnsi="Traditional Arabic" w:cs="Traditional Arabic" w:hint="cs"/>
          <w:color w:val="FF0000"/>
          <w:sz w:val="32"/>
          <w:szCs w:val="32"/>
          <w:rtl/>
        </w:rPr>
        <w:lastRenderedPageBreak/>
        <w:t xml:space="preserve"> </w:t>
      </w:r>
      <w:r w:rsidR="00592701" w:rsidRPr="00EE0434">
        <w:rPr>
          <w:rFonts w:ascii="Traditional Arabic" w:hAnsi="Traditional Arabic" w:cs="Traditional Arabic" w:hint="cs"/>
          <w:color w:val="FF0000"/>
          <w:sz w:val="32"/>
          <w:szCs w:val="32"/>
          <w:rtl/>
        </w:rPr>
        <w:t xml:space="preserve">  </w:t>
      </w:r>
      <w:r w:rsidR="00E846CD" w:rsidRPr="00EE0434">
        <w:rPr>
          <w:rFonts w:ascii="Traditional Arabic" w:hAnsi="Traditional Arabic" w:cs="Traditional Arabic" w:hint="cs"/>
          <w:color w:val="FF0000"/>
          <w:sz w:val="32"/>
          <w:szCs w:val="32"/>
          <w:rtl/>
        </w:rPr>
        <w:t xml:space="preserve">المطلب الخامس: </w:t>
      </w:r>
      <w:r w:rsidR="00E45FA0" w:rsidRPr="00EE0434">
        <w:rPr>
          <w:rFonts w:ascii="Traditional Arabic" w:hAnsi="Traditional Arabic" w:cs="Traditional Arabic" w:hint="cs"/>
          <w:color w:val="FF0000"/>
          <w:sz w:val="32"/>
          <w:szCs w:val="32"/>
          <w:rtl/>
        </w:rPr>
        <w:t>حكم التأمين التعاوني:</w:t>
      </w:r>
    </w:p>
    <w:p w:rsidR="0099560F" w:rsidRPr="00EE0434" w:rsidRDefault="0099560F" w:rsidP="00BE43CC">
      <w:pPr>
        <w:spacing w:after="0"/>
        <w:jc w:val="both"/>
        <w:rPr>
          <w:rFonts w:ascii="Traditional Arabic" w:hAnsi="Traditional Arabic" w:cs="Traditional Arabic" w:hint="cs"/>
          <w:sz w:val="32"/>
          <w:szCs w:val="32"/>
          <w:rtl/>
        </w:rPr>
      </w:pPr>
      <w:r w:rsidRPr="00EE0434">
        <w:rPr>
          <w:rFonts w:ascii="Traditional Arabic" w:hAnsi="Traditional Arabic" w:cs="Traditional Arabic" w:hint="cs"/>
          <w:sz w:val="32"/>
          <w:szCs w:val="32"/>
          <w:rtl/>
        </w:rPr>
        <w:t xml:space="preserve">   </w:t>
      </w:r>
      <w:r w:rsidRPr="00EE0434">
        <w:rPr>
          <w:rFonts w:ascii="Traditional Arabic" w:hAnsi="Traditional Arabic" w:cs="Traditional Arabic" w:hint="cs"/>
          <w:color w:val="008000"/>
          <w:sz w:val="32"/>
          <w:szCs w:val="32"/>
          <w:rtl/>
        </w:rPr>
        <w:t>تصوير المسألة:</w:t>
      </w:r>
      <w:r w:rsidRPr="00EE0434">
        <w:rPr>
          <w:rFonts w:ascii="Traditional Arabic" w:hAnsi="Traditional Arabic" w:cs="Traditional Arabic" w:hint="cs"/>
          <w:sz w:val="32"/>
          <w:szCs w:val="32"/>
          <w:rtl/>
        </w:rPr>
        <w:t xml:space="preserve"> إذا اشترك شخص في شركة قائمة على التأمين التعاوني، فهل يحكم على مساهمته بالتحريم أم الجواز ؟.</w:t>
      </w:r>
    </w:p>
    <w:p w:rsidR="0099560F" w:rsidRPr="00EE0434" w:rsidRDefault="006C08FA" w:rsidP="00BE43CC">
      <w:pPr>
        <w:spacing w:after="0"/>
        <w:jc w:val="both"/>
        <w:rPr>
          <w:rFonts w:ascii="Traditional Arabic" w:hAnsi="Traditional Arabic" w:cs="Traditional Arabic" w:hint="cs"/>
          <w:color w:val="008000"/>
          <w:sz w:val="32"/>
          <w:szCs w:val="32"/>
          <w:rtl/>
        </w:rPr>
      </w:pPr>
      <w:r w:rsidRPr="00EE0434">
        <w:rPr>
          <w:rFonts w:ascii="Traditional Arabic" w:hAnsi="Traditional Arabic" w:cs="Traditional Arabic" w:hint="cs"/>
          <w:color w:val="008000"/>
          <w:sz w:val="32"/>
          <w:szCs w:val="32"/>
          <w:rtl/>
        </w:rPr>
        <w:t xml:space="preserve">    </w:t>
      </w:r>
      <w:r w:rsidR="0099560F" w:rsidRPr="00EE0434">
        <w:rPr>
          <w:rFonts w:ascii="Traditional Arabic" w:hAnsi="Traditional Arabic" w:cs="Traditional Arabic" w:hint="cs"/>
          <w:color w:val="008000"/>
          <w:sz w:val="32"/>
          <w:szCs w:val="32"/>
          <w:rtl/>
        </w:rPr>
        <w:t xml:space="preserve">تحرير </w:t>
      </w:r>
      <w:r w:rsidR="009811AD" w:rsidRPr="00EE0434">
        <w:rPr>
          <w:rFonts w:ascii="Traditional Arabic" w:hAnsi="Traditional Arabic" w:cs="Traditional Arabic" w:hint="cs"/>
          <w:color w:val="008000"/>
          <w:sz w:val="32"/>
          <w:szCs w:val="32"/>
          <w:rtl/>
        </w:rPr>
        <w:t>محل الخلاف</w:t>
      </w:r>
      <w:r w:rsidR="0099560F" w:rsidRPr="00EE0434">
        <w:rPr>
          <w:rFonts w:ascii="Traditional Arabic" w:hAnsi="Traditional Arabic" w:cs="Traditional Arabic" w:hint="cs"/>
          <w:color w:val="008000"/>
          <w:sz w:val="32"/>
          <w:szCs w:val="32"/>
          <w:rtl/>
        </w:rPr>
        <w:t>:</w:t>
      </w:r>
    </w:p>
    <w:p w:rsidR="0099560F" w:rsidRPr="00EE0434" w:rsidRDefault="00F03AA9" w:rsidP="0099560F">
      <w:pPr>
        <w:pStyle w:val="a5"/>
        <w:numPr>
          <w:ilvl w:val="0"/>
          <w:numId w:val="15"/>
        </w:numPr>
        <w:spacing w:after="0"/>
        <w:jc w:val="both"/>
        <w:rPr>
          <w:rFonts w:ascii="Traditional Arabic" w:hAnsi="Traditional Arabic" w:cs="Traditional Arabic" w:hint="cs"/>
          <w:sz w:val="32"/>
          <w:szCs w:val="32"/>
        </w:rPr>
      </w:pPr>
      <w:r w:rsidRPr="00EE0434">
        <w:rPr>
          <w:rFonts w:ascii="Traditional Arabic" w:hAnsi="Traditional Arabic" w:cs="Traditional Arabic" w:hint="cs"/>
          <w:sz w:val="32"/>
          <w:szCs w:val="32"/>
          <w:rtl/>
        </w:rPr>
        <w:t>عموم العلماء</w:t>
      </w:r>
      <w:r w:rsidR="00FE17AF" w:rsidRPr="00EE0434">
        <w:rPr>
          <w:rFonts w:ascii="Traditional Arabic" w:hAnsi="Traditional Arabic" w:cs="Traditional Arabic" w:hint="cs"/>
          <w:sz w:val="32"/>
          <w:szCs w:val="32"/>
          <w:rtl/>
        </w:rPr>
        <w:t xml:space="preserve"> فيما وقفت عليه</w:t>
      </w:r>
      <w:r w:rsidRPr="00EE0434">
        <w:rPr>
          <w:rFonts w:ascii="Traditional Arabic" w:hAnsi="Traditional Arabic" w:cs="Traditional Arabic" w:hint="cs"/>
          <w:sz w:val="32"/>
          <w:szCs w:val="32"/>
          <w:rtl/>
        </w:rPr>
        <w:t xml:space="preserve"> على إباحة التأمين التعاوني البسيط؛ لورود النص بإباحته.</w:t>
      </w:r>
    </w:p>
    <w:p w:rsidR="00F03AA9" w:rsidRPr="00EE0434" w:rsidRDefault="00F03AA9" w:rsidP="0099560F">
      <w:pPr>
        <w:pStyle w:val="a5"/>
        <w:numPr>
          <w:ilvl w:val="0"/>
          <w:numId w:val="15"/>
        </w:numPr>
        <w:spacing w:after="0"/>
        <w:jc w:val="both"/>
        <w:rPr>
          <w:rFonts w:ascii="Traditional Arabic" w:hAnsi="Traditional Arabic" w:cs="Traditional Arabic" w:hint="cs"/>
          <w:sz w:val="32"/>
          <w:szCs w:val="32"/>
          <w:rtl/>
        </w:rPr>
      </w:pPr>
      <w:r w:rsidRPr="00EE0434">
        <w:rPr>
          <w:rFonts w:ascii="Traditional Arabic" w:hAnsi="Traditional Arabic" w:cs="Traditional Arabic" w:hint="cs"/>
          <w:sz w:val="32"/>
          <w:szCs w:val="32"/>
          <w:rtl/>
        </w:rPr>
        <w:t>اختلفوا في التأمين التعاوني المركب على قولين:</w:t>
      </w:r>
    </w:p>
    <w:p w:rsidR="005E4204" w:rsidRPr="00EE0434" w:rsidRDefault="005D2A0E" w:rsidP="004A726F">
      <w:pPr>
        <w:jc w:val="both"/>
        <w:rPr>
          <w:rFonts w:ascii="Traditional Arabic" w:hAnsi="Traditional Arabic" w:cs="Traditional Arabic" w:hint="cs"/>
          <w:sz w:val="32"/>
          <w:szCs w:val="32"/>
          <w:rtl/>
        </w:rPr>
      </w:pPr>
      <w:r w:rsidRPr="00EE0434">
        <w:rPr>
          <w:rFonts w:ascii="Traditional Arabic" w:hAnsi="Traditional Arabic" w:cs="Traditional Arabic" w:hint="cs"/>
          <w:b/>
          <w:bCs/>
          <w:color w:val="007434"/>
          <w:sz w:val="32"/>
          <w:szCs w:val="32"/>
          <w:rtl/>
        </w:rPr>
        <w:t xml:space="preserve">    </w:t>
      </w:r>
      <w:r w:rsidR="005E4204" w:rsidRPr="00EE0434">
        <w:rPr>
          <w:rFonts w:ascii="Traditional Arabic" w:hAnsi="Traditional Arabic" w:cs="Traditional Arabic" w:hint="cs"/>
          <w:b/>
          <w:bCs/>
          <w:color w:val="007434"/>
          <w:sz w:val="32"/>
          <w:szCs w:val="32"/>
          <w:rtl/>
        </w:rPr>
        <w:t>القول الأول:</w:t>
      </w:r>
      <w:r w:rsidR="005E4204" w:rsidRPr="00EE0434">
        <w:rPr>
          <w:rFonts w:ascii="Traditional Arabic" w:hAnsi="Traditional Arabic" w:cs="Traditional Arabic" w:hint="cs"/>
          <w:color w:val="007434"/>
          <w:sz w:val="32"/>
          <w:szCs w:val="32"/>
          <w:rtl/>
        </w:rPr>
        <w:t xml:space="preserve"> </w:t>
      </w:r>
      <w:r w:rsidR="005E4204" w:rsidRPr="00EE0434">
        <w:rPr>
          <w:rFonts w:ascii="Traditional Arabic" w:hAnsi="Traditional Arabic" w:cs="Traditional Arabic" w:hint="cs"/>
          <w:sz w:val="32"/>
          <w:szCs w:val="32"/>
          <w:rtl/>
        </w:rPr>
        <w:t>جواز التأمين التعاوني</w:t>
      </w:r>
      <w:r w:rsidR="00F03AA9" w:rsidRPr="00EE0434">
        <w:rPr>
          <w:rFonts w:ascii="Traditional Arabic" w:hAnsi="Traditional Arabic" w:cs="Traditional Arabic" w:hint="cs"/>
          <w:sz w:val="32"/>
          <w:szCs w:val="32"/>
          <w:rtl/>
        </w:rPr>
        <w:t xml:space="preserve"> المركب</w:t>
      </w:r>
      <w:r w:rsidR="005E4204" w:rsidRPr="00EE0434">
        <w:rPr>
          <w:rFonts w:ascii="Traditional Arabic" w:hAnsi="Traditional Arabic" w:cs="Traditional Arabic" w:hint="cs"/>
          <w:sz w:val="32"/>
          <w:szCs w:val="32"/>
          <w:rtl/>
        </w:rPr>
        <w:t>، وهو قول الأكثر، وإليه ذهبت هيئة كبار العلماء</w:t>
      </w:r>
      <w:r w:rsidR="00FE7DED" w:rsidRPr="00EE0434">
        <w:rPr>
          <w:rFonts w:ascii="Traditional Arabic" w:hAnsi="Traditional Arabic" w:cs="Traditional Arabic" w:hint="cs"/>
          <w:sz w:val="32"/>
          <w:szCs w:val="32"/>
          <w:rtl/>
        </w:rPr>
        <w:t xml:space="preserve"> </w:t>
      </w:r>
      <w:r w:rsidR="00FE7DED" w:rsidRPr="00EE0434">
        <w:rPr>
          <w:rFonts w:ascii="Traditional Arabic" w:hAnsi="Traditional Arabic" w:cs="Traditional Arabic" w:hint="cs"/>
          <w:sz w:val="32"/>
          <w:szCs w:val="32"/>
          <w:vertAlign w:val="superscript"/>
          <w:rtl/>
        </w:rPr>
        <w:t>(</w:t>
      </w:r>
      <w:r w:rsidR="00FE7DED" w:rsidRPr="00EE0434">
        <w:rPr>
          <w:rStyle w:val="a4"/>
          <w:rFonts w:ascii="Traditional Arabic" w:hAnsi="Traditional Arabic" w:cs="Traditional Arabic" w:hint="cs"/>
          <w:sz w:val="32"/>
          <w:szCs w:val="32"/>
          <w:rtl/>
        </w:rPr>
        <w:footnoteReference w:id="6"/>
      </w:r>
      <w:r w:rsidR="00FE7DED" w:rsidRPr="00EE0434">
        <w:rPr>
          <w:rFonts w:ascii="Traditional Arabic" w:hAnsi="Traditional Arabic" w:cs="Traditional Arabic" w:hint="cs"/>
          <w:sz w:val="32"/>
          <w:szCs w:val="32"/>
          <w:vertAlign w:val="superscript"/>
          <w:rtl/>
        </w:rPr>
        <w:t>)</w:t>
      </w:r>
      <w:r w:rsidR="005E4204" w:rsidRPr="00EE0434">
        <w:rPr>
          <w:rFonts w:ascii="Traditional Arabic" w:hAnsi="Traditional Arabic" w:cs="Traditional Arabic" w:hint="cs"/>
          <w:sz w:val="32"/>
          <w:szCs w:val="32"/>
          <w:rtl/>
        </w:rPr>
        <w:t xml:space="preserve">، ومجمع الفقه الإسلامي في مكة المكرمة </w:t>
      </w:r>
      <w:r w:rsidR="001F0F7A" w:rsidRPr="00EE0434">
        <w:rPr>
          <w:rFonts w:ascii="Traditional Arabic" w:hAnsi="Traditional Arabic" w:cs="Traditional Arabic" w:hint="cs"/>
          <w:sz w:val="32"/>
          <w:szCs w:val="32"/>
          <w:vertAlign w:val="superscript"/>
          <w:rtl/>
        </w:rPr>
        <w:t>(</w:t>
      </w:r>
      <w:r w:rsidR="001F0F7A" w:rsidRPr="00EE0434">
        <w:rPr>
          <w:rStyle w:val="a4"/>
          <w:rFonts w:ascii="Traditional Arabic" w:hAnsi="Traditional Arabic" w:cs="Traditional Arabic" w:hint="cs"/>
          <w:sz w:val="32"/>
          <w:szCs w:val="32"/>
          <w:rtl/>
        </w:rPr>
        <w:footnoteReference w:id="7"/>
      </w:r>
      <w:r w:rsidR="001F0F7A" w:rsidRPr="00EE0434">
        <w:rPr>
          <w:rFonts w:ascii="Traditional Arabic" w:hAnsi="Traditional Arabic" w:cs="Traditional Arabic" w:hint="cs"/>
          <w:sz w:val="32"/>
          <w:szCs w:val="32"/>
          <w:vertAlign w:val="superscript"/>
          <w:rtl/>
        </w:rPr>
        <w:t>)</w:t>
      </w:r>
      <w:r w:rsidR="004A726F" w:rsidRPr="00EE0434">
        <w:rPr>
          <w:rFonts w:ascii="Traditional Arabic" w:hAnsi="Traditional Arabic" w:cs="Traditional Arabic" w:hint="cs"/>
          <w:sz w:val="32"/>
          <w:szCs w:val="32"/>
          <w:rtl/>
        </w:rPr>
        <w:t xml:space="preserve">، ونقل الإجماع عليه عدد من المعاصرين، كهيئة الراجحي الشرعية في فتواها رقم (40)، وكذلك الشيخ الدكتور مصطفى الزرقا  </w:t>
      </w:r>
      <w:r w:rsidR="004A726F" w:rsidRPr="00EE0434">
        <w:rPr>
          <w:rFonts w:ascii="Traditional Arabic" w:hAnsi="Traditional Arabic" w:cs="Traditional Arabic" w:hint="cs"/>
          <w:sz w:val="32"/>
          <w:szCs w:val="32"/>
          <w:vertAlign w:val="superscript"/>
          <w:rtl/>
        </w:rPr>
        <w:t>(</w:t>
      </w:r>
      <w:r w:rsidR="004A726F" w:rsidRPr="00EE0434">
        <w:rPr>
          <w:rStyle w:val="a4"/>
          <w:rFonts w:ascii="Traditional Arabic" w:hAnsi="Traditional Arabic" w:cs="Traditional Arabic" w:hint="cs"/>
          <w:sz w:val="32"/>
          <w:szCs w:val="32"/>
          <w:rtl/>
        </w:rPr>
        <w:footnoteReference w:id="8"/>
      </w:r>
      <w:r w:rsidR="004A726F" w:rsidRPr="00EE0434">
        <w:rPr>
          <w:rFonts w:ascii="Traditional Arabic" w:hAnsi="Traditional Arabic" w:cs="Traditional Arabic" w:hint="cs"/>
          <w:sz w:val="32"/>
          <w:szCs w:val="32"/>
          <w:vertAlign w:val="superscript"/>
          <w:rtl/>
        </w:rPr>
        <w:t>)</w:t>
      </w:r>
      <w:r w:rsidR="004A726F" w:rsidRPr="00EE0434">
        <w:rPr>
          <w:rFonts w:ascii="Traditional Arabic" w:hAnsi="Traditional Arabic" w:cs="Traditional Arabic" w:hint="cs"/>
          <w:sz w:val="32"/>
          <w:szCs w:val="32"/>
          <w:rtl/>
        </w:rPr>
        <w:t>.</w:t>
      </w:r>
    </w:p>
    <w:p w:rsidR="00997F3C" w:rsidRDefault="005D2A0E" w:rsidP="006C08FA">
      <w:pPr>
        <w:jc w:val="both"/>
        <w:rPr>
          <w:rFonts w:ascii="Traditional Arabic" w:hAnsi="Traditional Arabic" w:cs="Traditional Arabic"/>
          <w:sz w:val="32"/>
          <w:szCs w:val="32"/>
          <w:vertAlign w:val="superscript"/>
          <w:rtl/>
        </w:rPr>
      </w:pPr>
      <w:r w:rsidRPr="00EE0434">
        <w:rPr>
          <w:rFonts w:ascii="Traditional Arabic" w:hAnsi="Traditional Arabic" w:cs="Traditional Arabic" w:hint="cs"/>
          <w:b/>
          <w:bCs/>
          <w:color w:val="007434"/>
          <w:sz w:val="32"/>
          <w:szCs w:val="32"/>
          <w:rtl/>
        </w:rPr>
        <w:t xml:space="preserve">     </w:t>
      </w:r>
      <w:r w:rsidR="005E4204" w:rsidRPr="00EE0434">
        <w:rPr>
          <w:rFonts w:ascii="Traditional Arabic" w:hAnsi="Traditional Arabic" w:cs="Traditional Arabic" w:hint="cs"/>
          <w:b/>
          <w:bCs/>
          <w:color w:val="007434"/>
          <w:sz w:val="32"/>
          <w:szCs w:val="32"/>
          <w:rtl/>
        </w:rPr>
        <w:t>القول الثاني:</w:t>
      </w:r>
      <w:r w:rsidR="007A6DF4" w:rsidRPr="00EE0434">
        <w:rPr>
          <w:rFonts w:ascii="Traditional Arabic" w:hAnsi="Traditional Arabic" w:cs="Traditional Arabic" w:hint="cs"/>
          <w:color w:val="007434"/>
          <w:sz w:val="32"/>
          <w:szCs w:val="32"/>
          <w:rtl/>
        </w:rPr>
        <w:t xml:space="preserve"> </w:t>
      </w:r>
      <w:r w:rsidR="007A6DF4" w:rsidRPr="00EE0434">
        <w:rPr>
          <w:rFonts w:ascii="Traditional Arabic" w:hAnsi="Traditional Arabic" w:cs="Traditional Arabic" w:hint="cs"/>
          <w:sz w:val="32"/>
          <w:szCs w:val="32"/>
          <w:rtl/>
        </w:rPr>
        <w:t>تحريم التأمين التعاوني</w:t>
      </w:r>
      <w:r w:rsidR="00F03AA9" w:rsidRPr="00EE0434">
        <w:rPr>
          <w:rFonts w:ascii="Traditional Arabic" w:hAnsi="Traditional Arabic" w:cs="Traditional Arabic" w:hint="cs"/>
          <w:sz w:val="32"/>
          <w:szCs w:val="32"/>
          <w:rtl/>
        </w:rPr>
        <w:t xml:space="preserve"> المركب</w:t>
      </w:r>
      <w:r w:rsidR="007A6DF4" w:rsidRPr="00EE0434">
        <w:rPr>
          <w:rFonts w:ascii="Traditional Arabic" w:hAnsi="Traditional Arabic" w:cs="Traditional Arabic" w:hint="cs"/>
          <w:sz w:val="32"/>
          <w:szCs w:val="32"/>
          <w:rtl/>
        </w:rPr>
        <w:t xml:space="preserve">، </w:t>
      </w:r>
      <w:r w:rsidR="00CC5076" w:rsidRPr="00EE0434">
        <w:rPr>
          <w:rFonts w:ascii="Traditional Arabic" w:hAnsi="Traditional Arabic" w:cs="Traditional Arabic" w:hint="cs"/>
          <w:sz w:val="32"/>
          <w:szCs w:val="32"/>
          <w:rtl/>
        </w:rPr>
        <w:t xml:space="preserve">وإليه ذهب بعض المعاصرين </w:t>
      </w:r>
      <w:r w:rsidR="00CC5076" w:rsidRPr="00EE0434">
        <w:rPr>
          <w:rFonts w:ascii="Traditional Arabic" w:hAnsi="Traditional Arabic" w:cs="Traditional Arabic" w:hint="cs"/>
          <w:sz w:val="32"/>
          <w:szCs w:val="32"/>
          <w:vertAlign w:val="superscript"/>
          <w:rtl/>
        </w:rPr>
        <w:t>(</w:t>
      </w:r>
      <w:r w:rsidR="00CC5076" w:rsidRPr="00EE0434">
        <w:rPr>
          <w:rStyle w:val="a4"/>
          <w:rFonts w:ascii="Traditional Arabic" w:hAnsi="Traditional Arabic" w:cs="Traditional Arabic" w:hint="cs"/>
          <w:sz w:val="32"/>
          <w:szCs w:val="32"/>
          <w:rtl/>
        </w:rPr>
        <w:footnoteReference w:id="9"/>
      </w:r>
      <w:r w:rsidR="00CC5076" w:rsidRPr="00EE0434">
        <w:rPr>
          <w:rFonts w:ascii="Traditional Arabic" w:hAnsi="Traditional Arabic" w:cs="Traditional Arabic" w:hint="cs"/>
          <w:sz w:val="32"/>
          <w:szCs w:val="32"/>
          <w:vertAlign w:val="superscript"/>
          <w:rtl/>
        </w:rPr>
        <w:t>)</w:t>
      </w:r>
      <w:r w:rsidR="006C08FA" w:rsidRPr="00EE0434">
        <w:rPr>
          <w:rFonts w:ascii="Traditional Arabic" w:hAnsi="Traditional Arabic" w:cs="Traditional Arabic" w:hint="cs"/>
          <w:sz w:val="32"/>
          <w:szCs w:val="32"/>
          <w:rtl/>
        </w:rPr>
        <w:t>.</w:t>
      </w:r>
    </w:p>
    <w:p w:rsidR="00EE0434" w:rsidRPr="00EE0434" w:rsidRDefault="00EE0434" w:rsidP="006C08FA">
      <w:pPr>
        <w:jc w:val="both"/>
        <w:rPr>
          <w:rFonts w:ascii="Traditional Arabic" w:hAnsi="Traditional Arabic" w:cs="Traditional Arabic" w:hint="cs"/>
          <w:sz w:val="32"/>
          <w:szCs w:val="32"/>
          <w:vertAlign w:val="superscript"/>
          <w:rtl/>
        </w:rPr>
      </w:pPr>
    </w:p>
    <w:p w:rsidR="005E4204" w:rsidRPr="00EE0434" w:rsidRDefault="00B3314E" w:rsidP="00FE54EB">
      <w:pPr>
        <w:spacing w:after="0"/>
        <w:jc w:val="both"/>
        <w:rPr>
          <w:rFonts w:ascii="Traditional Arabic" w:hAnsi="Traditional Arabic" w:cs="Traditional Arabic" w:hint="cs"/>
          <w:b/>
          <w:bCs/>
          <w:color w:val="008000"/>
          <w:sz w:val="34"/>
          <w:szCs w:val="34"/>
          <w:rtl/>
        </w:rPr>
      </w:pPr>
      <w:r w:rsidRPr="00EE0434">
        <w:rPr>
          <w:rFonts w:ascii="Traditional Arabic" w:hAnsi="Traditional Arabic" w:cs="Traditional Arabic" w:hint="cs"/>
          <w:b/>
          <w:bCs/>
          <w:color w:val="008000"/>
          <w:sz w:val="34"/>
          <w:szCs w:val="34"/>
          <w:rtl/>
        </w:rPr>
        <w:t xml:space="preserve">       </w:t>
      </w:r>
      <w:r w:rsidR="005E4204" w:rsidRPr="00EE0434">
        <w:rPr>
          <w:rFonts w:ascii="Traditional Arabic" w:hAnsi="Traditional Arabic" w:cs="Traditional Arabic" w:hint="cs"/>
          <w:b/>
          <w:bCs/>
          <w:color w:val="008000"/>
          <w:sz w:val="34"/>
          <w:szCs w:val="34"/>
          <w:rtl/>
        </w:rPr>
        <w:t>أدلة القول الأول</w:t>
      </w:r>
      <w:r w:rsidR="005D2A0E" w:rsidRPr="00EE0434">
        <w:rPr>
          <w:rFonts w:ascii="Traditional Arabic" w:hAnsi="Traditional Arabic" w:cs="Traditional Arabic" w:hint="cs"/>
          <w:b/>
          <w:bCs/>
          <w:color w:val="008000"/>
          <w:sz w:val="34"/>
          <w:szCs w:val="34"/>
          <w:rtl/>
        </w:rPr>
        <w:t xml:space="preserve"> القائلين بجواز التأمين التعاوني</w:t>
      </w:r>
      <w:r w:rsidR="005E4204" w:rsidRPr="00EE0434">
        <w:rPr>
          <w:rFonts w:ascii="Traditional Arabic" w:hAnsi="Traditional Arabic" w:cs="Traditional Arabic" w:hint="cs"/>
          <w:b/>
          <w:bCs/>
          <w:color w:val="008000"/>
          <w:sz w:val="34"/>
          <w:szCs w:val="34"/>
          <w:rtl/>
        </w:rPr>
        <w:t>:</w:t>
      </w:r>
    </w:p>
    <w:p w:rsidR="00FE54EB" w:rsidRPr="00EE0434" w:rsidRDefault="00FE54EB" w:rsidP="00FE54EB">
      <w:pPr>
        <w:spacing w:after="0" w:line="240" w:lineRule="auto"/>
        <w:jc w:val="both"/>
        <w:rPr>
          <w:rFonts w:ascii="Traditional Arabic" w:hAnsi="Traditional Arabic" w:cs="Traditional Arabic" w:hint="cs"/>
          <w:sz w:val="32"/>
          <w:szCs w:val="32"/>
          <w:rtl/>
        </w:rPr>
      </w:pPr>
      <w:r w:rsidRPr="00EE0434">
        <w:rPr>
          <w:rFonts w:ascii="Traditional Arabic" w:hAnsi="Traditional Arabic" w:cs="Traditional Arabic" w:hint="cs"/>
          <w:sz w:val="32"/>
          <w:szCs w:val="32"/>
          <w:rtl/>
        </w:rPr>
        <w:t xml:space="preserve">    استدلوا بأدلة من أهمها:</w:t>
      </w:r>
    </w:p>
    <w:p w:rsidR="005D2A0E" w:rsidRPr="00EE0434" w:rsidRDefault="00011DFC" w:rsidP="005D2A0E">
      <w:pPr>
        <w:pStyle w:val="a5"/>
        <w:numPr>
          <w:ilvl w:val="0"/>
          <w:numId w:val="3"/>
        </w:numPr>
        <w:jc w:val="both"/>
        <w:rPr>
          <w:rFonts w:ascii="Traditional Arabic" w:hAnsi="Traditional Arabic" w:cs="Traditional Arabic" w:hint="cs"/>
          <w:sz w:val="32"/>
          <w:szCs w:val="32"/>
          <w:vertAlign w:val="superscript"/>
        </w:rPr>
      </w:pPr>
      <w:r w:rsidRPr="00EE0434">
        <w:rPr>
          <w:rFonts w:ascii="Traditional Arabic" w:hAnsi="Traditional Arabic" w:cs="Traditional Arabic" w:hint="cs"/>
          <w:sz w:val="32"/>
          <w:szCs w:val="32"/>
          <w:rtl/>
        </w:rPr>
        <w:t>عن أبي موسى</w:t>
      </w:r>
      <w:r w:rsidR="00241B67" w:rsidRPr="00EE0434">
        <w:rPr>
          <w:rFonts w:ascii="Traditional Arabic" w:hAnsi="Traditional Arabic" w:cs="Traditional Arabic" w:hint="cs"/>
          <w:sz w:val="32"/>
          <w:szCs w:val="32"/>
          <w:rtl/>
        </w:rPr>
        <w:t xml:space="preserve"> الأشعري رضي الله عنه قال: قال النبي  صلى الله عليه وسلم</w:t>
      </w:r>
      <w:r w:rsidRPr="00EE0434">
        <w:rPr>
          <w:rFonts w:ascii="Traditional Arabic" w:hAnsi="Traditional Arabic" w:cs="Traditional Arabic" w:hint="cs"/>
          <w:sz w:val="32"/>
          <w:szCs w:val="32"/>
          <w:rtl/>
        </w:rPr>
        <w:t xml:space="preserve">: </w:t>
      </w:r>
      <w:r w:rsidR="00241B67" w:rsidRPr="00EE0434">
        <w:rPr>
          <w:rFonts w:ascii="Traditional Arabic" w:hAnsi="Traditional Arabic" w:cs="Traditional Arabic" w:hint="cs"/>
          <w:sz w:val="32"/>
          <w:szCs w:val="32"/>
          <w:rtl/>
        </w:rPr>
        <w:t>«إن الأشعريين إذا أرملوا</w:t>
      </w:r>
      <w:r w:rsidR="00FE54EB" w:rsidRPr="00EE0434">
        <w:rPr>
          <w:rFonts w:ascii="Traditional Arabic" w:hAnsi="Traditional Arabic" w:cs="Traditional Arabic" w:hint="cs"/>
          <w:sz w:val="32"/>
          <w:szCs w:val="32"/>
          <w:vertAlign w:val="superscript"/>
          <w:rtl/>
        </w:rPr>
        <w:t xml:space="preserve"> </w:t>
      </w:r>
      <w:r w:rsidR="00856A0E" w:rsidRPr="00EE0434">
        <w:rPr>
          <w:rFonts w:ascii="Traditional Arabic" w:hAnsi="Traditional Arabic" w:cs="Traditional Arabic" w:hint="cs"/>
          <w:sz w:val="32"/>
          <w:szCs w:val="32"/>
          <w:vertAlign w:val="superscript"/>
          <w:rtl/>
        </w:rPr>
        <w:t>(</w:t>
      </w:r>
      <w:r w:rsidR="00856A0E" w:rsidRPr="00EE0434">
        <w:rPr>
          <w:rStyle w:val="a4"/>
          <w:rFonts w:ascii="Traditional Arabic" w:hAnsi="Traditional Arabic" w:cs="Traditional Arabic" w:hint="cs"/>
          <w:sz w:val="32"/>
          <w:szCs w:val="32"/>
          <w:rtl/>
        </w:rPr>
        <w:footnoteReference w:id="10"/>
      </w:r>
      <w:r w:rsidR="00856A0E" w:rsidRPr="00EE0434">
        <w:rPr>
          <w:rFonts w:ascii="Traditional Arabic" w:hAnsi="Traditional Arabic" w:cs="Traditional Arabic" w:hint="cs"/>
          <w:sz w:val="32"/>
          <w:szCs w:val="32"/>
          <w:vertAlign w:val="superscript"/>
          <w:rtl/>
        </w:rPr>
        <w:t>)</w:t>
      </w:r>
      <w:r w:rsidR="00241B67" w:rsidRPr="00EE0434">
        <w:rPr>
          <w:rFonts w:ascii="Traditional Arabic" w:hAnsi="Traditional Arabic" w:cs="Traditional Arabic" w:hint="cs"/>
          <w:sz w:val="32"/>
          <w:szCs w:val="32"/>
          <w:rtl/>
        </w:rPr>
        <w:t xml:space="preserve"> في الغزو، أو قل</w:t>
      </w:r>
      <w:r w:rsidR="00FE54EB" w:rsidRPr="00EE0434">
        <w:rPr>
          <w:rFonts w:ascii="Traditional Arabic" w:hAnsi="Traditional Arabic" w:cs="Traditional Arabic" w:hint="cs"/>
          <w:sz w:val="32"/>
          <w:szCs w:val="32"/>
          <w:rtl/>
        </w:rPr>
        <w:t>ّ</w:t>
      </w:r>
      <w:r w:rsidR="00241B67" w:rsidRPr="00EE0434">
        <w:rPr>
          <w:rFonts w:ascii="Traditional Arabic" w:hAnsi="Traditional Arabic" w:cs="Traditional Arabic" w:hint="cs"/>
          <w:sz w:val="32"/>
          <w:szCs w:val="32"/>
          <w:rtl/>
        </w:rPr>
        <w:t xml:space="preserve"> طعام عيالهم بالمدينة، جمعوا ما كان عندهم في ثوب واحد، ثم اقتسموه بينهم في إناء واحد بالسوية، فهم مني وأنا منهم»</w:t>
      </w:r>
      <w:r w:rsidRPr="00EE0434">
        <w:rPr>
          <w:rFonts w:ascii="Traditional Arabic" w:hAnsi="Traditional Arabic" w:cs="Traditional Arabic" w:hint="cs"/>
          <w:sz w:val="32"/>
          <w:szCs w:val="32"/>
          <w:rtl/>
        </w:rPr>
        <w:t xml:space="preserve"> </w:t>
      </w:r>
      <w:r w:rsidR="00241B67" w:rsidRPr="00EE0434">
        <w:rPr>
          <w:rFonts w:ascii="Traditional Arabic" w:hAnsi="Traditional Arabic" w:cs="Traditional Arabic" w:hint="cs"/>
          <w:sz w:val="32"/>
          <w:szCs w:val="32"/>
          <w:vertAlign w:val="superscript"/>
          <w:rtl/>
        </w:rPr>
        <w:t>(</w:t>
      </w:r>
      <w:r w:rsidR="00241B67" w:rsidRPr="00EE0434">
        <w:rPr>
          <w:rStyle w:val="a4"/>
          <w:rFonts w:ascii="Traditional Arabic" w:hAnsi="Traditional Arabic" w:cs="Traditional Arabic" w:hint="cs"/>
          <w:sz w:val="32"/>
          <w:szCs w:val="32"/>
          <w:rtl/>
        </w:rPr>
        <w:footnoteReference w:id="11"/>
      </w:r>
      <w:r w:rsidR="00241B67" w:rsidRPr="00EE0434">
        <w:rPr>
          <w:rFonts w:ascii="Traditional Arabic" w:hAnsi="Traditional Arabic" w:cs="Traditional Arabic" w:hint="cs"/>
          <w:sz w:val="32"/>
          <w:szCs w:val="32"/>
          <w:vertAlign w:val="superscript"/>
          <w:rtl/>
        </w:rPr>
        <w:t>).</w:t>
      </w:r>
    </w:p>
    <w:p w:rsidR="005D2A0E" w:rsidRPr="00EE0434" w:rsidRDefault="00856A0E" w:rsidP="005D2A0E">
      <w:pPr>
        <w:pStyle w:val="a5"/>
        <w:numPr>
          <w:ilvl w:val="0"/>
          <w:numId w:val="3"/>
        </w:numPr>
        <w:jc w:val="both"/>
        <w:rPr>
          <w:rFonts w:ascii="Traditional Arabic" w:hAnsi="Traditional Arabic" w:cs="Traditional Arabic" w:hint="cs"/>
          <w:sz w:val="32"/>
          <w:szCs w:val="32"/>
          <w:vertAlign w:val="superscript"/>
        </w:rPr>
      </w:pPr>
      <w:r w:rsidRPr="00EE0434">
        <w:rPr>
          <w:rFonts w:ascii="Traditional Arabic" w:hAnsi="Traditional Arabic" w:cs="Traditional Arabic" w:hint="cs"/>
          <w:sz w:val="32"/>
          <w:szCs w:val="32"/>
          <w:rtl/>
        </w:rPr>
        <w:t>عن جابر</w:t>
      </w:r>
      <w:r w:rsidR="00B3314E" w:rsidRPr="00EE0434">
        <w:rPr>
          <w:rFonts w:ascii="Traditional Arabic" w:hAnsi="Traditional Arabic" w:cs="Traditional Arabic" w:hint="cs"/>
          <w:sz w:val="32"/>
          <w:szCs w:val="32"/>
          <w:rtl/>
        </w:rPr>
        <w:t xml:space="preserve"> بن عبد الله رضي الله عنهما</w:t>
      </w:r>
      <w:r w:rsidRPr="00EE0434">
        <w:rPr>
          <w:rFonts w:ascii="Traditional Arabic" w:hAnsi="Traditional Arabic" w:cs="Traditional Arabic" w:hint="cs"/>
          <w:sz w:val="32"/>
          <w:szCs w:val="32"/>
          <w:rtl/>
        </w:rPr>
        <w:t xml:space="preserve"> قال: «بعث رسول الله صلى الله عليه وسلم بعثا قبل الساحل، فأم</w:t>
      </w:r>
      <w:r w:rsidR="00FE54EB" w:rsidRPr="00EE0434">
        <w:rPr>
          <w:rFonts w:ascii="Traditional Arabic" w:hAnsi="Traditional Arabic" w:cs="Traditional Arabic" w:hint="cs"/>
          <w:sz w:val="32"/>
          <w:szCs w:val="32"/>
          <w:rtl/>
        </w:rPr>
        <w:t>ّ</w:t>
      </w:r>
      <w:r w:rsidRPr="00EE0434">
        <w:rPr>
          <w:rFonts w:ascii="Traditional Arabic" w:hAnsi="Traditional Arabic" w:cs="Traditional Arabic" w:hint="cs"/>
          <w:sz w:val="32"/>
          <w:szCs w:val="32"/>
          <w:rtl/>
        </w:rPr>
        <w:t>ر عليهم أبا عبيدة بن الجراح</w:t>
      </w:r>
      <w:r w:rsidR="00FE54EB" w:rsidRPr="00EE0434">
        <w:rPr>
          <w:rFonts w:ascii="Traditional Arabic" w:hAnsi="Traditional Arabic" w:cs="Traditional Arabic" w:hint="cs"/>
          <w:sz w:val="32"/>
          <w:szCs w:val="32"/>
          <w:rtl/>
        </w:rPr>
        <w:t xml:space="preserve"> رضي الله عنه</w:t>
      </w:r>
      <w:r w:rsidRPr="00EE0434">
        <w:rPr>
          <w:rFonts w:ascii="Traditional Arabic" w:hAnsi="Traditional Arabic" w:cs="Traditional Arabic" w:hint="cs"/>
          <w:sz w:val="32"/>
          <w:szCs w:val="32"/>
          <w:rtl/>
        </w:rPr>
        <w:t xml:space="preserve">، وهم ثلاث مائة، وأنا فيهم، فخرجنا حتى إذا كنا ببعض الطريق فني الزاد، فأمر أبو عبيدة بأزواد ذلك الجيش، فجمع </w:t>
      </w:r>
      <w:r w:rsidRPr="00EE0434">
        <w:rPr>
          <w:rFonts w:ascii="Traditional Arabic" w:hAnsi="Traditional Arabic" w:cs="Traditional Arabic" w:hint="cs"/>
          <w:sz w:val="32"/>
          <w:szCs w:val="32"/>
          <w:rtl/>
        </w:rPr>
        <w:lastRenderedPageBreak/>
        <w:t xml:space="preserve">ذلك كله، فكان مزودي تمر، فكان يقوتنا كل يوم قليلا قليلا حتى فني، فلم يكن يصيبنا إلا تمرة تمرة...» </w:t>
      </w:r>
      <w:r w:rsidRPr="00EE0434">
        <w:rPr>
          <w:rFonts w:ascii="Traditional Arabic" w:hAnsi="Traditional Arabic" w:cs="Traditional Arabic" w:hint="cs"/>
          <w:sz w:val="32"/>
          <w:szCs w:val="32"/>
          <w:vertAlign w:val="superscript"/>
          <w:rtl/>
        </w:rPr>
        <w:t>(</w:t>
      </w:r>
      <w:r w:rsidRPr="00EE0434">
        <w:rPr>
          <w:rStyle w:val="a4"/>
          <w:rFonts w:ascii="Traditional Arabic" w:hAnsi="Traditional Arabic" w:cs="Traditional Arabic" w:hint="cs"/>
          <w:sz w:val="32"/>
          <w:szCs w:val="32"/>
          <w:rtl/>
        </w:rPr>
        <w:footnoteReference w:id="12"/>
      </w:r>
      <w:r w:rsidRPr="00EE0434">
        <w:rPr>
          <w:rFonts w:ascii="Traditional Arabic" w:hAnsi="Traditional Arabic" w:cs="Traditional Arabic" w:hint="cs"/>
          <w:sz w:val="32"/>
          <w:szCs w:val="32"/>
          <w:vertAlign w:val="superscript"/>
          <w:rtl/>
        </w:rPr>
        <w:t>)</w:t>
      </w:r>
      <w:r w:rsidRPr="00EE0434">
        <w:rPr>
          <w:rFonts w:ascii="Traditional Arabic" w:hAnsi="Traditional Arabic" w:cs="Traditional Arabic" w:hint="cs"/>
          <w:sz w:val="32"/>
          <w:szCs w:val="32"/>
          <w:rtl/>
        </w:rPr>
        <w:t>.</w:t>
      </w:r>
    </w:p>
    <w:p w:rsidR="00011DFC" w:rsidRPr="00EE0434" w:rsidRDefault="000E4674" w:rsidP="00FE54EB">
      <w:pPr>
        <w:pStyle w:val="a5"/>
        <w:jc w:val="both"/>
        <w:rPr>
          <w:rFonts w:ascii="Traditional Arabic" w:hAnsi="Traditional Arabic" w:cs="Traditional Arabic" w:hint="cs"/>
          <w:sz w:val="32"/>
          <w:szCs w:val="32"/>
          <w:vertAlign w:val="superscript"/>
          <w:rtl/>
        </w:rPr>
      </w:pPr>
      <w:r w:rsidRPr="00EE0434">
        <w:rPr>
          <w:rFonts w:ascii="Traditional Arabic" w:hAnsi="Traditional Arabic" w:cs="Traditional Arabic" w:hint="cs"/>
          <w:b/>
          <w:bCs/>
          <w:sz w:val="32"/>
          <w:szCs w:val="32"/>
          <w:rtl/>
        </w:rPr>
        <w:t>وجه الدلالة</w:t>
      </w:r>
      <w:r w:rsidR="00FE54EB" w:rsidRPr="00EE0434">
        <w:rPr>
          <w:rFonts w:ascii="Traditional Arabic" w:hAnsi="Traditional Arabic" w:cs="Traditional Arabic" w:hint="cs"/>
          <w:b/>
          <w:bCs/>
          <w:sz w:val="32"/>
          <w:szCs w:val="32"/>
          <w:rtl/>
        </w:rPr>
        <w:t xml:space="preserve"> من الحديثين</w:t>
      </w:r>
      <w:r w:rsidRPr="00EE0434">
        <w:rPr>
          <w:rFonts w:ascii="Traditional Arabic" w:hAnsi="Traditional Arabic" w:cs="Traditional Arabic" w:hint="cs"/>
          <w:sz w:val="32"/>
          <w:szCs w:val="32"/>
          <w:rtl/>
        </w:rPr>
        <w:t xml:space="preserve">: </w:t>
      </w:r>
      <w:r w:rsidR="00FE54EB" w:rsidRPr="00EE0434">
        <w:rPr>
          <w:rFonts w:ascii="Traditional Arabic" w:hAnsi="Traditional Arabic" w:cs="Traditional Arabic" w:hint="cs"/>
          <w:sz w:val="32"/>
          <w:szCs w:val="32"/>
          <w:rtl/>
        </w:rPr>
        <w:t xml:space="preserve">فعل الأشعريين وأبي عبيدة رضي الله عنه نوع من أنواع التأمين التعاوني البسيط، ويُستدَل به على إباحة التأمين التعاوني بكل أشكاله، مالم يطرأ عليه محظور شرعي </w:t>
      </w:r>
      <w:r w:rsidR="00FE54EB" w:rsidRPr="00EE0434">
        <w:rPr>
          <w:rFonts w:ascii="Traditional Arabic" w:hAnsi="Traditional Arabic" w:cs="Traditional Arabic" w:hint="cs"/>
          <w:sz w:val="32"/>
          <w:szCs w:val="32"/>
          <w:vertAlign w:val="superscript"/>
          <w:rtl/>
        </w:rPr>
        <w:t>(</w:t>
      </w:r>
      <w:r w:rsidR="00FE54EB" w:rsidRPr="00EE0434">
        <w:rPr>
          <w:rStyle w:val="a4"/>
          <w:rFonts w:ascii="Traditional Arabic" w:hAnsi="Traditional Arabic" w:cs="Traditional Arabic" w:hint="cs"/>
          <w:sz w:val="32"/>
          <w:szCs w:val="32"/>
          <w:rtl/>
        </w:rPr>
        <w:footnoteReference w:id="13"/>
      </w:r>
      <w:r w:rsidR="00FE54EB" w:rsidRPr="00EE0434">
        <w:rPr>
          <w:rFonts w:ascii="Traditional Arabic" w:hAnsi="Traditional Arabic" w:cs="Traditional Arabic" w:hint="cs"/>
          <w:sz w:val="32"/>
          <w:szCs w:val="32"/>
          <w:vertAlign w:val="superscript"/>
          <w:rtl/>
        </w:rPr>
        <w:t>)</w:t>
      </w:r>
      <w:r w:rsidR="00FE54EB" w:rsidRPr="00EE0434">
        <w:rPr>
          <w:rFonts w:ascii="Traditional Arabic" w:hAnsi="Traditional Arabic" w:cs="Traditional Arabic" w:hint="cs"/>
          <w:sz w:val="32"/>
          <w:szCs w:val="32"/>
          <w:rtl/>
        </w:rPr>
        <w:t>.</w:t>
      </w:r>
    </w:p>
    <w:p w:rsidR="005E4204" w:rsidRPr="00EE0434" w:rsidRDefault="00BE43CC" w:rsidP="00FE54EB">
      <w:pPr>
        <w:spacing w:after="0"/>
        <w:jc w:val="both"/>
        <w:rPr>
          <w:rFonts w:ascii="Traditional Arabic" w:hAnsi="Traditional Arabic" w:cs="Traditional Arabic" w:hint="cs"/>
          <w:b/>
          <w:bCs/>
          <w:color w:val="008000"/>
          <w:sz w:val="34"/>
          <w:szCs w:val="34"/>
          <w:rtl/>
        </w:rPr>
      </w:pPr>
      <w:r w:rsidRPr="00EE0434">
        <w:rPr>
          <w:rFonts w:ascii="Traditional Arabic" w:hAnsi="Traditional Arabic" w:cs="Traditional Arabic" w:hint="cs"/>
          <w:b/>
          <w:bCs/>
          <w:color w:val="008000"/>
          <w:sz w:val="34"/>
          <w:szCs w:val="34"/>
          <w:rtl/>
        </w:rPr>
        <w:t xml:space="preserve">      </w:t>
      </w:r>
      <w:r w:rsidR="005E4204" w:rsidRPr="00EE0434">
        <w:rPr>
          <w:rFonts w:ascii="Traditional Arabic" w:hAnsi="Traditional Arabic" w:cs="Traditional Arabic" w:hint="cs"/>
          <w:b/>
          <w:bCs/>
          <w:color w:val="008000"/>
          <w:sz w:val="34"/>
          <w:szCs w:val="34"/>
          <w:rtl/>
        </w:rPr>
        <w:t>أدلة القول الثاني</w:t>
      </w:r>
      <w:r w:rsidR="005D2A0E" w:rsidRPr="00EE0434">
        <w:rPr>
          <w:rFonts w:ascii="Traditional Arabic" w:hAnsi="Traditional Arabic" w:cs="Traditional Arabic" w:hint="cs"/>
          <w:b/>
          <w:bCs/>
          <w:color w:val="008000"/>
          <w:sz w:val="34"/>
          <w:szCs w:val="34"/>
          <w:rtl/>
        </w:rPr>
        <w:t xml:space="preserve"> القائلين بتحريم التأمين التعاوني</w:t>
      </w:r>
      <w:r w:rsidR="005E4204" w:rsidRPr="00EE0434">
        <w:rPr>
          <w:rFonts w:ascii="Traditional Arabic" w:hAnsi="Traditional Arabic" w:cs="Traditional Arabic" w:hint="cs"/>
          <w:b/>
          <w:bCs/>
          <w:color w:val="008000"/>
          <w:sz w:val="34"/>
          <w:szCs w:val="34"/>
          <w:rtl/>
        </w:rPr>
        <w:t>:</w:t>
      </w:r>
    </w:p>
    <w:p w:rsidR="00997F3C" w:rsidRPr="00EE0434" w:rsidRDefault="00FE54EB" w:rsidP="00877944">
      <w:pPr>
        <w:spacing w:after="0"/>
        <w:jc w:val="both"/>
        <w:rPr>
          <w:rFonts w:ascii="Traditional Arabic" w:hAnsi="Traditional Arabic" w:cs="Traditional Arabic" w:hint="cs"/>
          <w:sz w:val="32"/>
          <w:szCs w:val="32"/>
          <w:rtl/>
        </w:rPr>
      </w:pPr>
      <w:r w:rsidRPr="00EE0434">
        <w:rPr>
          <w:rFonts w:ascii="Traditional Arabic" w:hAnsi="Traditional Arabic" w:cs="Traditional Arabic" w:hint="cs"/>
          <w:sz w:val="32"/>
          <w:szCs w:val="32"/>
          <w:rtl/>
        </w:rPr>
        <w:t xml:space="preserve">    </w:t>
      </w:r>
      <w:r w:rsidR="008A19E0" w:rsidRPr="00EE0434">
        <w:rPr>
          <w:rFonts w:ascii="Traditional Arabic" w:hAnsi="Traditional Arabic" w:cs="Traditional Arabic" w:hint="cs"/>
          <w:sz w:val="32"/>
          <w:szCs w:val="32"/>
          <w:rtl/>
        </w:rPr>
        <w:t>استدلوا بأدلة من أهمها:</w:t>
      </w:r>
    </w:p>
    <w:p w:rsidR="008A19E0" w:rsidRPr="00EE0434" w:rsidRDefault="008A19E0" w:rsidP="00FE54EB">
      <w:pPr>
        <w:pStyle w:val="a5"/>
        <w:numPr>
          <w:ilvl w:val="0"/>
          <w:numId w:val="4"/>
        </w:numPr>
        <w:jc w:val="both"/>
        <w:rPr>
          <w:rFonts w:ascii="Traditional Arabic" w:hAnsi="Traditional Arabic" w:cs="Traditional Arabic" w:hint="cs"/>
          <w:sz w:val="32"/>
          <w:szCs w:val="32"/>
          <w:rtl/>
        </w:rPr>
      </w:pPr>
      <w:r w:rsidRPr="00EE0434">
        <w:rPr>
          <w:rFonts w:ascii="Traditional Arabic" w:hAnsi="Traditional Arabic" w:cs="Traditional Arabic" w:hint="cs"/>
          <w:sz w:val="32"/>
          <w:szCs w:val="32"/>
          <w:rtl/>
        </w:rPr>
        <w:t>قيام التأمين التعاوني</w:t>
      </w:r>
      <w:r w:rsidR="0041329C" w:rsidRPr="00EE0434">
        <w:rPr>
          <w:rFonts w:ascii="Traditional Arabic" w:hAnsi="Traditional Arabic" w:cs="Traditional Arabic" w:hint="cs"/>
          <w:sz w:val="32"/>
          <w:szCs w:val="32"/>
          <w:rtl/>
        </w:rPr>
        <w:t xml:space="preserve"> على</w:t>
      </w:r>
      <w:r w:rsidRPr="00EE0434">
        <w:rPr>
          <w:rFonts w:ascii="Traditional Arabic" w:hAnsi="Traditional Arabic" w:cs="Traditional Arabic" w:hint="cs"/>
          <w:sz w:val="32"/>
          <w:szCs w:val="32"/>
          <w:rtl/>
        </w:rPr>
        <w:t xml:space="preserve"> الغرر الفاحش.</w:t>
      </w:r>
    </w:p>
    <w:p w:rsidR="008A19E0" w:rsidRPr="00EE0434" w:rsidRDefault="00877944" w:rsidP="0087496F">
      <w:pPr>
        <w:jc w:val="both"/>
        <w:rPr>
          <w:rFonts w:ascii="Traditional Arabic" w:hAnsi="Traditional Arabic" w:cs="Traditional Arabic" w:hint="cs"/>
          <w:sz w:val="32"/>
          <w:szCs w:val="32"/>
          <w:vertAlign w:val="superscript"/>
          <w:rtl/>
        </w:rPr>
      </w:pPr>
      <w:r w:rsidRPr="00EE0434">
        <w:rPr>
          <w:rFonts w:ascii="Traditional Arabic" w:hAnsi="Traditional Arabic" w:cs="Traditional Arabic" w:hint="cs"/>
          <w:b/>
          <w:bCs/>
          <w:sz w:val="32"/>
          <w:szCs w:val="32"/>
          <w:rtl/>
        </w:rPr>
        <w:t xml:space="preserve">    </w:t>
      </w:r>
      <w:r w:rsidR="008A19E0" w:rsidRPr="00EE0434">
        <w:rPr>
          <w:rFonts w:ascii="Traditional Arabic" w:hAnsi="Traditional Arabic" w:cs="Traditional Arabic" w:hint="cs"/>
          <w:b/>
          <w:bCs/>
          <w:sz w:val="32"/>
          <w:szCs w:val="32"/>
          <w:rtl/>
        </w:rPr>
        <w:t>أجيب:</w:t>
      </w:r>
      <w:r w:rsidR="008A19E0" w:rsidRPr="00EE0434">
        <w:rPr>
          <w:rFonts w:ascii="Traditional Arabic" w:hAnsi="Traditional Arabic" w:cs="Traditional Arabic" w:hint="cs"/>
          <w:sz w:val="32"/>
          <w:szCs w:val="32"/>
          <w:rtl/>
        </w:rPr>
        <w:t xml:space="preserve"> بأن الغرر مؤ</w:t>
      </w:r>
      <w:r w:rsidR="00B3314E" w:rsidRPr="00EE0434">
        <w:rPr>
          <w:rFonts w:ascii="Traditional Arabic" w:hAnsi="Traditional Arabic" w:cs="Traditional Arabic" w:hint="cs"/>
          <w:sz w:val="32"/>
          <w:szCs w:val="32"/>
          <w:rtl/>
        </w:rPr>
        <w:t>ثر في عقود المعاوضات دون</w:t>
      </w:r>
      <w:r w:rsidR="008A19E0" w:rsidRPr="00EE0434">
        <w:rPr>
          <w:rFonts w:ascii="Traditional Arabic" w:hAnsi="Traditional Arabic" w:cs="Traditional Arabic" w:hint="cs"/>
          <w:sz w:val="32"/>
          <w:szCs w:val="32"/>
          <w:rtl/>
        </w:rPr>
        <w:t xml:space="preserve"> التبرعات</w:t>
      </w:r>
      <w:r w:rsidR="00B3314E" w:rsidRPr="00EE0434">
        <w:rPr>
          <w:rFonts w:ascii="Traditional Arabic" w:hAnsi="Traditional Arabic" w:cs="Traditional Arabic" w:hint="cs"/>
          <w:sz w:val="32"/>
          <w:szCs w:val="32"/>
          <w:rtl/>
        </w:rPr>
        <w:t>،</w:t>
      </w:r>
      <w:r w:rsidR="008A19E0" w:rsidRPr="00EE0434">
        <w:rPr>
          <w:rFonts w:ascii="Traditional Arabic" w:hAnsi="Traditional Arabic" w:cs="Traditional Arabic" w:hint="cs"/>
          <w:sz w:val="32"/>
          <w:szCs w:val="32"/>
          <w:rtl/>
        </w:rPr>
        <w:t xml:space="preserve"> ك</w:t>
      </w:r>
      <w:r w:rsidR="00B3314E" w:rsidRPr="00EE0434">
        <w:rPr>
          <w:rFonts w:ascii="Traditional Arabic" w:hAnsi="Traditional Arabic" w:cs="Traditional Arabic" w:hint="cs"/>
          <w:sz w:val="32"/>
          <w:szCs w:val="32"/>
          <w:rtl/>
        </w:rPr>
        <w:t>ما دل عليه حديث الأشعريين و</w:t>
      </w:r>
      <w:r w:rsidR="0087496F" w:rsidRPr="00EE0434">
        <w:rPr>
          <w:rFonts w:ascii="Traditional Arabic" w:hAnsi="Traditional Arabic" w:cs="Traditional Arabic" w:hint="cs"/>
          <w:sz w:val="32"/>
          <w:szCs w:val="32"/>
          <w:rtl/>
        </w:rPr>
        <w:t>أبي عبيدة رضي الله عنه</w:t>
      </w:r>
      <w:r w:rsidR="008A19E0" w:rsidRPr="00EE0434">
        <w:rPr>
          <w:rFonts w:ascii="Traditional Arabic" w:hAnsi="Traditional Arabic" w:cs="Traditional Arabic" w:hint="cs"/>
          <w:sz w:val="32"/>
          <w:szCs w:val="32"/>
          <w:rtl/>
        </w:rPr>
        <w:t xml:space="preserve"> المتقدم</w:t>
      </w:r>
      <w:r w:rsidR="0041329C" w:rsidRPr="00EE0434">
        <w:rPr>
          <w:rFonts w:ascii="Traditional Arabic" w:hAnsi="Traditional Arabic" w:cs="Traditional Arabic" w:hint="cs"/>
          <w:sz w:val="32"/>
          <w:szCs w:val="32"/>
          <w:rtl/>
        </w:rPr>
        <w:t>، فإن فيه غررا بي</w:t>
      </w:r>
      <w:r w:rsidR="0087496F" w:rsidRPr="00EE0434">
        <w:rPr>
          <w:rFonts w:ascii="Traditional Arabic" w:hAnsi="Traditional Arabic" w:cs="Traditional Arabic" w:hint="cs"/>
          <w:sz w:val="32"/>
          <w:szCs w:val="32"/>
          <w:rtl/>
        </w:rPr>
        <w:t>ّ</w:t>
      </w:r>
      <w:r w:rsidR="0041329C" w:rsidRPr="00EE0434">
        <w:rPr>
          <w:rFonts w:ascii="Traditional Arabic" w:hAnsi="Traditional Arabic" w:cs="Traditional Arabic" w:hint="cs"/>
          <w:sz w:val="32"/>
          <w:szCs w:val="32"/>
          <w:rtl/>
        </w:rPr>
        <w:t>نا، بحيث يضع المتبرع كل زاده ويأخذ بقدر حاجته</w:t>
      </w:r>
      <w:r w:rsidR="0087496F" w:rsidRPr="00EE0434">
        <w:rPr>
          <w:rFonts w:ascii="Traditional Arabic" w:hAnsi="Traditional Arabic" w:cs="Traditional Arabic" w:hint="cs"/>
          <w:sz w:val="32"/>
          <w:szCs w:val="32"/>
          <w:rtl/>
        </w:rPr>
        <w:t>.</w:t>
      </w:r>
    </w:p>
    <w:p w:rsidR="008A19E0" w:rsidRPr="00EE0434" w:rsidRDefault="008A19E0" w:rsidP="00ED29A6">
      <w:pPr>
        <w:pStyle w:val="a5"/>
        <w:numPr>
          <w:ilvl w:val="0"/>
          <w:numId w:val="4"/>
        </w:numPr>
        <w:jc w:val="both"/>
        <w:rPr>
          <w:rFonts w:ascii="Traditional Arabic" w:hAnsi="Traditional Arabic" w:cs="Traditional Arabic" w:hint="cs"/>
          <w:sz w:val="32"/>
          <w:szCs w:val="32"/>
          <w:rtl/>
        </w:rPr>
      </w:pPr>
      <w:r w:rsidRPr="00EE0434">
        <w:rPr>
          <w:rFonts w:ascii="Traditional Arabic" w:hAnsi="Traditional Arabic" w:cs="Traditional Arabic" w:hint="cs"/>
          <w:sz w:val="32"/>
          <w:szCs w:val="32"/>
          <w:rtl/>
        </w:rPr>
        <w:t xml:space="preserve">التأمين التعاوني </w:t>
      </w:r>
      <w:r w:rsidR="00817580" w:rsidRPr="00EE0434">
        <w:rPr>
          <w:rFonts w:ascii="Traditional Arabic" w:hAnsi="Traditional Arabic" w:cs="Traditional Arabic" w:hint="cs"/>
          <w:sz w:val="32"/>
          <w:szCs w:val="32"/>
          <w:rtl/>
        </w:rPr>
        <w:t>أسلمة لنظام التأمين الغربي، والشرع جاء ببديل خير منه وهو الز</w:t>
      </w:r>
      <w:r w:rsidR="00F70055" w:rsidRPr="00EE0434">
        <w:rPr>
          <w:rFonts w:ascii="Traditional Arabic" w:hAnsi="Traditional Arabic" w:cs="Traditional Arabic" w:hint="cs"/>
          <w:sz w:val="32"/>
          <w:szCs w:val="32"/>
          <w:rtl/>
        </w:rPr>
        <w:t xml:space="preserve">كاة؛ فإنه يعطي المتضرر بقدر ضرره، </w:t>
      </w:r>
      <w:r w:rsidR="0087496F" w:rsidRPr="00EE0434">
        <w:rPr>
          <w:rFonts w:ascii="Traditional Arabic" w:hAnsi="Traditional Arabic" w:cs="Traditional Arabic" w:hint="cs"/>
          <w:sz w:val="32"/>
          <w:szCs w:val="32"/>
          <w:rtl/>
        </w:rPr>
        <w:t>ولا يشترط عليه المشاركة بقسط</w:t>
      </w:r>
      <w:r w:rsidR="00F70055" w:rsidRPr="00EE0434">
        <w:rPr>
          <w:rFonts w:ascii="Traditional Arabic" w:hAnsi="Traditional Arabic" w:cs="Traditional Arabic" w:hint="cs"/>
          <w:sz w:val="32"/>
          <w:szCs w:val="32"/>
          <w:rtl/>
        </w:rPr>
        <w:t>.</w:t>
      </w:r>
    </w:p>
    <w:p w:rsidR="00817580" w:rsidRPr="00EE0434" w:rsidRDefault="00ED29A6" w:rsidP="00111A0D">
      <w:pPr>
        <w:jc w:val="both"/>
        <w:rPr>
          <w:rFonts w:ascii="Traditional Arabic" w:hAnsi="Traditional Arabic" w:cs="Traditional Arabic" w:hint="cs"/>
          <w:sz w:val="32"/>
          <w:szCs w:val="32"/>
          <w:vertAlign w:val="superscript"/>
          <w:rtl/>
        </w:rPr>
      </w:pPr>
      <w:r w:rsidRPr="00EE0434">
        <w:rPr>
          <w:rFonts w:ascii="Traditional Arabic" w:hAnsi="Traditional Arabic" w:cs="Traditional Arabic" w:hint="cs"/>
          <w:b/>
          <w:bCs/>
          <w:sz w:val="32"/>
          <w:szCs w:val="32"/>
          <w:rtl/>
        </w:rPr>
        <w:t xml:space="preserve">    </w:t>
      </w:r>
      <w:r w:rsidR="00817580" w:rsidRPr="00EE0434">
        <w:rPr>
          <w:rFonts w:ascii="Traditional Arabic" w:hAnsi="Traditional Arabic" w:cs="Traditional Arabic" w:hint="cs"/>
          <w:b/>
          <w:bCs/>
          <w:sz w:val="32"/>
          <w:szCs w:val="32"/>
          <w:rtl/>
        </w:rPr>
        <w:t>أجيب:</w:t>
      </w:r>
      <w:r w:rsidR="0087496F" w:rsidRPr="00EE0434">
        <w:rPr>
          <w:rFonts w:ascii="Traditional Arabic" w:hAnsi="Traditional Arabic" w:cs="Traditional Arabic" w:hint="cs"/>
          <w:sz w:val="32"/>
          <w:szCs w:val="32"/>
          <w:rtl/>
        </w:rPr>
        <w:t xml:space="preserve"> بأنه </w:t>
      </w:r>
      <w:r w:rsidR="007D6B2A" w:rsidRPr="00EE0434">
        <w:rPr>
          <w:rFonts w:ascii="Traditional Arabic" w:hAnsi="Traditional Arabic" w:cs="Traditional Arabic" w:hint="cs"/>
          <w:sz w:val="32"/>
          <w:szCs w:val="32"/>
          <w:rtl/>
        </w:rPr>
        <w:t>لا مانع</w:t>
      </w:r>
      <w:r w:rsidR="00817580" w:rsidRPr="00EE0434">
        <w:rPr>
          <w:rFonts w:ascii="Traditional Arabic" w:hAnsi="Traditional Arabic" w:cs="Traditional Arabic" w:hint="cs"/>
          <w:sz w:val="32"/>
          <w:szCs w:val="32"/>
          <w:rtl/>
        </w:rPr>
        <w:t xml:space="preserve"> شرعا </w:t>
      </w:r>
      <w:r w:rsidR="0087496F" w:rsidRPr="00EE0434">
        <w:rPr>
          <w:rFonts w:ascii="Traditional Arabic" w:hAnsi="Traditional Arabic" w:cs="Traditional Arabic" w:hint="cs"/>
          <w:sz w:val="32"/>
          <w:szCs w:val="32"/>
          <w:rtl/>
        </w:rPr>
        <w:t>من الاستفادة من الكفار إذا خلت</w:t>
      </w:r>
      <w:r w:rsidR="007D6B2A" w:rsidRPr="00EE0434">
        <w:rPr>
          <w:rFonts w:ascii="Traditional Arabic" w:hAnsi="Traditional Arabic" w:cs="Traditional Arabic" w:hint="cs"/>
          <w:sz w:val="32"/>
          <w:szCs w:val="32"/>
          <w:rtl/>
        </w:rPr>
        <w:t xml:space="preserve"> الاستفادة</w:t>
      </w:r>
      <w:r w:rsidR="00817580" w:rsidRPr="00EE0434">
        <w:rPr>
          <w:rFonts w:ascii="Traditional Arabic" w:hAnsi="Traditional Arabic" w:cs="Traditional Arabic" w:hint="cs"/>
          <w:sz w:val="32"/>
          <w:szCs w:val="32"/>
          <w:rtl/>
        </w:rPr>
        <w:t xml:space="preserve"> من المحظور الشرعي، كما أن نظام الزكاة هدفه رفع الفقر، والتأمين هدفه رد المستفيد لحالته </w:t>
      </w:r>
      <w:r w:rsidR="0087496F" w:rsidRPr="00EE0434">
        <w:rPr>
          <w:rFonts w:ascii="Traditional Arabic" w:hAnsi="Traditional Arabic" w:cs="Traditional Arabic" w:hint="cs"/>
          <w:sz w:val="32"/>
          <w:szCs w:val="32"/>
          <w:rtl/>
        </w:rPr>
        <w:t xml:space="preserve">الأولى، سواء كان غنيا أو فقيرا </w:t>
      </w:r>
      <w:r w:rsidR="00817580" w:rsidRPr="00EE0434">
        <w:rPr>
          <w:rFonts w:ascii="Traditional Arabic" w:hAnsi="Traditional Arabic" w:cs="Traditional Arabic" w:hint="cs"/>
          <w:sz w:val="32"/>
          <w:szCs w:val="32"/>
          <w:vertAlign w:val="superscript"/>
          <w:rtl/>
        </w:rPr>
        <w:t>(</w:t>
      </w:r>
      <w:r w:rsidR="00817580" w:rsidRPr="00EE0434">
        <w:rPr>
          <w:rStyle w:val="a4"/>
          <w:rFonts w:ascii="Traditional Arabic" w:hAnsi="Traditional Arabic" w:cs="Traditional Arabic" w:hint="cs"/>
          <w:sz w:val="32"/>
          <w:szCs w:val="32"/>
          <w:rtl/>
        </w:rPr>
        <w:footnoteReference w:id="14"/>
      </w:r>
      <w:r w:rsidR="00817580" w:rsidRPr="00EE0434">
        <w:rPr>
          <w:rFonts w:ascii="Traditional Arabic" w:hAnsi="Traditional Arabic" w:cs="Traditional Arabic" w:hint="cs"/>
          <w:sz w:val="32"/>
          <w:szCs w:val="32"/>
          <w:vertAlign w:val="superscript"/>
          <w:rtl/>
        </w:rPr>
        <w:t>)</w:t>
      </w:r>
      <w:r w:rsidR="0087496F" w:rsidRPr="00EE0434">
        <w:rPr>
          <w:rFonts w:ascii="Traditional Arabic" w:hAnsi="Traditional Arabic" w:cs="Traditional Arabic" w:hint="cs"/>
          <w:sz w:val="32"/>
          <w:szCs w:val="32"/>
          <w:rtl/>
        </w:rPr>
        <w:t>.</w:t>
      </w:r>
    </w:p>
    <w:p w:rsidR="008A19E0" w:rsidRPr="00EE0434" w:rsidRDefault="00ED29A6" w:rsidP="00ED29A6">
      <w:pPr>
        <w:spacing w:after="0"/>
        <w:jc w:val="both"/>
        <w:rPr>
          <w:rFonts w:ascii="Traditional Arabic" w:hAnsi="Traditional Arabic" w:cs="Traditional Arabic" w:hint="cs"/>
          <w:b/>
          <w:bCs/>
          <w:sz w:val="32"/>
          <w:szCs w:val="32"/>
          <w:rtl/>
        </w:rPr>
      </w:pPr>
      <w:r w:rsidRPr="00EE0434">
        <w:rPr>
          <w:rFonts w:ascii="Traditional Arabic" w:hAnsi="Traditional Arabic" w:cs="Traditional Arabic" w:hint="cs"/>
          <w:b/>
          <w:bCs/>
          <w:sz w:val="32"/>
          <w:szCs w:val="32"/>
          <w:rtl/>
        </w:rPr>
        <w:t xml:space="preserve">       </w:t>
      </w:r>
      <w:r w:rsidR="008A19E0" w:rsidRPr="00EE0434">
        <w:rPr>
          <w:rFonts w:ascii="Traditional Arabic" w:hAnsi="Traditional Arabic" w:cs="Traditional Arabic" w:hint="cs"/>
          <w:b/>
          <w:bCs/>
          <w:sz w:val="32"/>
          <w:szCs w:val="32"/>
          <w:rtl/>
        </w:rPr>
        <w:t>الترجيح:</w:t>
      </w:r>
    </w:p>
    <w:p w:rsidR="008A19E0" w:rsidRPr="00EE0434" w:rsidRDefault="00ED29A6" w:rsidP="00111A0D">
      <w:pPr>
        <w:jc w:val="both"/>
        <w:rPr>
          <w:rFonts w:ascii="Traditional Arabic" w:hAnsi="Traditional Arabic" w:cs="Traditional Arabic" w:hint="cs"/>
          <w:sz w:val="32"/>
          <w:szCs w:val="32"/>
          <w:rtl/>
        </w:rPr>
      </w:pPr>
      <w:r w:rsidRPr="00EE0434">
        <w:rPr>
          <w:rFonts w:ascii="Traditional Arabic" w:hAnsi="Traditional Arabic" w:cs="Traditional Arabic" w:hint="cs"/>
          <w:sz w:val="32"/>
          <w:szCs w:val="32"/>
          <w:rtl/>
        </w:rPr>
        <w:t xml:space="preserve">    </w:t>
      </w:r>
      <w:r w:rsidR="00F70055" w:rsidRPr="00EE0434">
        <w:rPr>
          <w:rFonts w:ascii="Traditional Arabic" w:hAnsi="Traditional Arabic" w:cs="Traditional Arabic" w:hint="cs"/>
          <w:sz w:val="32"/>
          <w:szCs w:val="32"/>
          <w:rtl/>
        </w:rPr>
        <w:t>يظهر والله تعالى أعلم ترجيح</w:t>
      </w:r>
      <w:r w:rsidR="00E9411A" w:rsidRPr="00EE0434">
        <w:rPr>
          <w:rFonts w:ascii="Traditional Arabic" w:hAnsi="Traditional Arabic" w:cs="Traditional Arabic" w:hint="cs"/>
          <w:sz w:val="32"/>
          <w:szCs w:val="32"/>
          <w:rtl/>
        </w:rPr>
        <w:t xml:space="preserve"> ما ذهب إليه الأكثرون من</w:t>
      </w:r>
      <w:r w:rsidR="00F70055" w:rsidRPr="00EE0434">
        <w:rPr>
          <w:rFonts w:ascii="Traditional Arabic" w:hAnsi="Traditional Arabic" w:cs="Traditional Arabic" w:hint="cs"/>
          <w:sz w:val="32"/>
          <w:szCs w:val="32"/>
          <w:rtl/>
        </w:rPr>
        <w:t xml:space="preserve"> </w:t>
      </w:r>
      <w:r w:rsidR="00E9411A" w:rsidRPr="00EE0434">
        <w:rPr>
          <w:rFonts w:ascii="Traditional Arabic" w:hAnsi="Traditional Arabic" w:cs="Traditional Arabic" w:hint="cs"/>
          <w:sz w:val="32"/>
          <w:szCs w:val="32"/>
          <w:rtl/>
        </w:rPr>
        <w:t>جواز التأمين التعاوني إذا خلا من المحا</w:t>
      </w:r>
      <w:r w:rsidR="007C29C0" w:rsidRPr="00EE0434">
        <w:rPr>
          <w:rFonts w:ascii="Traditional Arabic" w:hAnsi="Traditional Arabic" w:cs="Traditional Arabic" w:hint="cs"/>
          <w:sz w:val="32"/>
          <w:szCs w:val="32"/>
          <w:rtl/>
        </w:rPr>
        <w:t>ذير الشرعية؛ لورود النص بإباحته، واختلاف الصور غير مؤثر ما لم تشتمل على محذور شرعي.</w:t>
      </w:r>
    </w:p>
    <w:p w:rsidR="00E9411A" w:rsidRPr="00EE0434" w:rsidRDefault="00ED29A6" w:rsidP="00111A0D">
      <w:pPr>
        <w:jc w:val="both"/>
        <w:rPr>
          <w:rFonts w:ascii="Traditional Arabic" w:hAnsi="Traditional Arabic" w:cs="Traditional Arabic" w:hint="cs"/>
          <w:sz w:val="32"/>
          <w:szCs w:val="32"/>
          <w:rtl/>
        </w:rPr>
      </w:pPr>
      <w:r w:rsidRPr="00EE0434">
        <w:rPr>
          <w:rFonts w:ascii="Traditional Arabic" w:hAnsi="Traditional Arabic" w:cs="Traditional Arabic" w:hint="cs"/>
          <w:sz w:val="32"/>
          <w:szCs w:val="32"/>
          <w:rtl/>
        </w:rPr>
        <w:t xml:space="preserve">    </w:t>
      </w:r>
      <w:r w:rsidR="00E9411A" w:rsidRPr="00EE0434">
        <w:rPr>
          <w:rFonts w:ascii="Traditional Arabic" w:hAnsi="Traditional Arabic" w:cs="Traditional Arabic" w:hint="cs"/>
          <w:sz w:val="32"/>
          <w:szCs w:val="32"/>
          <w:rtl/>
        </w:rPr>
        <w:t xml:space="preserve">ومما تجدر الإشارة إليه </w:t>
      </w:r>
      <w:r w:rsidR="007C29C0" w:rsidRPr="00EE0434">
        <w:rPr>
          <w:rFonts w:ascii="Traditional Arabic" w:hAnsi="Traditional Arabic" w:cs="Traditional Arabic" w:hint="cs"/>
          <w:sz w:val="32"/>
          <w:szCs w:val="32"/>
          <w:rtl/>
        </w:rPr>
        <w:t>ما يقع في شركات التأمين التعاوني من بعض المحاذير الشرعية</w:t>
      </w:r>
      <w:r w:rsidR="00026763" w:rsidRPr="00EE0434">
        <w:rPr>
          <w:rFonts w:ascii="Traditional Arabic" w:hAnsi="Traditional Arabic" w:cs="Traditional Arabic" w:hint="cs"/>
          <w:sz w:val="32"/>
          <w:szCs w:val="32"/>
          <w:rtl/>
        </w:rPr>
        <w:t xml:space="preserve"> التي ت</w:t>
      </w:r>
      <w:r w:rsidR="0087496F" w:rsidRPr="00EE0434">
        <w:rPr>
          <w:rFonts w:ascii="Traditional Arabic" w:hAnsi="Traditional Arabic" w:cs="Traditional Arabic" w:hint="cs"/>
          <w:sz w:val="32"/>
          <w:szCs w:val="32"/>
          <w:rtl/>
        </w:rPr>
        <w:t>ُ</w:t>
      </w:r>
      <w:r w:rsidR="00026763" w:rsidRPr="00EE0434">
        <w:rPr>
          <w:rFonts w:ascii="Traditional Arabic" w:hAnsi="Traditional Arabic" w:cs="Traditional Arabic" w:hint="cs"/>
          <w:sz w:val="32"/>
          <w:szCs w:val="32"/>
          <w:rtl/>
        </w:rPr>
        <w:t>خرجها من الجواز إلى الحرمة</w:t>
      </w:r>
      <w:r w:rsidR="007C29C0" w:rsidRPr="00EE0434">
        <w:rPr>
          <w:rFonts w:ascii="Traditional Arabic" w:hAnsi="Traditional Arabic" w:cs="Traditional Arabic" w:hint="cs"/>
          <w:sz w:val="32"/>
          <w:szCs w:val="32"/>
          <w:rtl/>
        </w:rPr>
        <w:t>، ومنها:</w:t>
      </w:r>
    </w:p>
    <w:p w:rsidR="00026763" w:rsidRPr="00EE0434" w:rsidRDefault="00ED29A6" w:rsidP="00111A0D">
      <w:pPr>
        <w:jc w:val="both"/>
        <w:rPr>
          <w:rFonts w:ascii="Traditional Arabic" w:hAnsi="Traditional Arabic" w:cs="Traditional Arabic" w:hint="cs"/>
          <w:sz w:val="32"/>
          <w:szCs w:val="32"/>
          <w:rtl/>
        </w:rPr>
      </w:pPr>
      <w:r w:rsidRPr="00EE0434">
        <w:rPr>
          <w:rFonts w:ascii="Traditional Arabic" w:hAnsi="Traditional Arabic" w:cs="Traditional Arabic" w:hint="cs"/>
          <w:b/>
          <w:bCs/>
          <w:sz w:val="32"/>
          <w:szCs w:val="32"/>
          <w:rtl/>
        </w:rPr>
        <w:lastRenderedPageBreak/>
        <w:t xml:space="preserve">    </w:t>
      </w:r>
      <w:r w:rsidR="00026763" w:rsidRPr="00EE0434">
        <w:rPr>
          <w:rFonts w:ascii="Traditional Arabic" w:hAnsi="Traditional Arabic" w:cs="Traditional Arabic" w:hint="cs"/>
          <w:b/>
          <w:bCs/>
          <w:sz w:val="32"/>
          <w:szCs w:val="32"/>
          <w:rtl/>
        </w:rPr>
        <w:t>أولا:</w:t>
      </w:r>
      <w:r w:rsidR="00026763" w:rsidRPr="00EE0434">
        <w:rPr>
          <w:rFonts w:ascii="Traditional Arabic" w:hAnsi="Traditional Arabic" w:cs="Traditional Arabic" w:hint="cs"/>
          <w:sz w:val="32"/>
          <w:szCs w:val="32"/>
          <w:rtl/>
        </w:rPr>
        <w:t xml:space="preserve"> عدم إلزام المش</w:t>
      </w:r>
      <w:r w:rsidR="0087496F" w:rsidRPr="00EE0434">
        <w:rPr>
          <w:rFonts w:ascii="Traditional Arabic" w:hAnsi="Traditional Arabic" w:cs="Traditional Arabic" w:hint="cs"/>
          <w:sz w:val="32"/>
          <w:szCs w:val="32"/>
          <w:rtl/>
        </w:rPr>
        <w:t>تركين في شركات التأمين</w:t>
      </w:r>
      <w:r w:rsidR="00026763" w:rsidRPr="00EE0434">
        <w:rPr>
          <w:rFonts w:ascii="Traditional Arabic" w:hAnsi="Traditional Arabic" w:cs="Traditional Arabic" w:hint="cs"/>
          <w:sz w:val="32"/>
          <w:szCs w:val="32"/>
          <w:rtl/>
        </w:rPr>
        <w:t xml:space="preserve"> بسد عجز صناديقها، وهذا ينافي عقد التأمين التعاوني الجائز، الذي يشترك فيه الجميع في الغنم والغرم.</w:t>
      </w:r>
    </w:p>
    <w:p w:rsidR="00080259" w:rsidRPr="00EE0434" w:rsidRDefault="00ED29A6" w:rsidP="00111A0D">
      <w:pPr>
        <w:jc w:val="both"/>
        <w:rPr>
          <w:rFonts w:ascii="Traditional Arabic" w:hAnsi="Traditional Arabic" w:cs="Traditional Arabic" w:hint="cs"/>
          <w:sz w:val="32"/>
          <w:szCs w:val="32"/>
          <w:rtl/>
        </w:rPr>
      </w:pPr>
      <w:r w:rsidRPr="00EE0434">
        <w:rPr>
          <w:rFonts w:ascii="Traditional Arabic" w:hAnsi="Traditional Arabic" w:cs="Traditional Arabic" w:hint="cs"/>
          <w:b/>
          <w:bCs/>
          <w:sz w:val="32"/>
          <w:szCs w:val="32"/>
          <w:rtl/>
        </w:rPr>
        <w:t xml:space="preserve">    </w:t>
      </w:r>
      <w:r w:rsidR="00026763" w:rsidRPr="00EE0434">
        <w:rPr>
          <w:rFonts w:ascii="Traditional Arabic" w:hAnsi="Traditional Arabic" w:cs="Traditional Arabic" w:hint="cs"/>
          <w:b/>
          <w:bCs/>
          <w:sz w:val="32"/>
          <w:szCs w:val="32"/>
          <w:rtl/>
        </w:rPr>
        <w:t>ثانيا:</w:t>
      </w:r>
      <w:r w:rsidR="00026763" w:rsidRPr="00EE0434">
        <w:rPr>
          <w:rFonts w:ascii="Traditional Arabic" w:hAnsi="Traditional Arabic" w:cs="Traditional Arabic" w:hint="cs"/>
          <w:sz w:val="32"/>
          <w:szCs w:val="32"/>
          <w:rtl/>
        </w:rPr>
        <w:t xml:space="preserve"> التعا</w:t>
      </w:r>
      <w:r w:rsidR="0087496F" w:rsidRPr="00EE0434">
        <w:rPr>
          <w:rFonts w:ascii="Traditional Arabic" w:hAnsi="Traditional Arabic" w:cs="Traditional Arabic" w:hint="cs"/>
          <w:sz w:val="32"/>
          <w:szCs w:val="32"/>
          <w:rtl/>
        </w:rPr>
        <w:t xml:space="preserve">مل مع شركات إعادة التأمين، </w:t>
      </w:r>
      <w:r w:rsidR="00026763" w:rsidRPr="00EE0434">
        <w:rPr>
          <w:rFonts w:ascii="Traditional Arabic" w:hAnsi="Traditional Arabic" w:cs="Traditional Arabic" w:hint="cs"/>
          <w:sz w:val="32"/>
          <w:szCs w:val="32"/>
          <w:rtl/>
        </w:rPr>
        <w:t>بأن تدفع شركة التأمين جزءً من أقساط التأمين التي تحصل عليها لشركة إعادة التأمين لتضمن لها جزءً من الخسائر، وشركات إعادة التأ</w:t>
      </w:r>
      <w:r w:rsidR="00A05383" w:rsidRPr="00EE0434">
        <w:rPr>
          <w:rFonts w:ascii="Traditional Arabic" w:hAnsi="Traditional Arabic" w:cs="Traditional Arabic" w:hint="cs"/>
          <w:sz w:val="32"/>
          <w:szCs w:val="32"/>
          <w:rtl/>
        </w:rPr>
        <w:t>مي</w:t>
      </w:r>
      <w:r w:rsidR="0087496F" w:rsidRPr="00EE0434">
        <w:rPr>
          <w:rFonts w:ascii="Traditional Arabic" w:hAnsi="Traditional Arabic" w:cs="Traditional Arabic" w:hint="cs"/>
          <w:sz w:val="32"/>
          <w:szCs w:val="32"/>
          <w:rtl/>
        </w:rPr>
        <w:t>ن قائمة على التأمين التجاري في أغلبها</w:t>
      </w:r>
      <w:r w:rsidR="00F47948" w:rsidRPr="00EE0434">
        <w:rPr>
          <w:rFonts w:ascii="Traditional Arabic" w:hAnsi="Traditional Arabic" w:cs="Traditional Arabic" w:hint="cs"/>
          <w:sz w:val="32"/>
          <w:szCs w:val="32"/>
          <w:vertAlign w:val="superscript"/>
          <w:rtl/>
        </w:rPr>
        <w:t xml:space="preserve"> (</w:t>
      </w:r>
      <w:r w:rsidR="00F47948" w:rsidRPr="00EE0434">
        <w:rPr>
          <w:rStyle w:val="a4"/>
          <w:rFonts w:ascii="Traditional Arabic" w:hAnsi="Traditional Arabic" w:cs="Traditional Arabic" w:hint="cs"/>
          <w:sz w:val="32"/>
          <w:szCs w:val="32"/>
          <w:rtl/>
        </w:rPr>
        <w:footnoteReference w:id="15"/>
      </w:r>
      <w:r w:rsidR="00F47948" w:rsidRPr="00EE0434">
        <w:rPr>
          <w:rFonts w:ascii="Traditional Arabic" w:hAnsi="Traditional Arabic" w:cs="Traditional Arabic" w:hint="cs"/>
          <w:sz w:val="32"/>
          <w:szCs w:val="32"/>
          <w:vertAlign w:val="superscript"/>
          <w:rtl/>
        </w:rPr>
        <w:t>)</w:t>
      </w:r>
      <w:r w:rsidR="00A05383" w:rsidRPr="00EE0434">
        <w:rPr>
          <w:rFonts w:ascii="Traditional Arabic" w:hAnsi="Traditional Arabic" w:cs="Traditional Arabic" w:hint="cs"/>
          <w:sz w:val="32"/>
          <w:szCs w:val="32"/>
          <w:rtl/>
        </w:rPr>
        <w:t xml:space="preserve">. </w:t>
      </w:r>
    </w:p>
    <w:p w:rsidR="009811AD" w:rsidRPr="00EE0434" w:rsidRDefault="009811AD" w:rsidP="00111A0D">
      <w:pPr>
        <w:jc w:val="both"/>
        <w:rPr>
          <w:rFonts w:ascii="Traditional Arabic" w:hAnsi="Traditional Arabic" w:cs="Traditional Arabic" w:hint="cs"/>
          <w:sz w:val="32"/>
          <w:szCs w:val="32"/>
          <w:rtl/>
        </w:rPr>
      </w:pPr>
      <w:r w:rsidRPr="00EE0434">
        <w:rPr>
          <w:rFonts w:ascii="Traditional Arabic" w:hAnsi="Traditional Arabic" w:cs="Traditional Arabic" w:hint="cs"/>
          <w:color w:val="008000"/>
          <w:sz w:val="32"/>
          <w:szCs w:val="32"/>
          <w:rtl/>
        </w:rPr>
        <w:t xml:space="preserve">   سبب الخلاف:</w:t>
      </w:r>
      <w:r w:rsidRPr="00EE0434">
        <w:rPr>
          <w:rFonts w:ascii="Traditional Arabic" w:hAnsi="Traditional Arabic" w:cs="Traditional Arabic" w:hint="cs"/>
          <w:sz w:val="32"/>
          <w:szCs w:val="32"/>
          <w:rtl/>
        </w:rPr>
        <w:t xml:space="preserve"> </w:t>
      </w:r>
      <w:r w:rsidRPr="00EE0434">
        <w:rPr>
          <w:rFonts w:ascii="Traditional Arabic" w:hAnsi="Traditional Arabic" w:cs="Traditional Arabic" w:hint="cs"/>
          <w:sz w:val="28"/>
          <w:szCs w:val="28"/>
          <w:rtl/>
        </w:rPr>
        <w:t>تعارض حديث الأشعريين وأبي عبيدة رضي الله عنهم، مع النهي عن الغرر.</w:t>
      </w:r>
    </w:p>
    <w:p w:rsidR="009811AD" w:rsidRPr="00EE0434" w:rsidRDefault="009811AD" w:rsidP="00111A0D">
      <w:pPr>
        <w:jc w:val="both"/>
        <w:rPr>
          <w:rFonts w:ascii="Traditional Arabic" w:hAnsi="Traditional Arabic" w:cs="Traditional Arabic" w:hint="cs"/>
          <w:sz w:val="32"/>
          <w:szCs w:val="32"/>
          <w:rtl/>
        </w:rPr>
      </w:pPr>
      <w:r w:rsidRPr="00EE0434">
        <w:rPr>
          <w:rFonts w:ascii="Traditional Arabic" w:hAnsi="Traditional Arabic" w:cs="Traditional Arabic" w:hint="cs"/>
          <w:sz w:val="32"/>
          <w:szCs w:val="32"/>
          <w:rtl/>
        </w:rPr>
        <w:t xml:space="preserve"> </w:t>
      </w:r>
      <w:r w:rsidRPr="00EE0434">
        <w:rPr>
          <w:rFonts w:ascii="Traditional Arabic" w:hAnsi="Traditional Arabic" w:cs="Traditional Arabic" w:hint="cs"/>
          <w:color w:val="008000"/>
          <w:sz w:val="32"/>
          <w:szCs w:val="32"/>
          <w:rtl/>
        </w:rPr>
        <w:t>ثمرة الخلاف:</w:t>
      </w:r>
      <w:r w:rsidRPr="00EE0434">
        <w:rPr>
          <w:rFonts w:ascii="Traditional Arabic" w:hAnsi="Traditional Arabic" w:cs="Traditional Arabic" w:hint="cs"/>
          <w:sz w:val="32"/>
          <w:szCs w:val="32"/>
          <w:rtl/>
        </w:rPr>
        <w:t xml:space="preserve"> الخلاف معنوي تظهر ثمرته في أمرين:</w:t>
      </w:r>
    </w:p>
    <w:p w:rsidR="009811AD" w:rsidRPr="00EE0434" w:rsidRDefault="009811AD" w:rsidP="009811AD">
      <w:pPr>
        <w:pStyle w:val="a5"/>
        <w:numPr>
          <w:ilvl w:val="0"/>
          <w:numId w:val="15"/>
        </w:numPr>
        <w:jc w:val="both"/>
        <w:rPr>
          <w:rFonts w:ascii="Traditional Arabic" w:hAnsi="Traditional Arabic" w:cs="Traditional Arabic" w:hint="cs"/>
          <w:sz w:val="32"/>
          <w:szCs w:val="32"/>
        </w:rPr>
      </w:pPr>
      <w:r w:rsidRPr="00EE0434">
        <w:rPr>
          <w:rFonts w:ascii="Traditional Arabic" w:hAnsi="Traditional Arabic" w:cs="Traditional Arabic" w:hint="cs"/>
          <w:sz w:val="32"/>
          <w:szCs w:val="32"/>
          <w:rtl/>
        </w:rPr>
        <w:t>حكم المساهمة في شركات التأمين التعاوني.</w:t>
      </w:r>
    </w:p>
    <w:p w:rsidR="009811AD" w:rsidRPr="00EE0434" w:rsidRDefault="009811AD" w:rsidP="009811AD">
      <w:pPr>
        <w:pStyle w:val="a5"/>
        <w:numPr>
          <w:ilvl w:val="0"/>
          <w:numId w:val="15"/>
        </w:numPr>
        <w:jc w:val="both"/>
        <w:rPr>
          <w:rFonts w:ascii="Traditional Arabic" w:hAnsi="Traditional Arabic" w:cs="Traditional Arabic" w:hint="cs"/>
          <w:sz w:val="32"/>
          <w:szCs w:val="32"/>
          <w:rtl/>
        </w:rPr>
      </w:pPr>
      <w:r w:rsidRPr="00EE0434">
        <w:rPr>
          <w:rFonts w:ascii="Traditional Arabic" w:hAnsi="Traditional Arabic" w:cs="Traditional Arabic" w:hint="cs"/>
          <w:sz w:val="32"/>
          <w:szCs w:val="32"/>
          <w:rtl/>
        </w:rPr>
        <w:t>حكم إنشاء شركات التأمين التعاوني.</w:t>
      </w:r>
    </w:p>
    <w:p w:rsidR="009811AD" w:rsidRPr="00EE0434" w:rsidRDefault="009811AD" w:rsidP="00111A0D">
      <w:pPr>
        <w:jc w:val="both"/>
        <w:rPr>
          <w:rFonts w:ascii="Traditional Arabic" w:hAnsi="Traditional Arabic" w:cs="Traditional Arabic" w:hint="cs"/>
          <w:sz w:val="32"/>
          <w:szCs w:val="32"/>
          <w:rtl/>
        </w:rPr>
      </w:pPr>
    </w:p>
    <w:p w:rsidR="00080259" w:rsidRPr="00EE0434" w:rsidRDefault="00080259">
      <w:pPr>
        <w:bidi w:val="0"/>
        <w:rPr>
          <w:rFonts w:ascii="Traditional Arabic" w:hAnsi="Traditional Arabic" w:cs="Traditional Arabic" w:hint="cs"/>
          <w:sz w:val="32"/>
          <w:szCs w:val="32"/>
        </w:rPr>
      </w:pPr>
      <w:r w:rsidRPr="00EE0434">
        <w:rPr>
          <w:rFonts w:ascii="Traditional Arabic" w:hAnsi="Traditional Arabic" w:cs="Traditional Arabic" w:hint="cs"/>
          <w:sz w:val="32"/>
          <w:szCs w:val="32"/>
          <w:rtl/>
        </w:rPr>
        <w:br w:type="page"/>
      </w:r>
    </w:p>
    <w:p w:rsidR="00080259" w:rsidRPr="00EE0434" w:rsidRDefault="00080259" w:rsidP="00080259">
      <w:pPr>
        <w:spacing w:after="0"/>
        <w:jc w:val="center"/>
        <w:rPr>
          <w:rFonts w:ascii="Traditional Arabic" w:hAnsi="Traditional Arabic" w:cs="Traditional Arabic" w:hint="cs"/>
          <w:b/>
          <w:bCs/>
          <w:color w:val="0000FF"/>
          <w:sz w:val="34"/>
          <w:szCs w:val="34"/>
          <w:rtl/>
        </w:rPr>
      </w:pPr>
      <w:r w:rsidRPr="00EE0434">
        <w:rPr>
          <w:rFonts w:ascii="Traditional Arabic" w:hAnsi="Traditional Arabic" w:cs="Traditional Arabic" w:hint="cs"/>
          <w:b/>
          <w:bCs/>
          <w:color w:val="0000FF"/>
          <w:sz w:val="34"/>
          <w:szCs w:val="34"/>
          <w:rtl/>
        </w:rPr>
        <w:lastRenderedPageBreak/>
        <w:t>تطبيق المهارات</w:t>
      </w:r>
    </w:p>
    <w:p w:rsidR="00080259" w:rsidRPr="00EE0434" w:rsidRDefault="00080259" w:rsidP="00080259">
      <w:pPr>
        <w:spacing w:after="0"/>
        <w:jc w:val="both"/>
        <w:rPr>
          <w:rFonts w:ascii="Traditional Arabic" w:hAnsi="Traditional Arabic" w:cs="Traditional Arabic" w:hint="cs"/>
          <w:sz w:val="28"/>
          <w:szCs w:val="28"/>
          <w:rtl/>
        </w:rPr>
      </w:pPr>
      <w:r w:rsidRPr="00EE0434">
        <w:rPr>
          <w:rFonts w:ascii="Traditional Arabic" w:hAnsi="Traditional Arabic" w:cs="Traditional Arabic" w:hint="cs"/>
          <w:rtl/>
        </w:rPr>
        <w:t xml:space="preserve">     </w:t>
      </w:r>
      <w:r w:rsidRPr="00EE0434">
        <w:rPr>
          <w:rFonts w:ascii="Traditional Arabic" w:hAnsi="Traditional Arabic" w:cs="Traditional Arabic" w:hint="cs"/>
          <w:sz w:val="28"/>
          <w:szCs w:val="28"/>
          <w:rtl/>
        </w:rPr>
        <w:t>يشتمل تطبيق المهارات على بحث التأمين التعاوني على خمس مهارات: تحرير سبب الخلاف – التمثيل الفقهي – التأصيل الفقهي – الاختصار – تصحيح التصرفات، وتفصيلها على ما يأتي:</w:t>
      </w:r>
    </w:p>
    <w:p w:rsidR="00080259" w:rsidRPr="00EE0434" w:rsidRDefault="00080259" w:rsidP="00080259">
      <w:pPr>
        <w:spacing w:after="0"/>
        <w:jc w:val="center"/>
        <w:rPr>
          <w:rFonts w:ascii="Traditional Arabic" w:hAnsi="Traditional Arabic" w:cs="Traditional Arabic" w:hint="cs"/>
          <w:color w:val="FF0000"/>
          <w:sz w:val="28"/>
          <w:szCs w:val="28"/>
          <w:rtl/>
          <w:lang w:bidi="ar-JO"/>
        </w:rPr>
      </w:pPr>
      <w:r w:rsidRPr="00EE0434">
        <w:rPr>
          <w:rFonts w:ascii="Traditional Arabic" w:hAnsi="Traditional Arabic" w:cs="Traditional Arabic" w:hint="cs"/>
          <w:color w:val="FF0000"/>
          <w:sz w:val="28"/>
          <w:szCs w:val="28"/>
          <w:rtl/>
        </w:rPr>
        <w:t>المهارة الأولى: تحرير سبب الخلاف</w:t>
      </w:r>
    </w:p>
    <w:tbl>
      <w:tblPr>
        <w:tblpPr w:leftFromText="180" w:rightFromText="180" w:vertAnchor="page" w:horzAnchor="margin" w:tblpXSpec="center" w:tblpY="3880"/>
        <w:bidiVisual/>
        <w:tblW w:w="11061" w:type="dxa"/>
        <w:tblBorders>
          <w:top w:val="single" w:sz="12" w:space="0" w:color="000000"/>
          <w:left w:val="single" w:sz="12" w:space="0" w:color="000000"/>
          <w:bottom w:val="single" w:sz="12" w:space="0" w:color="000000"/>
          <w:right w:val="single" w:sz="12" w:space="0" w:color="000000"/>
          <w:insideH w:val="single" w:sz="12" w:space="0" w:color="000000"/>
          <w:insideV w:val="single" w:sz="2" w:space="0" w:color="000000"/>
        </w:tblBorders>
        <w:tblLook w:val="04A0" w:firstRow="1" w:lastRow="0" w:firstColumn="1" w:lastColumn="0" w:noHBand="0" w:noVBand="1"/>
      </w:tblPr>
      <w:tblGrid>
        <w:gridCol w:w="566"/>
        <w:gridCol w:w="2694"/>
        <w:gridCol w:w="1347"/>
        <w:gridCol w:w="1347"/>
        <w:gridCol w:w="5107"/>
      </w:tblGrid>
      <w:tr w:rsidR="00080259" w:rsidRPr="00EE0434" w:rsidTr="00AE08C4">
        <w:tc>
          <w:tcPr>
            <w:tcW w:w="566" w:type="dxa"/>
            <w:tcBorders>
              <w:top w:val="single" w:sz="12" w:space="0" w:color="000000"/>
              <w:left w:val="single" w:sz="12" w:space="0" w:color="000000"/>
              <w:bottom w:val="single" w:sz="12" w:space="0" w:color="000000"/>
              <w:right w:val="single" w:sz="2" w:space="0" w:color="000000"/>
            </w:tcBorders>
            <w:shd w:val="clear" w:color="auto" w:fill="5B9BD5"/>
            <w:vAlign w:val="center"/>
            <w:hideMark/>
          </w:tcPr>
          <w:p w:rsidR="00080259" w:rsidRPr="00EE0434" w:rsidRDefault="00080259" w:rsidP="00AE08C4">
            <w:pPr>
              <w:bidi w:val="0"/>
              <w:jc w:val="center"/>
              <w:rPr>
                <w:rFonts w:ascii="Traditional Arabic" w:eastAsia="Times New Roman" w:hAnsi="Traditional Arabic" w:cs="Traditional Arabic" w:hint="cs"/>
                <w:b/>
                <w:bCs/>
                <w:color w:val="FFFFFF"/>
                <w:sz w:val="28"/>
                <w:szCs w:val="28"/>
              </w:rPr>
            </w:pPr>
            <w:r w:rsidRPr="00EE0434">
              <w:rPr>
                <w:rFonts w:ascii="Traditional Arabic" w:hAnsi="Traditional Arabic" w:cs="Traditional Arabic" w:hint="cs"/>
                <w:b/>
                <w:bCs/>
                <w:color w:val="FFFFFF"/>
                <w:sz w:val="28"/>
                <w:szCs w:val="28"/>
                <w:rtl/>
              </w:rPr>
              <w:t>م</w:t>
            </w:r>
          </w:p>
        </w:tc>
        <w:tc>
          <w:tcPr>
            <w:tcW w:w="5388" w:type="dxa"/>
            <w:gridSpan w:val="3"/>
            <w:tcBorders>
              <w:top w:val="single" w:sz="12" w:space="0" w:color="000000"/>
              <w:left w:val="single" w:sz="2" w:space="0" w:color="000000"/>
              <w:bottom w:val="single" w:sz="12" w:space="0" w:color="000000"/>
              <w:right w:val="single" w:sz="2" w:space="0" w:color="000000"/>
            </w:tcBorders>
            <w:shd w:val="clear" w:color="auto" w:fill="5B9BD5"/>
            <w:vAlign w:val="center"/>
            <w:hideMark/>
          </w:tcPr>
          <w:p w:rsidR="00080259" w:rsidRPr="00EE0434" w:rsidRDefault="00080259" w:rsidP="00AE08C4">
            <w:pPr>
              <w:bidi w:val="0"/>
              <w:jc w:val="center"/>
              <w:rPr>
                <w:rFonts w:ascii="Traditional Arabic" w:eastAsia="Times New Roman" w:hAnsi="Traditional Arabic" w:cs="Traditional Arabic" w:hint="cs"/>
                <w:b/>
                <w:bCs/>
                <w:color w:val="FFFFFF"/>
                <w:sz w:val="28"/>
                <w:szCs w:val="28"/>
              </w:rPr>
            </w:pPr>
            <w:r w:rsidRPr="00EE0434">
              <w:rPr>
                <w:rFonts w:ascii="Traditional Arabic" w:hAnsi="Traditional Arabic" w:cs="Traditional Arabic" w:hint="cs"/>
                <w:b/>
                <w:bCs/>
                <w:color w:val="FFFFFF"/>
                <w:sz w:val="28"/>
                <w:szCs w:val="28"/>
                <w:rtl/>
              </w:rPr>
              <w:t>الخطوة</w:t>
            </w:r>
          </w:p>
        </w:tc>
        <w:tc>
          <w:tcPr>
            <w:tcW w:w="5107" w:type="dxa"/>
            <w:tcBorders>
              <w:top w:val="single" w:sz="12" w:space="0" w:color="000000"/>
              <w:left w:val="single" w:sz="2" w:space="0" w:color="000000"/>
              <w:bottom w:val="single" w:sz="12" w:space="0" w:color="000000"/>
              <w:right w:val="single" w:sz="12" w:space="0" w:color="000000"/>
            </w:tcBorders>
            <w:shd w:val="clear" w:color="auto" w:fill="5B9BD5"/>
            <w:vAlign w:val="center"/>
            <w:hideMark/>
          </w:tcPr>
          <w:p w:rsidR="00080259" w:rsidRPr="00EE0434" w:rsidRDefault="00080259" w:rsidP="00AE08C4">
            <w:pPr>
              <w:bidi w:val="0"/>
              <w:jc w:val="center"/>
              <w:rPr>
                <w:rFonts w:ascii="Traditional Arabic" w:eastAsia="Times New Roman" w:hAnsi="Traditional Arabic" w:cs="Traditional Arabic" w:hint="cs"/>
                <w:b/>
                <w:bCs/>
                <w:color w:val="FFFFFF"/>
                <w:sz w:val="28"/>
                <w:szCs w:val="28"/>
              </w:rPr>
            </w:pPr>
            <w:r w:rsidRPr="00EE0434">
              <w:rPr>
                <w:rFonts w:ascii="Traditional Arabic" w:hAnsi="Traditional Arabic" w:cs="Traditional Arabic" w:hint="cs"/>
                <w:b/>
                <w:bCs/>
                <w:color w:val="FFFFFF"/>
                <w:sz w:val="28"/>
                <w:szCs w:val="28"/>
                <w:rtl/>
              </w:rPr>
              <w:t>المثال</w:t>
            </w:r>
          </w:p>
        </w:tc>
      </w:tr>
      <w:tr w:rsidR="00080259" w:rsidRPr="00EE0434" w:rsidTr="00AE08C4">
        <w:trPr>
          <w:trHeight w:val="568"/>
        </w:trPr>
        <w:tc>
          <w:tcPr>
            <w:tcW w:w="566" w:type="dxa"/>
            <w:tcBorders>
              <w:top w:val="single" w:sz="12" w:space="0" w:color="000000"/>
              <w:left w:val="single" w:sz="12" w:space="0" w:color="000000"/>
              <w:bottom w:val="single" w:sz="12" w:space="0" w:color="000000"/>
              <w:right w:val="single" w:sz="2" w:space="0" w:color="000000"/>
            </w:tcBorders>
            <w:shd w:val="clear" w:color="auto" w:fill="5B9BD5"/>
            <w:vAlign w:val="center"/>
            <w:hideMark/>
          </w:tcPr>
          <w:p w:rsidR="00080259" w:rsidRPr="00EE0434" w:rsidRDefault="00080259" w:rsidP="00AE08C4">
            <w:pPr>
              <w:bidi w:val="0"/>
              <w:spacing w:after="0" w:line="240" w:lineRule="auto"/>
              <w:rPr>
                <w:rFonts w:ascii="Traditional Arabic" w:eastAsia="Times New Roman" w:hAnsi="Traditional Arabic" w:cs="Traditional Arabic" w:hint="cs"/>
                <w:sz w:val="28"/>
                <w:szCs w:val="28"/>
                <w:lang w:val="fr-FR"/>
              </w:rPr>
            </w:pPr>
            <w:r w:rsidRPr="00EE0434">
              <w:rPr>
                <w:rFonts w:ascii="Traditional Arabic" w:hAnsi="Traditional Arabic" w:cs="Traditional Arabic" w:hint="cs"/>
                <w:b/>
                <w:bCs/>
                <w:color w:val="FFFFFF"/>
                <w:sz w:val="28"/>
                <w:szCs w:val="28"/>
                <w:rtl/>
              </w:rPr>
              <w:t>1</w:t>
            </w:r>
          </w:p>
        </w:tc>
        <w:tc>
          <w:tcPr>
            <w:tcW w:w="5388" w:type="dxa"/>
            <w:gridSpan w:val="3"/>
            <w:tcBorders>
              <w:top w:val="single" w:sz="12" w:space="0" w:color="000000"/>
              <w:left w:val="single" w:sz="2" w:space="0" w:color="000000"/>
              <w:bottom w:val="single" w:sz="12" w:space="0" w:color="000000"/>
              <w:right w:val="single" w:sz="2" w:space="0" w:color="000000"/>
            </w:tcBorders>
            <w:shd w:val="clear" w:color="auto" w:fill="DEEAF6"/>
            <w:vAlign w:val="center"/>
            <w:hideMark/>
          </w:tcPr>
          <w:p w:rsidR="00080259" w:rsidRPr="00EE0434" w:rsidRDefault="00080259" w:rsidP="00AE08C4">
            <w:pPr>
              <w:spacing w:after="0" w:line="240" w:lineRule="auto"/>
              <w:jc w:val="both"/>
              <w:rPr>
                <w:rFonts w:ascii="Traditional Arabic" w:eastAsia="Times New Roman" w:hAnsi="Traditional Arabic" w:cs="Traditional Arabic" w:hint="cs"/>
                <w:sz w:val="28"/>
                <w:szCs w:val="28"/>
                <w:lang w:val="fr-FR"/>
              </w:rPr>
            </w:pPr>
            <w:r w:rsidRPr="00EE0434">
              <w:rPr>
                <w:rFonts w:ascii="Traditional Arabic" w:hAnsi="Traditional Arabic" w:cs="Traditional Arabic" w:hint="cs"/>
                <w:sz w:val="28"/>
                <w:szCs w:val="28"/>
                <w:rtl/>
                <w:lang w:val="fr-FR"/>
              </w:rPr>
              <w:t>تحديد المسألة</w:t>
            </w:r>
          </w:p>
        </w:tc>
        <w:tc>
          <w:tcPr>
            <w:tcW w:w="5107"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080259" w:rsidRPr="00EE0434" w:rsidRDefault="00080259" w:rsidP="00AE08C4">
            <w:pPr>
              <w:widowControl w:val="0"/>
              <w:spacing w:after="0" w:line="240" w:lineRule="auto"/>
              <w:jc w:val="both"/>
              <w:rPr>
                <w:rFonts w:ascii="Traditional Arabic" w:eastAsia="Times New Roman" w:hAnsi="Traditional Arabic" w:cs="Traditional Arabic" w:hint="cs"/>
                <w:sz w:val="28"/>
                <w:szCs w:val="28"/>
              </w:rPr>
            </w:pPr>
            <w:r w:rsidRPr="00EE0434">
              <w:rPr>
                <w:rFonts w:ascii="Traditional Arabic" w:eastAsia="Times New Roman" w:hAnsi="Traditional Arabic" w:cs="Traditional Arabic" w:hint="cs"/>
                <w:sz w:val="28"/>
                <w:szCs w:val="28"/>
                <w:rtl/>
              </w:rPr>
              <w:t>حكم التأمين التعاوني</w:t>
            </w:r>
          </w:p>
        </w:tc>
      </w:tr>
      <w:tr w:rsidR="00080259" w:rsidRPr="00EE0434" w:rsidTr="00AE08C4">
        <w:trPr>
          <w:trHeight w:val="422"/>
        </w:trPr>
        <w:tc>
          <w:tcPr>
            <w:tcW w:w="566" w:type="dxa"/>
            <w:tcBorders>
              <w:top w:val="single" w:sz="12" w:space="0" w:color="000000"/>
              <w:left w:val="single" w:sz="12" w:space="0" w:color="000000"/>
              <w:bottom w:val="single" w:sz="12" w:space="0" w:color="000000"/>
              <w:right w:val="single" w:sz="2" w:space="0" w:color="000000"/>
            </w:tcBorders>
            <w:shd w:val="clear" w:color="auto" w:fill="5B9BD5"/>
            <w:vAlign w:val="center"/>
            <w:hideMark/>
          </w:tcPr>
          <w:p w:rsidR="00080259" w:rsidRPr="00EE0434" w:rsidRDefault="00080259" w:rsidP="00AE08C4">
            <w:pPr>
              <w:bidi w:val="0"/>
              <w:spacing w:after="0" w:line="240" w:lineRule="auto"/>
              <w:rPr>
                <w:rFonts w:ascii="Traditional Arabic" w:eastAsia="Times New Roman" w:hAnsi="Traditional Arabic" w:cs="Traditional Arabic" w:hint="cs"/>
                <w:sz w:val="28"/>
                <w:szCs w:val="28"/>
                <w:lang w:val="fr-FR"/>
              </w:rPr>
            </w:pPr>
            <w:r w:rsidRPr="00EE0434">
              <w:rPr>
                <w:rFonts w:ascii="Traditional Arabic" w:hAnsi="Traditional Arabic" w:cs="Traditional Arabic" w:hint="cs"/>
                <w:b/>
                <w:bCs/>
                <w:color w:val="FFFFFF"/>
                <w:sz w:val="28"/>
                <w:szCs w:val="28"/>
                <w:rtl/>
              </w:rPr>
              <w:t>2</w:t>
            </w:r>
          </w:p>
        </w:tc>
        <w:tc>
          <w:tcPr>
            <w:tcW w:w="5388" w:type="dxa"/>
            <w:gridSpan w:val="3"/>
            <w:tcBorders>
              <w:top w:val="single" w:sz="12" w:space="0" w:color="000000"/>
              <w:left w:val="single" w:sz="2" w:space="0" w:color="000000"/>
              <w:bottom w:val="single" w:sz="12" w:space="0" w:color="000000"/>
              <w:right w:val="single" w:sz="2" w:space="0" w:color="000000"/>
            </w:tcBorders>
            <w:shd w:val="clear" w:color="auto" w:fill="DEEAF6"/>
            <w:vAlign w:val="center"/>
            <w:hideMark/>
          </w:tcPr>
          <w:p w:rsidR="00080259" w:rsidRPr="00EE0434" w:rsidRDefault="00080259" w:rsidP="00AE08C4">
            <w:pPr>
              <w:spacing w:after="0" w:line="240" w:lineRule="auto"/>
              <w:jc w:val="both"/>
              <w:rPr>
                <w:rFonts w:ascii="Traditional Arabic" w:eastAsia="Times New Roman" w:hAnsi="Traditional Arabic" w:cs="Traditional Arabic" w:hint="cs"/>
                <w:sz w:val="28"/>
                <w:szCs w:val="28"/>
              </w:rPr>
            </w:pPr>
            <w:r w:rsidRPr="00EE0434">
              <w:rPr>
                <w:rFonts w:ascii="Traditional Arabic" w:hAnsi="Traditional Arabic" w:cs="Traditional Arabic" w:hint="cs"/>
                <w:sz w:val="28"/>
                <w:szCs w:val="28"/>
                <w:rtl/>
              </w:rPr>
              <w:t>حصر الأقوال في المسألة بـالاستقراء</w:t>
            </w:r>
          </w:p>
        </w:tc>
        <w:tc>
          <w:tcPr>
            <w:tcW w:w="5107"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080259" w:rsidRPr="00EE0434" w:rsidRDefault="00080259" w:rsidP="00AE08C4">
            <w:pPr>
              <w:spacing w:after="0" w:line="240" w:lineRule="auto"/>
              <w:ind w:left="219"/>
              <w:jc w:val="both"/>
              <w:rPr>
                <w:rFonts w:ascii="Traditional Arabic" w:eastAsia="Times New Roman" w:hAnsi="Traditional Arabic" w:cs="Traditional Arabic" w:hint="cs"/>
                <w:sz w:val="28"/>
                <w:szCs w:val="28"/>
                <w:rtl/>
              </w:rPr>
            </w:pPr>
            <w:r w:rsidRPr="00EE0434">
              <w:rPr>
                <w:rFonts w:ascii="Traditional Arabic" w:eastAsia="Times New Roman" w:hAnsi="Traditional Arabic" w:cs="Traditional Arabic" w:hint="cs"/>
                <w:sz w:val="28"/>
                <w:szCs w:val="28"/>
                <w:rtl/>
              </w:rPr>
              <w:t>القول الأول: جواز التأمين التعاوني.</w:t>
            </w:r>
          </w:p>
          <w:p w:rsidR="00080259" w:rsidRPr="00EE0434" w:rsidRDefault="00080259" w:rsidP="00AE08C4">
            <w:pPr>
              <w:spacing w:after="0" w:line="240" w:lineRule="auto"/>
              <w:ind w:left="219"/>
              <w:jc w:val="both"/>
              <w:rPr>
                <w:rFonts w:ascii="Traditional Arabic" w:eastAsia="Times New Roman" w:hAnsi="Traditional Arabic" w:cs="Traditional Arabic" w:hint="cs"/>
                <w:sz w:val="28"/>
                <w:szCs w:val="28"/>
              </w:rPr>
            </w:pPr>
            <w:r w:rsidRPr="00EE0434">
              <w:rPr>
                <w:rFonts w:ascii="Traditional Arabic" w:eastAsia="Times New Roman" w:hAnsi="Traditional Arabic" w:cs="Traditional Arabic" w:hint="cs"/>
                <w:sz w:val="28"/>
                <w:szCs w:val="28"/>
                <w:rtl/>
              </w:rPr>
              <w:t>القول الثاني: تحريم التأمين التعاوني.</w:t>
            </w:r>
          </w:p>
        </w:tc>
      </w:tr>
      <w:tr w:rsidR="00080259" w:rsidRPr="00EE0434" w:rsidTr="00AE08C4">
        <w:trPr>
          <w:trHeight w:val="602"/>
        </w:trPr>
        <w:tc>
          <w:tcPr>
            <w:tcW w:w="566" w:type="dxa"/>
            <w:tcBorders>
              <w:top w:val="single" w:sz="12" w:space="0" w:color="000000"/>
              <w:left w:val="single" w:sz="12" w:space="0" w:color="000000"/>
              <w:bottom w:val="single" w:sz="12" w:space="0" w:color="000000"/>
              <w:right w:val="single" w:sz="2" w:space="0" w:color="000000"/>
            </w:tcBorders>
            <w:shd w:val="clear" w:color="auto" w:fill="5B9BD5"/>
            <w:vAlign w:val="center"/>
            <w:hideMark/>
          </w:tcPr>
          <w:p w:rsidR="00080259" w:rsidRPr="00EE0434" w:rsidRDefault="00080259" w:rsidP="00AE08C4">
            <w:pPr>
              <w:bidi w:val="0"/>
              <w:spacing w:after="0" w:line="240" w:lineRule="auto"/>
              <w:rPr>
                <w:rFonts w:ascii="Traditional Arabic" w:eastAsia="Times New Roman" w:hAnsi="Traditional Arabic" w:cs="Traditional Arabic" w:hint="cs"/>
                <w:b/>
                <w:bCs/>
                <w:color w:val="FFFFFF"/>
                <w:sz w:val="28"/>
                <w:szCs w:val="28"/>
              </w:rPr>
            </w:pPr>
            <w:r w:rsidRPr="00EE0434">
              <w:rPr>
                <w:rFonts w:ascii="Traditional Arabic" w:hAnsi="Traditional Arabic" w:cs="Traditional Arabic" w:hint="cs"/>
                <w:b/>
                <w:bCs/>
                <w:color w:val="FFFFFF"/>
                <w:sz w:val="28"/>
                <w:szCs w:val="28"/>
                <w:rtl/>
              </w:rPr>
              <w:t>3</w:t>
            </w:r>
          </w:p>
        </w:tc>
        <w:tc>
          <w:tcPr>
            <w:tcW w:w="5388" w:type="dxa"/>
            <w:gridSpan w:val="3"/>
            <w:tcBorders>
              <w:top w:val="single" w:sz="12" w:space="0" w:color="000000"/>
              <w:left w:val="single" w:sz="2" w:space="0" w:color="000000"/>
              <w:bottom w:val="single" w:sz="12" w:space="0" w:color="000000"/>
              <w:right w:val="single" w:sz="2" w:space="0" w:color="000000"/>
            </w:tcBorders>
            <w:shd w:val="clear" w:color="auto" w:fill="DEEAF6"/>
            <w:vAlign w:val="center"/>
            <w:hideMark/>
          </w:tcPr>
          <w:p w:rsidR="00080259" w:rsidRPr="00EE0434" w:rsidRDefault="00080259" w:rsidP="00AE08C4">
            <w:pPr>
              <w:spacing w:after="0" w:line="240" w:lineRule="auto"/>
              <w:jc w:val="both"/>
              <w:rPr>
                <w:rFonts w:ascii="Traditional Arabic" w:eastAsia="Times New Roman" w:hAnsi="Traditional Arabic" w:cs="Traditional Arabic" w:hint="cs"/>
                <w:sz w:val="28"/>
                <w:szCs w:val="28"/>
              </w:rPr>
            </w:pPr>
            <w:r w:rsidRPr="00EE0434">
              <w:rPr>
                <w:rFonts w:ascii="Traditional Arabic" w:hAnsi="Traditional Arabic" w:cs="Traditional Arabic" w:hint="cs"/>
                <w:sz w:val="28"/>
                <w:szCs w:val="28"/>
                <w:rtl/>
              </w:rPr>
              <w:t>تحرير محل النزاع</w:t>
            </w:r>
          </w:p>
        </w:tc>
        <w:tc>
          <w:tcPr>
            <w:tcW w:w="5107"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080259" w:rsidRPr="00EE0434" w:rsidRDefault="00080259" w:rsidP="00AE08C4">
            <w:pPr>
              <w:spacing w:after="0" w:line="240" w:lineRule="auto"/>
              <w:jc w:val="both"/>
              <w:rPr>
                <w:rFonts w:ascii="Traditional Arabic" w:eastAsia="Times New Roman" w:hAnsi="Traditional Arabic" w:cs="Traditional Arabic" w:hint="cs"/>
                <w:sz w:val="28"/>
                <w:szCs w:val="28"/>
              </w:rPr>
            </w:pPr>
            <w:r w:rsidRPr="00EE0434">
              <w:rPr>
                <w:rFonts w:ascii="Traditional Arabic" w:eastAsia="Times New Roman" w:hAnsi="Traditional Arabic" w:cs="Traditional Arabic" w:hint="cs"/>
                <w:sz w:val="28"/>
                <w:szCs w:val="28"/>
                <w:rtl/>
              </w:rPr>
              <w:t>-</w:t>
            </w:r>
          </w:p>
        </w:tc>
      </w:tr>
      <w:tr w:rsidR="00080259" w:rsidRPr="00EE0434" w:rsidTr="00AE08C4">
        <w:trPr>
          <w:trHeight w:val="647"/>
        </w:trPr>
        <w:tc>
          <w:tcPr>
            <w:tcW w:w="566" w:type="dxa"/>
            <w:tcBorders>
              <w:top w:val="single" w:sz="12" w:space="0" w:color="000000"/>
              <w:left w:val="single" w:sz="12" w:space="0" w:color="000000"/>
              <w:bottom w:val="single" w:sz="12" w:space="0" w:color="000000"/>
              <w:right w:val="single" w:sz="2" w:space="0" w:color="000000"/>
            </w:tcBorders>
            <w:shd w:val="clear" w:color="auto" w:fill="5B9BD5"/>
            <w:vAlign w:val="center"/>
            <w:hideMark/>
          </w:tcPr>
          <w:p w:rsidR="00080259" w:rsidRPr="00EE0434" w:rsidRDefault="00080259" w:rsidP="00AE08C4">
            <w:pPr>
              <w:bidi w:val="0"/>
              <w:spacing w:after="0" w:line="240" w:lineRule="auto"/>
              <w:rPr>
                <w:rFonts w:ascii="Traditional Arabic" w:eastAsia="Times New Roman" w:hAnsi="Traditional Arabic" w:cs="Traditional Arabic" w:hint="cs"/>
                <w:b/>
                <w:bCs/>
                <w:color w:val="FFFFFF"/>
                <w:sz w:val="28"/>
                <w:szCs w:val="28"/>
              </w:rPr>
            </w:pPr>
            <w:r w:rsidRPr="00EE0434">
              <w:rPr>
                <w:rFonts w:ascii="Traditional Arabic" w:hAnsi="Traditional Arabic" w:cs="Traditional Arabic" w:hint="cs"/>
                <w:b/>
                <w:bCs/>
                <w:color w:val="FFFFFF"/>
                <w:sz w:val="28"/>
                <w:szCs w:val="28"/>
                <w:rtl/>
              </w:rPr>
              <w:t>4</w:t>
            </w:r>
          </w:p>
        </w:tc>
        <w:tc>
          <w:tcPr>
            <w:tcW w:w="5388" w:type="dxa"/>
            <w:gridSpan w:val="3"/>
            <w:tcBorders>
              <w:top w:val="single" w:sz="12" w:space="0" w:color="000000"/>
              <w:left w:val="single" w:sz="2" w:space="0" w:color="000000"/>
              <w:bottom w:val="single" w:sz="12" w:space="0" w:color="000000"/>
              <w:right w:val="single" w:sz="2" w:space="0" w:color="000000"/>
            </w:tcBorders>
            <w:shd w:val="clear" w:color="auto" w:fill="DEEAF6"/>
            <w:vAlign w:val="center"/>
            <w:hideMark/>
          </w:tcPr>
          <w:p w:rsidR="00080259" w:rsidRPr="00EE0434" w:rsidRDefault="00080259" w:rsidP="00AE08C4">
            <w:pPr>
              <w:spacing w:after="0" w:line="240" w:lineRule="auto"/>
              <w:jc w:val="both"/>
              <w:rPr>
                <w:rFonts w:ascii="Traditional Arabic" w:eastAsia="Times New Roman" w:hAnsi="Traditional Arabic" w:cs="Traditional Arabic" w:hint="cs"/>
                <w:sz w:val="28"/>
                <w:szCs w:val="28"/>
                <w:rtl/>
                <w:lang w:val="fr-FR" w:bidi="ar-EG"/>
              </w:rPr>
            </w:pPr>
            <w:r w:rsidRPr="00EE0434">
              <w:rPr>
                <w:rFonts w:ascii="Traditional Arabic" w:hAnsi="Traditional Arabic" w:cs="Traditional Arabic" w:hint="cs"/>
                <w:sz w:val="28"/>
                <w:szCs w:val="28"/>
                <w:rtl/>
                <w:lang w:val="fr-FR"/>
              </w:rPr>
              <w:t xml:space="preserve">تحديد أدلة الأقوال </w:t>
            </w:r>
          </w:p>
        </w:tc>
        <w:tc>
          <w:tcPr>
            <w:tcW w:w="5107"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080259" w:rsidRPr="00EE0434" w:rsidRDefault="00080259" w:rsidP="00AE08C4">
            <w:pPr>
              <w:widowControl w:val="0"/>
              <w:spacing w:after="0" w:line="240" w:lineRule="auto"/>
              <w:jc w:val="both"/>
              <w:rPr>
                <w:rFonts w:ascii="Traditional Arabic" w:eastAsia="Times New Roman" w:hAnsi="Traditional Arabic" w:cs="Traditional Arabic" w:hint="cs"/>
                <w:sz w:val="28"/>
                <w:szCs w:val="28"/>
                <w:rtl/>
              </w:rPr>
            </w:pPr>
            <w:r w:rsidRPr="00EE0434">
              <w:rPr>
                <w:rFonts w:ascii="Traditional Arabic" w:hAnsi="Traditional Arabic" w:cs="Traditional Arabic" w:hint="cs"/>
                <w:sz w:val="28"/>
                <w:szCs w:val="28"/>
                <w:rtl/>
              </w:rPr>
              <w:t xml:space="preserve"> </w:t>
            </w:r>
            <w:r w:rsidRPr="00EE0434">
              <w:rPr>
                <w:rFonts w:ascii="Traditional Arabic" w:eastAsia="Times New Roman" w:hAnsi="Traditional Arabic" w:cs="Traditional Arabic" w:hint="cs"/>
                <w:sz w:val="28"/>
                <w:szCs w:val="28"/>
                <w:rtl/>
              </w:rPr>
              <w:t xml:space="preserve">أدلة القول الأول: </w:t>
            </w:r>
          </w:p>
          <w:p w:rsidR="00080259" w:rsidRPr="00EE0434" w:rsidRDefault="00080259" w:rsidP="00080259">
            <w:pPr>
              <w:pStyle w:val="a5"/>
              <w:widowControl w:val="0"/>
              <w:numPr>
                <w:ilvl w:val="0"/>
                <w:numId w:val="6"/>
              </w:numPr>
              <w:spacing w:after="0" w:line="240" w:lineRule="auto"/>
              <w:jc w:val="both"/>
              <w:rPr>
                <w:rFonts w:ascii="Traditional Arabic" w:hAnsi="Traditional Arabic" w:cs="Traditional Arabic" w:hint="cs"/>
                <w:sz w:val="28"/>
                <w:szCs w:val="28"/>
              </w:rPr>
            </w:pPr>
            <w:r w:rsidRPr="00EE0434">
              <w:rPr>
                <w:rFonts w:ascii="Traditional Arabic" w:hAnsi="Traditional Arabic" w:cs="Traditional Arabic" w:hint="cs"/>
                <w:sz w:val="28"/>
                <w:szCs w:val="28"/>
                <w:rtl/>
              </w:rPr>
              <w:t>حديث الأشعريين رضي الله عنهم.</w:t>
            </w:r>
          </w:p>
          <w:p w:rsidR="00080259" w:rsidRPr="00EE0434" w:rsidRDefault="00080259" w:rsidP="00080259">
            <w:pPr>
              <w:pStyle w:val="a5"/>
              <w:widowControl w:val="0"/>
              <w:numPr>
                <w:ilvl w:val="0"/>
                <w:numId w:val="6"/>
              </w:numPr>
              <w:spacing w:after="0" w:line="240" w:lineRule="auto"/>
              <w:jc w:val="both"/>
              <w:rPr>
                <w:rFonts w:ascii="Traditional Arabic" w:hAnsi="Traditional Arabic" w:cs="Traditional Arabic" w:hint="cs"/>
                <w:sz w:val="28"/>
                <w:szCs w:val="28"/>
              </w:rPr>
            </w:pPr>
            <w:r w:rsidRPr="00EE0434">
              <w:rPr>
                <w:rFonts w:ascii="Traditional Arabic" w:hAnsi="Traditional Arabic" w:cs="Traditional Arabic" w:hint="cs"/>
                <w:sz w:val="28"/>
                <w:szCs w:val="28"/>
                <w:rtl/>
              </w:rPr>
              <w:t>حديث أبي عبيدة رضي الله عنه.</w:t>
            </w:r>
          </w:p>
          <w:p w:rsidR="00080259" w:rsidRPr="00EE0434" w:rsidRDefault="00080259" w:rsidP="00AE08C4">
            <w:pPr>
              <w:widowControl w:val="0"/>
              <w:spacing w:after="0" w:line="240" w:lineRule="auto"/>
              <w:jc w:val="both"/>
              <w:rPr>
                <w:rFonts w:ascii="Traditional Arabic" w:hAnsi="Traditional Arabic" w:cs="Traditional Arabic" w:hint="cs"/>
                <w:sz w:val="28"/>
                <w:szCs w:val="28"/>
                <w:rtl/>
              </w:rPr>
            </w:pPr>
            <w:r w:rsidRPr="00EE0434">
              <w:rPr>
                <w:rFonts w:ascii="Traditional Arabic" w:hAnsi="Traditional Arabic" w:cs="Traditional Arabic" w:hint="cs"/>
                <w:sz w:val="28"/>
                <w:szCs w:val="28"/>
                <w:rtl/>
              </w:rPr>
              <w:t>أدلة القول الثاني:</w:t>
            </w:r>
          </w:p>
          <w:p w:rsidR="00080259" w:rsidRPr="00EE0434" w:rsidRDefault="00080259" w:rsidP="00080259">
            <w:pPr>
              <w:pStyle w:val="a5"/>
              <w:widowControl w:val="0"/>
              <w:numPr>
                <w:ilvl w:val="0"/>
                <w:numId w:val="6"/>
              </w:numPr>
              <w:spacing w:after="0" w:line="240" w:lineRule="auto"/>
              <w:jc w:val="both"/>
              <w:rPr>
                <w:rFonts w:ascii="Traditional Arabic" w:hAnsi="Traditional Arabic" w:cs="Traditional Arabic" w:hint="cs"/>
                <w:sz w:val="28"/>
                <w:szCs w:val="28"/>
              </w:rPr>
            </w:pPr>
            <w:r w:rsidRPr="00EE0434">
              <w:rPr>
                <w:rFonts w:ascii="Traditional Arabic" w:hAnsi="Traditional Arabic" w:cs="Traditional Arabic" w:hint="cs"/>
                <w:sz w:val="28"/>
                <w:szCs w:val="28"/>
                <w:rtl/>
              </w:rPr>
              <w:t>تحقق الغرر الفاحش في التأمين التعاوني.</w:t>
            </w:r>
          </w:p>
          <w:p w:rsidR="00080259" w:rsidRPr="00EE0434" w:rsidRDefault="00080259" w:rsidP="00080259">
            <w:pPr>
              <w:pStyle w:val="a5"/>
              <w:widowControl w:val="0"/>
              <w:numPr>
                <w:ilvl w:val="0"/>
                <w:numId w:val="6"/>
              </w:numPr>
              <w:spacing w:after="0" w:line="240" w:lineRule="auto"/>
              <w:jc w:val="both"/>
              <w:rPr>
                <w:rFonts w:ascii="Traditional Arabic" w:hAnsi="Traditional Arabic" w:cs="Traditional Arabic" w:hint="cs"/>
                <w:sz w:val="28"/>
                <w:szCs w:val="28"/>
              </w:rPr>
            </w:pPr>
            <w:r w:rsidRPr="00EE0434">
              <w:rPr>
                <w:rFonts w:ascii="Traditional Arabic" w:hAnsi="Traditional Arabic" w:cs="Traditional Arabic" w:hint="cs"/>
                <w:sz w:val="28"/>
                <w:szCs w:val="28"/>
                <w:rtl/>
              </w:rPr>
              <w:t>التأمين التعاوني أسلمة لنظام التأمين في الغرب.</w:t>
            </w:r>
          </w:p>
        </w:tc>
      </w:tr>
      <w:tr w:rsidR="00080259" w:rsidRPr="00EE0434" w:rsidTr="00AE08C4">
        <w:trPr>
          <w:trHeight w:val="416"/>
        </w:trPr>
        <w:tc>
          <w:tcPr>
            <w:tcW w:w="566" w:type="dxa"/>
            <w:tcBorders>
              <w:top w:val="single" w:sz="12" w:space="0" w:color="000000"/>
              <w:left w:val="single" w:sz="12" w:space="0" w:color="000000"/>
              <w:bottom w:val="single" w:sz="12" w:space="0" w:color="000000"/>
              <w:right w:val="single" w:sz="2" w:space="0" w:color="000000"/>
            </w:tcBorders>
            <w:shd w:val="clear" w:color="auto" w:fill="5B9BD5"/>
            <w:vAlign w:val="center"/>
            <w:hideMark/>
          </w:tcPr>
          <w:p w:rsidR="00080259" w:rsidRPr="00EE0434" w:rsidRDefault="00080259" w:rsidP="00AE08C4">
            <w:pPr>
              <w:bidi w:val="0"/>
              <w:spacing w:after="0" w:line="240" w:lineRule="auto"/>
              <w:rPr>
                <w:rFonts w:ascii="Traditional Arabic" w:eastAsia="Times New Roman" w:hAnsi="Traditional Arabic" w:cs="Traditional Arabic" w:hint="cs"/>
                <w:b/>
                <w:bCs/>
                <w:color w:val="FFFFFF"/>
                <w:sz w:val="28"/>
                <w:szCs w:val="28"/>
              </w:rPr>
            </w:pPr>
            <w:r w:rsidRPr="00EE0434">
              <w:rPr>
                <w:rFonts w:ascii="Traditional Arabic" w:hAnsi="Traditional Arabic" w:cs="Traditional Arabic" w:hint="cs"/>
                <w:b/>
                <w:bCs/>
                <w:color w:val="FFFFFF"/>
                <w:sz w:val="28"/>
                <w:szCs w:val="28"/>
                <w:rtl/>
              </w:rPr>
              <w:t>5</w:t>
            </w:r>
          </w:p>
        </w:tc>
        <w:tc>
          <w:tcPr>
            <w:tcW w:w="5388" w:type="dxa"/>
            <w:gridSpan w:val="3"/>
            <w:tcBorders>
              <w:top w:val="single" w:sz="12" w:space="0" w:color="000000"/>
              <w:left w:val="single" w:sz="2" w:space="0" w:color="000000"/>
              <w:bottom w:val="single" w:sz="12" w:space="0" w:color="000000"/>
              <w:right w:val="single" w:sz="2" w:space="0" w:color="000000"/>
            </w:tcBorders>
            <w:shd w:val="clear" w:color="auto" w:fill="DEEAF6"/>
            <w:vAlign w:val="center"/>
            <w:hideMark/>
          </w:tcPr>
          <w:p w:rsidR="00080259" w:rsidRPr="00EE0434" w:rsidRDefault="00080259" w:rsidP="00AE08C4">
            <w:pPr>
              <w:spacing w:after="0" w:line="240" w:lineRule="auto"/>
              <w:jc w:val="both"/>
              <w:rPr>
                <w:rFonts w:ascii="Traditional Arabic" w:eastAsia="Times New Roman" w:hAnsi="Traditional Arabic" w:cs="Traditional Arabic" w:hint="cs"/>
                <w:sz w:val="28"/>
                <w:szCs w:val="28"/>
                <w:lang w:val="fr-FR"/>
              </w:rPr>
            </w:pPr>
            <w:r w:rsidRPr="00EE0434">
              <w:rPr>
                <w:rFonts w:ascii="Traditional Arabic" w:hAnsi="Traditional Arabic" w:cs="Traditional Arabic" w:hint="cs"/>
                <w:sz w:val="28"/>
                <w:szCs w:val="28"/>
                <w:rtl/>
                <w:lang w:val="fr-FR"/>
              </w:rPr>
              <w:t>تحديد وجه الاستدلال لكل دليل</w:t>
            </w:r>
          </w:p>
        </w:tc>
        <w:tc>
          <w:tcPr>
            <w:tcW w:w="5107"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080259" w:rsidRPr="00EE0434" w:rsidRDefault="00080259" w:rsidP="00AE08C4">
            <w:pPr>
              <w:spacing w:after="0" w:line="240" w:lineRule="auto"/>
              <w:jc w:val="both"/>
              <w:rPr>
                <w:rFonts w:ascii="Traditional Arabic" w:eastAsia="Times New Roman" w:hAnsi="Traditional Arabic" w:cs="Traditional Arabic" w:hint="cs"/>
                <w:sz w:val="28"/>
                <w:szCs w:val="28"/>
              </w:rPr>
            </w:pPr>
            <w:r w:rsidRPr="00EE0434">
              <w:rPr>
                <w:rFonts w:ascii="Traditional Arabic" w:eastAsia="Times New Roman" w:hAnsi="Traditional Arabic" w:cs="Traditional Arabic" w:hint="cs"/>
                <w:sz w:val="28"/>
                <w:szCs w:val="28"/>
                <w:rtl/>
              </w:rPr>
              <w:t>وجه الاستدلال من حديث الأشعريين وأبي عبيدة رضي الله عنهم: أن فعلهم نوع من أنواع التأمين التعاوني البسيط، ويدل على إباحته بكل أشكاله، مالم يطرأ عليه محظور شرعي.</w:t>
            </w:r>
          </w:p>
        </w:tc>
      </w:tr>
      <w:tr w:rsidR="00080259" w:rsidRPr="00EE0434" w:rsidTr="00AE08C4">
        <w:trPr>
          <w:trHeight w:val="176"/>
        </w:trPr>
        <w:tc>
          <w:tcPr>
            <w:tcW w:w="566" w:type="dxa"/>
            <w:vMerge w:val="restart"/>
            <w:tcBorders>
              <w:top w:val="single" w:sz="12" w:space="0" w:color="000000"/>
              <w:left w:val="single" w:sz="12" w:space="0" w:color="000000"/>
              <w:bottom w:val="single" w:sz="12" w:space="0" w:color="000000"/>
              <w:right w:val="single" w:sz="2" w:space="0" w:color="000000"/>
            </w:tcBorders>
            <w:shd w:val="clear" w:color="auto" w:fill="5B9BD5"/>
            <w:vAlign w:val="center"/>
            <w:hideMark/>
          </w:tcPr>
          <w:p w:rsidR="00080259" w:rsidRPr="00EE0434" w:rsidRDefault="00080259" w:rsidP="00AE08C4">
            <w:pPr>
              <w:bidi w:val="0"/>
              <w:spacing w:after="0" w:line="240" w:lineRule="auto"/>
              <w:rPr>
                <w:rFonts w:ascii="Traditional Arabic" w:eastAsia="Times New Roman" w:hAnsi="Traditional Arabic" w:cs="Traditional Arabic" w:hint="cs"/>
                <w:b/>
                <w:bCs/>
                <w:color w:val="FFFFFF"/>
                <w:sz w:val="28"/>
                <w:szCs w:val="28"/>
              </w:rPr>
            </w:pPr>
            <w:r w:rsidRPr="00EE0434">
              <w:rPr>
                <w:rFonts w:ascii="Traditional Arabic" w:hAnsi="Traditional Arabic" w:cs="Traditional Arabic" w:hint="cs"/>
                <w:b/>
                <w:bCs/>
                <w:color w:val="FFFFFF"/>
                <w:sz w:val="28"/>
                <w:szCs w:val="28"/>
                <w:rtl/>
              </w:rPr>
              <w:t>6</w:t>
            </w:r>
          </w:p>
        </w:tc>
        <w:tc>
          <w:tcPr>
            <w:tcW w:w="2694" w:type="dxa"/>
            <w:vMerge w:val="restart"/>
            <w:tcBorders>
              <w:top w:val="single" w:sz="12" w:space="0" w:color="000000"/>
              <w:left w:val="single" w:sz="2" w:space="0" w:color="000000"/>
              <w:bottom w:val="single" w:sz="12" w:space="0" w:color="000000"/>
              <w:right w:val="single" w:sz="2" w:space="0" w:color="000000"/>
            </w:tcBorders>
            <w:shd w:val="clear" w:color="auto" w:fill="DEEAF6"/>
            <w:vAlign w:val="center"/>
            <w:hideMark/>
          </w:tcPr>
          <w:p w:rsidR="00080259" w:rsidRPr="00EE0434" w:rsidRDefault="00080259" w:rsidP="00AE08C4">
            <w:pPr>
              <w:spacing w:after="0" w:line="240" w:lineRule="auto"/>
              <w:jc w:val="both"/>
              <w:rPr>
                <w:rFonts w:ascii="Traditional Arabic" w:eastAsia="Times New Roman" w:hAnsi="Traditional Arabic" w:cs="Traditional Arabic" w:hint="cs"/>
                <w:sz w:val="28"/>
                <w:szCs w:val="28"/>
              </w:rPr>
            </w:pPr>
            <w:r w:rsidRPr="00EE0434">
              <w:rPr>
                <w:rFonts w:ascii="Traditional Arabic" w:hAnsi="Traditional Arabic" w:cs="Traditional Arabic" w:hint="cs"/>
                <w:sz w:val="28"/>
                <w:szCs w:val="28"/>
                <w:rtl/>
              </w:rPr>
              <w:t>تعيين موجب الخلاف بين الأقوال بالنظر في:</w:t>
            </w:r>
          </w:p>
        </w:tc>
        <w:tc>
          <w:tcPr>
            <w:tcW w:w="1347" w:type="dxa"/>
            <w:vMerge w:val="restart"/>
            <w:tcBorders>
              <w:top w:val="single" w:sz="12" w:space="0" w:color="000000"/>
              <w:left w:val="single" w:sz="2" w:space="0" w:color="000000"/>
              <w:bottom w:val="single" w:sz="12" w:space="0" w:color="000000"/>
              <w:right w:val="single" w:sz="2" w:space="0" w:color="000000"/>
            </w:tcBorders>
            <w:shd w:val="clear" w:color="auto" w:fill="FBE4D5"/>
            <w:vAlign w:val="center"/>
            <w:hideMark/>
          </w:tcPr>
          <w:p w:rsidR="00080259" w:rsidRPr="00EE0434" w:rsidRDefault="00080259" w:rsidP="00AE08C4">
            <w:pPr>
              <w:spacing w:after="0" w:line="240" w:lineRule="auto"/>
              <w:jc w:val="both"/>
              <w:rPr>
                <w:rFonts w:ascii="Traditional Arabic" w:eastAsia="Times New Roman" w:hAnsi="Traditional Arabic" w:cs="Traditional Arabic" w:hint="cs"/>
                <w:sz w:val="28"/>
                <w:szCs w:val="28"/>
                <w:lang w:val="fr-FR"/>
              </w:rPr>
            </w:pPr>
            <w:r w:rsidRPr="00EE0434">
              <w:rPr>
                <w:rFonts w:ascii="Traditional Arabic" w:hAnsi="Traditional Arabic" w:cs="Traditional Arabic" w:hint="cs"/>
                <w:sz w:val="28"/>
                <w:szCs w:val="28"/>
                <w:rtl/>
                <w:lang w:val="fr-FR"/>
              </w:rPr>
              <w:t>تعارض الأدلة:</w:t>
            </w:r>
          </w:p>
        </w:tc>
        <w:tc>
          <w:tcPr>
            <w:tcW w:w="1347" w:type="dxa"/>
            <w:tcBorders>
              <w:top w:val="single" w:sz="12" w:space="0" w:color="000000"/>
              <w:left w:val="single" w:sz="2" w:space="0" w:color="000000"/>
              <w:bottom w:val="single" w:sz="12" w:space="0" w:color="000000"/>
              <w:right w:val="single" w:sz="2" w:space="0" w:color="000000"/>
            </w:tcBorders>
            <w:shd w:val="clear" w:color="auto" w:fill="EDEDED"/>
            <w:hideMark/>
          </w:tcPr>
          <w:p w:rsidR="00080259" w:rsidRPr="00EE0434" w:rsidRDefault="00080259" w:rsidP="00AE08C4">
            <w:pPr>
              <w:spacing w:after="0" w:line="240" w:lineRule="auto"/>
              <w:jc w:val="center"/>
              <w:rPr>
                <w:rFonts w:ascii="Traditional Arabic" w:eastAsia="Times New Roman" w:hAnsi="Traditional Arabic" w:cs="Traditional Arabic" w:hint="cs"/>
                <w:sz w:val="28"/>
                <w:szCs w:val="28"/>
                <w:lang w:val="fr-FR"/>
              </w:rPr>
            </w:pPr>
            <w:r w:rsidRPr="00EE0434">
              <w:rPr>
                <w:rFonts w:ascii="Traditional Arabic" w:hAnsi="Traditional Arabic" w:cs="Traditional Arabic" w:hint="cs"/>
                <w:sz w:val="28"/>
                <w:szCs w:val="28"/>
                <w:rtl/>
                <w:lang w:val="fr-FR"/>
              </w:rPr>
              <w:t>النقلية</w:t>
            </w:r>
          </w:p>
        </w:tc>
        <w:tc>
          <w:tcPr>
            <w:tcW w:w="5107"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080259" w:rsidRPr="00EE0434" w:rsidRDefault="00080259" w:rsidP="00AE08C4">
            <w:pPr>
              <w:widowControl w:val="0"/>
              <w:spacing w:after="0" w:line="240" w:lineRule="auto"/>
              <w:jc w:val="both"/>
              <w:rPr>
                <w:rFonts w:ascii="Traditional Arabic" w:eastAsia="Times New Roman" w:hAnsi="Traditional Arabic" w:cs="Traditional Arabic" w:hint="cs"/>
                <w:sz w:val="28"/>
                <w:szCs w:val="28"/>
              </w:rPr>
            </w:pPr>
            <w:r w:rsidRPr="00EE0434">
              <w:rPr>
                <w:rFonts w:ascii="Traditional Arabic" w:eastAsia="Times New Roman" w:hAnsi="Traditional Arabic" w:cs="Traditional Arabic" w:hint="cs"/>
                <w:sz w:val="28"/>
                <w:szCs w:val="28"/>
                <w:rtl/>
              </w:rPr>
              <w:t>تعارض حديث الأشعريين وأبي عبيدة رضي الله عنهم، مع النهي عن الغرر.</w:t>
            </w:r>
          </w:p>
        </w:tc>
      </w:tr>
      <w:tr w:rsidR="00080259" w:rsidRPr="00EE0434" w:rsidTr="00AE08C4">
        <w:trPr>
          <w:trHeight w:val="175"/>
        </w:trPr>
        <w:tc>
          <w:tcPr>
            <w:tcW w:w="0" w:type="auto"/>
            <w:vMerge/>
            <w:tcBorders>
              <w:top w:val="single" w:sz="12" w:space="0" w:color="000000"/>
              <w:left w:val="single" w:sz="12" w:space="0" w:color="000000"/>
              <w:bottom w:val="single" w:sz="12" w:space="0" w:color="000000"/>
              <w:right w:val="single" w:sz="2" w:space="0" w:color="000000"/>
            </w:tcBorders>
            <w:vAlign w:val="center"/>
            <w:hideMark/>
          </w:tcPr>
          <w:p w:rsidR="00080259" w:rsidRPr="00EE0434" w:rsidRDefault="00080259" w:rsidP="00AE08C4">
            <w:pPr>
              <w:spacing w:after="0" w:line="240" w:lineRule="auto"/>
              <w:rPr>
                <w:rFonts w:ascii="Traditional Arabic" w:eastAsia="Times New Roman" w:hAnsi="Traditional Arabic" w:cs="Traditional Arabic" w:hint="cs"/>
                <w:b/>
                <w:bCs/>
                <w:color w:val="FFFFFF"/>
                <w:sz w:val="28"/>
                <w:szCs w:val="28"/>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080259" w:rsidRPr="00EE0434" w:rsidRDefault="00080259" w:rsidP="00AE08C4">
            <w:pPr>
              <w:spacing w:after="0" w:line="240" w:lineRule="auto"/>
              <w:rPr>
                <w:rFonts w:ascii="Traditional Arabic" w:eastAsia="Times New Roman" w:hAnsi="Traditional Arabic" w:cs="Traditional Arabic" w:hint="cs"/>
                <w:sz w:val="28"/>
                <w:szCs w:val="28"/>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080259" w:rsidRPr="00EE0434" w:rsidRDefault="00080259" w:rsidP="00AE08C4">
            <w:pPr>
              <w:spacing w:after="0" w:line="240" w:lineRule="auto"/>
              <w:rPr>
                <w:rFonts w:ascii="Traditional Arabic" w:eastAsia="Times New Roman" w:hAnsi="Traditional Arabic" w:cs="Traditional Arabic" w:hint="cs"/>
                <w:sz w:val="28"/>
                <w:szCs w:val="28"/>
                <w:lang w:val="fr-FR"/>
              </w:rPr>
            </w:pPr>
          </w:p>
        </w:tc>
        <w:tc>
          <w:tcPr>
            <w:tcW w:w="1347" w:type="dxa"/>
            <w:tcBorders>
              <w:top w:val="single" w:sz="12" w:space="0" w:color="000000"/>
              <w:left w:val="single" w:sz="2" w:space="0" w:color="000000"/>
              <w:bottom w:val="single" w:sz="12" w:space="0" w:color="000000"/>
              <w:right w:val="single" w:sz="2" w:space="0" w:color="000000"/>
            </w:tcBorders>
            <w:shd w:val="clear" w:color="auto" w:fill="EDEDED"/>
            <w:hideMark/>
          </w:tcPr>
          <w:p w:rsidR="00080259" w:rsidRPr="00EE0434" w:rsidRDefault="00080259" w:rsidP="00AE08C4">
            <w:pPr>
              <w:spacing w:after="0" w:line="240" w:lineRule="auto"/>
              <w:jc w:val="center"/>
              <w:rPr>
                <w:rFonts w:ascii="Traditional Arabic" w:eastAsia="Times New Roman" w:hAnsi="Traditional Arabic" w:cs="Traditional Arabic" w:hint="cs"/>
                <w:sz w:val="28"/>
                <w:szCs w:val="28"/>
                <w:lang w:val="fr-FR"/>
              </w:rPr>
            </w:pPr>
            <w:r w:rsidRPr="00EE0434">
              <w:rPr>
                <w:rFonts w:ascii="Traditional Arabic" w:hAnsi="Traditional Arabic" w:cs="Traditional Arabic" w:hint="cs"/>
                <w:sz w:val="28"/>
                <w:szCs w:val="28"/>
                <w:rtl/>
                <w:lang w:val="fr-FR"/>
              </w:rPr>
              <w:t>العقلية</w:t>
            </w:r>
          </w:p>
        </w:tc>
        <w:tc>
          <w:tcPr>
            <w:tcW w:w="5107"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080259" w:rsidRPr="00EE0434" w:rsidRDefault="00080259" w:rsidP="00AE08C4">
            <w:pPr>
              <w:spacing w:after="0" w:line="240" w:lineRule="auto"/>
              <w:rPr>
                <w:rFonts w:ascii="Traditional Arabic" w:eastAsia="Times New Roman" w:hAnsi="Traditional Arabic" w:cs="Traditional Arabic" w:hint="cs"/>
                <w:sz w:val="28"/>
                <w:szCs w:val="28"/>
              </w:rPr>
            </w:pPr>
            <w:r w:rsidRPr="00EE0434">
              <w:rPr>
                <w:rFonts w:ascii="Traditional Arabic" w:hAnsi="Traditional Arabic" w:cs="Traditional Arabic" w:hint="cs"/>
                <w:sz w:val="28"/>
                <w:szCs w:val="28"/>
                <w:rtl/>
              </w:rPr>
              <w:t>-</w:t>
            </w:r>
          </w:p>
        </w:tc>
      </w:tr>
      <w:tr w:rsidR="00080259" w:rsidRPr="00EE0434" w:rsidTr="00AE08C4">
        <w:trPr>
          <w:trHeight w:val="219"/>
        </w:trPr>
        <w:tc>
          <w:tcPr>
            <w:tcW w:w="0" w:type="auto"/>
            <w:vMerge/>
            <w:tcBorders>
              <w:top w:val="single" w:sz="12" w:space="0" w:color="000000"/>
              <w:left w:val="single" w:sz="12" w:space="0" w:color="000000"/>
              <w:bottom w:val="single" w:sz="12" w:space="0" w:color="000000"/>
              <w:right w:val="single" w:sz="2" w:space="0" w:color="000000"/>
            </w:tcBorders>
            <w:vAlign w:val="center"/>
            <w:hideMark/>
          </w:tcPr>
          <w:p w:rsidR="00080259" w:rsidRPr="00EE0434" w:rsidRDefault="00080259" w:rsidP="00AE08C4">
            <w:pPr>
              <w:spacing w:after="0" w:line="240" w:lineRule="auto"/>
              <w:rPr>
                <w:rFonts w:ascii="Traditional Arabic" w:eastAsia="Times New Roman" w:hAnsi="Traditional Arabic" w:cs="Traditional Arabic" w:hint="cs"/>
                <w:b/>
                <w:bCs/>
                <w:color w:val="FFFFFF"/>
                <w:sz w:val="28"/>
                <w:szCs w:val="28"/>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080259" w:rsidRPr="00EE0434" w:rsidRDefault="00080259" w:rsidP="00AE08C4">
            <w:pPr>
              <w:spacing w:after="0" w:line="240" w:lineRule="auto"/>
              <w:rPr>
                <w:rFonts w:ascii="Traditional Arabic" w:eastAsia="Times New Roman" w:hAnsi="Traditional Arabic" w:cs="Traditional Arabic" w:hint="cs"/>
                <w:sz w:val="28"/>
                <w:szCs w:val="28"/>
              </w:rPr>
            </w:pPr>
          </w:p>
        </w:tc>
        <w:tc>
          <w:tcPr>
            <w:tcW w:w="2694" w:type="dxa"/>
            <w:gridSpan w:val="2"/>
            <w:tcBorders>
              <w:top w:val="single" w:sz="12" w:space="0" w:color="000000"/>
              <w:left w:val="single" w:sz="2" w:space="0" w:color="000000"/>
              <w:bottom w:val="single" w:sz="12" w:space="0" w:color="000000"/>
              <w:right w:val="single" w:sz="2" w:space="0" w:color="000000"/>
            </w:tcBorders>
            <w:shd w:val="clear" w:color="auto" w:fill="FBE4D5"/>
            <w:hideMark/>
          </w:tcPr>
          <w:p w:rsidR="00080259" w:rsidRPr="00EE0434" w:rsidRDefault="00080259" w:rsidP="00AE08C4">
            <w:pPr>
              <w:spacing w:after="0" w:line="240" w:lineRule="auto"/>
              <w:jc w:val="center"/>
              <w:rPr>
                <w:rFonts w:ascii="Traditional Arabic" w:eastAsia="Times New Roman" w:hAnsi="Traditional Arabic" w:cs="Traditional Arabic" w:hint="cs"/>
                <w:sz w:val="28"/>
                <w:szCs w:val="28"/>
                <w:lang w:val="fr-FR"/>
              </w:rPr>
            </w:pPr>
            <w:r w:rsidRPr="00EE0434">
              <w:rPr>
                <w:rFonts w:ascii="Traditional Arabic" w:hAnsi="Traditional Arabic" w:cs="Traditional Arabic" w:hint="cs"/>
                <w:sz w:val="28"/>
                <w:szCs w:val="28"/>
                <w:rtl/>
                <w:lang w:val="fr-FR"/>
              </w:rPr>
              <w:t>تعارض دلالات الألفاظ</w:t>
            </w:r>
          </w:p>
        </w:tc>
        <w:tc>
          <w:tcPr>
            <w:tcW w:w="5107" w:type="dxa"/>
            <w:tcBorders>
              <w:top w:val="single" w:sz="12" w:space="0" w:color="000000"/>
              <w:left w:val="single" w:sz="2" w:space="0" w:color="000000"/>
              <w:bottom w:val="single" w:sz="12" w:space="0" w:color="000000"/>
              <w:right w:val="single" w:sz="12" w:space="0" w:color="000000"/>
            </w:tcBorders>
            <w:shd w:val="clear" w:color="auto" w:fill="FFFFFF"/>
            <w:vAlign w:val="center"/>
          </w:tcPr>
          <w:p w:rsidR="00080259" w:rsidRPr="00EE0434" w:rsidRDefault="00080259" w:rsidP="00080259">
            <w:pPr>
              <w:numPr>
                <w:ilvl w:val="0"/>
                <w:numId w:val="5"/>
              </w:numPr>
              <w:spacing w:after="0" w:line="240" w:lineRule="auto"/>
              <w:jc w:val="both"/>
              <w:rPr>
                <w:rFonts w:ascii="Traditional Arabic" w:eastAsia="Times New Roman" w:hAnsi="Traditional Arabic" w:cs="Traditional Arabic" w:hint="cs"/>
                <w:sz w:val="28"/>
                <w:szCs w:val="28"/>
              </w:rPr>
            </w:pPr>
          </w:p>
        </w:tc>
      </w:tr>
      <w:tr w:rsidR="00080259" w:rsidRPr="00EE0434" w:rsidTr="00AE08C4">
        <w:trPr>
          <w:trHeight w:val="219"/>
        </w:trPr>
        <w:tc>
          <w:tcPr>
            <w:tcW w:w="0" w:type="auto"/>
            <w:vMerge/>
            <w:tcBorders>
              <w:top w:val="single" w:sz="12" w:space="0" w:color="000000"/>
              <w:left w:val="single" w:sz="12" w:space="0" w:color="000000"/>
              <w:bottom w:val="single" w:sz="12" w:space="0" w:color="000000"/>
              <w:right w:val="single" w:sz="2" w:space="0" w:color="000000"/>
            </w:tcBorders>
            <w:vAlign w:val="center"/>
            <w:hideMark/>
          </w:tcPr>
          <w:p w:rsidR="00080259" w:rsidRPr="00EE0434" w:rsidRDefault="00080259" w:rsidP="00AE08C4">
            <w:pPr>
              <w:spacing w:after="0" w:line="240" w:lineRule="auto"/>
              <w:rPr>
                <w:rFonts w:ascii="Traditional Arabic" w:eastAsia="Times New Roman" w:hAnsi="Traditional Arabic" w:cs="Traditional Arabic" w:hint="cs"/>
                <w:b/>
                <w:bCs/>
                <w:color w:val="FFFFFF"/>
                <w:sz w:val="28"/>
                <w:szCs w:val="28"/>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080259" w:rsidRPr="00EE0434" w:rsidRDefault="00080259" w:rsidP="00AE08C4">
            <w:pPr>
              <w:spacing w:after="0" w:line="240" w:lineRule="auto"/>
              <w:rPr>
                <w:rFonts w:ascii="Traditional Arabic" w:eastAsia="Times New Roman" w:hAnsi="Traditional Arabic" w:cs="Traditional Arabic" w:hint="cs"/>
                <w:sz w:val="28"/>
                <w:szCs w:val="28"/>
              </w:rPr>
            </w:pPr>
          </w:p>
        </w:tc>
        <w:tc>
          <w:tcPr>
            <w:tcW w:w="2694" w:type="dxa"/>
            <w:gridSpan w:val="2"/>
            <w:tcBorders>
              <w:top w:val="single" w:sz="12" w:space="0" w:color="000000"/>
              <w:left w:val="single" w:sz="2" w:space="0" w:color="000000"/>
              <w:bottom w:val="single" w:sz="12" w:space="0" w:color="000000"/>
              <w:right w:val="single" w:sz="2" w:space="0" w:color="000000"/>
            </w:tcBorders>
            <w:shd w:val="clear" w:color="auto" w:fill="FBE4D5"/>
            <w:hideMark/>
          </w:tcPr>
          <w:p w:rsidR="00080259" w:rsidRPr="00EE0434" w:rsidRDefault="00080259" w:rsidP="00AE08C4">
            <w:pPr>
              <w:spacing w:after="0" w:line="240" w:lineRule="auto"/>
              <w:jc w:val="center"/>
              <w:rPr>
                <w:rFonts w:ascii="Traditional Arabic" w:eastAsia="Times New Roman" w:hAnsi="Traditional Arabic" w:cs="Traditional Arabic" w:hint="cs"/>
                <w:sz w:val="28"/>
                <w:szCs w:val="28"/>
                <w:lang w:val="fr-FR"/>
              </w:rPr>
            </w:pPr>
            <w:r w:rsidRPr="00EE0434">
              <w:rPr>
                <w:rFonts w:ascii="Traditional Arabic" w:hAnsi="Traditional Arabic" w:cs="Traditional Arabic" w:hint="cs"/>
                <w:sz w:val="28"/>
                <w:szCs w:val="28"/>
                <w:rtl/>
                <w:lang w:val="fr-FR"/>
              </w:rPr>
              <w:t>تعارض القواعد الأصولية</w:t>
            </w:r>
          </w:p>
        </w:tc>
        <w:tc>
          <w:tcPr>
            <w:tcW w:w="5107"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080259" w:rsidRPr="00EE0434" w:rsidRDefault="00080259" w:rsidP="00080259">
            <w:pPr>
              <w:numPr>
                <w:ilvl w:val="0"/>
                <w:numId w:val="5"/>
              </w:numPr>
              <w:spacing w:after="0" w:line="240" w:lineRule="auto"/>
              <w:jc w:val="both"/>
              <w:rPr>
                <w:rFonts w:ascii="Traditional Arabic" w:eastAsia="Times New Roman" w:hAnsi="Traditional Arabic" w:cs="Traditional Arabic" w:hint="cs"/>
                <w:sz w:val="28"/>
                <w:szCs w:val="28"/>
              </w:rPr>
            </w:pPr>
          </w:p>
        </w:tc>
      </w:tr>
      <w:tr w:rsidR="00080259" w:rsidRPr="00EE0434" w:rsidTr="00AE08C4">
        <w:trPr>
          <w:trHeight w:val="219"/>
        </w:trPr>
        <w:tc>
          <w:tcPr>
            <w:tcW w:w="0" w:type="auto"/>
            <w:vMerge/>
            <w:tcBorders>
              <w:top w:val="single" w:sz="12" w:space="0" w:color="000000"/>
              <w:left w:val="single" w:sz="12" w:space="0" w:color="000000"/>
              <w:bottom w:val="single" w:sz="12" w:space="0" w:color="000000"/>
              <w:right w:val="single" w:sz="2" w:space="0" w:color="000000"/>
            </w:tcBorders>
            <w:vAlign w:val="center"/>
            <w:hideMark/>
          </w:tcPr>
          <w:p w:rsidR="00080259" w:rsidRPr="00EE0434" w:rsidRDefault="00080259" w:rsidP="00AE08C4">
            <w:pPr>
              <w:spacing w:after="0" w:line="240" w:lineRule="auto"/>
              <w:rPr>
                <w:rFonts w:ascii="Traditional Arabic" w:eastAsia="Times New Roman" w:hAnsi="Traditional Arabic" w:cs="Traditional Arabic" w:hint="cs"/>
                <w:b/>
                <w:bCs/>
                <w:color w:val="FFFFFF"/>
                <w:sz w:val="28"/>
                <w:szCs w:val="28"/>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080259" w:rsidRPr="00EE0434" w:rsidRDefault="00080259" w:rsidP="00AE08C4">
            <w:pPr>
              <w:spacing w:after="0" w:line="240" w:lineRule="auto"/>
              <w:rPr>
                <w:rFonts w:ascii="Traditional Arabic" w:eastAsia="Times New Roman" w:hAnsi="Traditional Arabic" w:cs="Traditional Arabic" w:hint="cs"/>
                <w:sz w:val="28"/>
                <w:szCs w:val="28"/>
              </w:rPr>
            </w:pPr>
          </w:p>
        </w:tc>
        <w:tc>
          <w:tcPr>
            <w:tcW w:w="2694" w:type="dxa"/>
            <w:gridSpan w:val="2"/>
            <w:tcBorders>
              <w:top w:val="single" w:sz="12" w:space="0" w:color="000000"/>
              <w:left w:val="single" w:sz="2" w:space="0" w:color="000000"/>
              <w:bottom w:val="single" w:sz="12" w:space="0" w:color="000000"/>
              <w:right w:val="single" w:sz="2" w:space="0" w:color="000000"/>
            </w:tcBorders>
            <w:shd w:val="clear" w:color="auto" w:fill="FBE4D5"/>
            <w:hideMark/>
          </w:tcPr>
          <w:p w:rsidR="00080259" w:rsidRPr="00EE0434" w:rsidRDefault="00080259" w:rsidP="00AE08C4">
            <w:pPr>
              <w:spacing w:after="0" w:line="240" w:lineRule="auto"/>
              <w:jc w:val="center"/>
              <w:rPr>
                <w:rFonts w:ascii="Traditional Arabic" w:eastAsia="Times New Roman" w:hAnsi="Traditional Arabic" w:cs="Traditional Arabic" w:hint="cs"/>
                <w:sz w:val="28"/>
                <w:szCs w:val="28"/>
                <w:lang w:val="fr-FR"/>
              </w:rPr>
            </w:pPr>
            <w:r w:rsidRPr="00EE0434">
              <w:rPr>
                <w:rFonts w:ascii="Traditional Arabic" w:hAnsi="Traditional Arabic" w:cs="Traditional Arabic" w:hint="cs"/>
                <w:sz w:val="28"/>
                <w:szCs w:val="28"/>
                <w:rtl/>
                <w:lang w:val="fr-FR"/>
              </w:rPr>
              <w:t>تعارض القواعد الفقهية</w:t>
            </w:r>
          </w:p>
        </w:tc>
        <w:tc>
          <w:tcPr>
            <w:tcW w:w="5107"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080259" w:rsidRPr="00EE0434" w:rsidRDefault="00080259" w:rsidP="00AE08C4">
            <w:pPr>
              <w:spacing w:after="0" w:line="240" w:lineRule="auto"/>
              <w:jc w:val="both"/>
              <w:rPr>
                <w:rFonts w:ascii="Traditional Arabic" w:eastAsia="Times New Roman" w:hAnsi="Traditional Arabic" w:cs="Traditional Arabic" w:hint="cs"/>
                <w:sz w:val="28"/>
                <w:szCs w:val="28"/>
              </w:rPr>
            </w:pPr>
            <w:r w:rsidRPr="00EE0434">
              <w:rPr>
                <w:rFonts w:ascii="Traditional Arabic" w:eastAsia="Times New Roman" w:hAnsi="Traditional Arabic" w:cs="Traditional Arabic" w:hint="cs"/>
                <w:sz w:val="28"/>
                <w:szCs w:val="28"/>
                <w:rtl/>
              </w:rPr>
              <w:t>-</w:t>
            </w:r>
          </w:p>
        </w:tc>
      </w:tr>
      <w:tr w:rsidR="00080259" w:rsidRPr="00EE0434" w:rsidTr="00AE08C4">
        <w:trPr>
          <w:trHeight w:val="219"/>
        </w:trPr>
        <w:tc>
          <w:tcPr>
            <w:tcW w:w="0" w:type="auto"/>
            <w:vMerge/>
            <w:tcBorders>
              <w:top w:val="single" w:sz="12" w:space="0" w:color="000000"/>
              <w:left w:val="single" w:sz="12" w:space="0" w:color="000000"/>
              <w:bottom w:val="single" w:sz="12" w:space="0" w:color="000000"/>
              <w:right w:val="single" w:sz="2" w:space="0" w:color="000000"/>
            </w:tcBorders>
            <w:vAlign w:val="center"/>
            <w:hideMark/>
          </w:tcPr>
          <w:p w:rsidR="00080259" w:rsidRPr="00EE0434" w:rsidRDefault="00080259" w:rsidP="00AE08C4">
            <w:pPr>
              <w:spacing w:after="0" w:line="240" w:lineRule="auto"/>
              <w:rPr>
                <w:rFonts w:ascii="Traditional Arabic" w:eastAsia="Times New Roman" w:hAnsi="Traditional Arabic" w:cs="Traditional Arabic" w:hint="cs"/>
                <w:b/>
                <w:bCs/>
                <w:color w:val="FFFFFF"/>
                <w:sz w:val="28"/>
                <w:szCs w:val="28"/>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080259" w:rsidRPr="00EE0434" w:rsidRDefault="00080259" w:rsidP="00AE08C4">
            <w:pPr>
              <w:spacing w:after="0" w:line="240" w:lineRule="auto"/>
              <w:rPr>
                <w:rFonts w:ascii="Traditional Arabic" w:eastAsia="Times New Roman" w:hAnsi="Traditional Arabic" w:cs="Traditional Arabic" w:hint="cs"/>
                <w:sz w:val="28"/>
                <w:szCs w:val="28"/>
              </w:rPr>
            </w:pPr>
          </w:p>
        </w:tc>
        <w:tc>
          <w:tcPr>
            <w:tcW w:w="2694" w:type="dxa"/>
            <w:gridSpan w:val="2"/>
            <w:tcBorders>
              <w:top w:val="single" w:sz="12" w:space="0" w:color="000000"/>
              <w:left w:val="single" w:sz="2" w:space="0" w:color="000000"/>
              <w:bottom w:val="single" w:sz="12" w:space="0" w:color="000000"/>
              <w:right w:val="single" w:sz="2" w:space="0" w:color="000000"/>
            </w:tcBorders>
            <w:shd w:val="clear" w:color="auto" w:fill="FBE4D5"/>
            <w:hideMark/>
          </w:tcPr>
          <w:p w:rsidR="00080259" w:rsidRPr="00EE0434" w:rsidRDefault="00080259" w:rsidP="00AE08C4">
            <w:pPr>
              <w:spacing w:after="0" w:line="240" w:lineRule="auto"/>
              <w:jc w:val="center"/>
              <w:rPr>
                <w:rFonts w:ascii="Traditional Arabic" w:eastAsia="Times New Roman" w:hAnsi="Traditional Arabic" w:cs="Traditional Arabic" w:hint="cs"/>
                <w:sz w:val="28"/>
                <w:szCs w:val="28"/>
                <w:lang w:val="fr-FR"/>
              </w:rPr>
            </w:pPr>
            <w:r w:rsidRPr="00EE0434">
              <w:rPr>
                <w:rFonts w:ascii="Traditional Arabic" w:hAnsi="Traditional Arabic" w:cs="Traditional Arabic" w:hint="cs"/>
                <w:sz w:val="28"/>
                <w:szCs w:val="28"/>
                <w:rtl/>
                <w:lang w:val="fr-FR"/>
              </w:rPr>
              <w:t>الاختلاف في مناط الحكم</w:t>
            </w:r>
          </w:p>
        </w:tc>
        <w:tc>
          <w:tcPr>
            <w:tcW w:w="5107"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080259" w:rsidRPr="00EE0434" w:rsidRDefault="00080259" w:rsidP="00AE08C4">
            <w:pPr>
              <w:spacing w:after="0" w:line="240" w:lineRule="auto"/>
              <w:rPr>
                <w:rFonts w:ascii="Traditional Arabic" w:eastAsia="Times New Roman" w:hAnsi="Traditional Arabic" w:cs="Traditional Arabic" w:hint="cs"/>
                <w:sz w:val="28"/>
                <w:szCs w:val="28"/>
              </w:rPr>
            </w:pPr>
            <w:r w:rsidRPr="00EE0434">
              <w:rPr>
                <w:rFonts w:ascii="Traditional Arabic" w:eastAsia="Times New Roman" w:hAnsi="Traditional Arabic" w:cs="Traditional Arabic" w:hint="cs"/>
                <w:sz w:val="28"/>
                <w:szCs w:val="28"/>
                <w:rtl/>
              </w:rPr>
              <w:t>-</w:t>
            </w:r>
          </w:p>
        </w:tc>
      </w:tr>
      <w:tr w:rsidR="00080259" w:rsidRPr="00EE0434" w:rsidTr="00AE08C4">
        <w:trPr>
          <w:trHeight w:val="219"/>
        </w:trPr>
        <w:tc>
          <w:tcPr>
            <w:tcW w:w="0" w:type="auto"/>
            <w:vMerge/>
            <w:tcBorders>
              <w:top w:val="single" w:sz="12" w:space="0" w:color="000000"/>
              <w:left w:val="single" w:sz="12" w:space="0" w:color="000000"/>
              <w:bottom w:val="single" w:sz="12" w:space="0" w:color="000000"/>
              <w:right w:val="single" w:sz="2" w:space="0" w:color="000000"/>
            </w:tcBorders>
            <w:vAlign w:val="center"/>
            <w:hideMark/>
          </w:tcPr>
          <w:p w:rsidR="00080259" w:rsidRPr="00EE0434" w:rsidRDefault="00080259" w:rsidP="00AE08C4">
            <w:pPr>
              <w:spacing w:after="0" w:line="240" w:lineRule="auto"/>
              <w:rPr>
                <w:rFonts w:ascii="Traditional Arabic" w:eastAsia="Times New Roman" w:hAnsi="Traditional Arabic" w:cs="Traditional Arabic" w:hint="cs"/>
                <w:b/>
                <w:bCs/>
                <w:color w:val="FFFFFF"/>
                <w:sz w:val="28"/>
                <w:szCs w:val="28"/>
              </w:rPr>
            </w:pPr>
          </w:p>
        </w:tc>
        <w:tc>
          <w:tcPr>
            <w:tcW w:w="0" w:type="auto"/>
            <w:vMerge/>
            <w:tcBorders>
              <w:top w:val="single" w:sz="12" w:space="0" w:color="000000"/>
              <w:left w:val="single" w:sz="2" w:space="0" w:color="000000"/>
              <w:bottom w:val="single" w:sz="12" w:space="0" w:color="000000"/>
              <w:right w:val="single" w:sz="2" w:space="0" w:color="000000"/>
            </w:tcBorders>
            <w:vAlign w:val="center"/>
            <w:hideMark/>
          </w:tcPr>
          <w:p w:rsidR="00080259" w:rsidRPr="00EE0434" w:rsidRDefault="00080259" w:rsidP="00AE08C4">
            <w:pPr>
              <w:spacing w:after="0" w:line="240" w:lineRule="auto"/>
              <w:rPr>
                <w:rFonts w:ascii="Traditional Arabic" w:eastAsia="Times New Roman" w:hAnsi="Traditional Arabic" w:cs="Traditional Arabic" w:hint="cs"/>
                <w:sz w:val="28"/>
                <w:szCs w:val="28"/>
              </w:rPr>
            </w:pPr>
          </w:p>
        </w:tc>
        <w:tc>
          <w:tcPr>
            <w:tcW w:w="2694" w:type="dxa"/>
            <w:gridSpan w:val="2"/>
            <w:tcBorders>
              <w:top w:val="single" w:sz="12" w:space="0" w:color="000000"/>
              <w:left w:val="single" w:sz="2" w:space="0" w:color="000000"/>
              <w:bottom w:val="single" w:sz="12" w:space="0" w:color="000000"/>
              <w:right w:val="single" w:sz="2" w:space="0" w:color="000000"/>
            </w:tcBorders>
            <w:shd w:val="clear" w:color="auto" w:fill="FBE4D5"/>
            <w:hideMark/>
          </w:tcPr>
          <w:p w:rsidR="00080259" w:rsidRPr="00EE0434" w:rsidRDefault="00080259" w:rsidP="00AE08C4">
            <w:pPr>
              <w:spacing w:after="0" w:line="240" w:lineRule="auto"/>
              <w:jc w:val="center"/>
              <w:rPr>
                <w:rFonts w:ascii="Traditional Arabic" w:eastAsia="Times New Roman" w:hAnsi="Traditional Arabic" w:cs="Traditional Arabic" w:hint="cs"/>
                <w:sz w:val="28"/>
                <w:szCs w:val="28"/>
                <w:lang w:val="fr-FR"/>
              </w:rPr>
            </w:pPr>
            <w:r w:rsidRPr="00EE0434">
              <w:rPr>
                <w:rFonts w:ascii="Traditional Arabic" w:hAnsi="Traditional Arabic" w:cs="Traditional Arabic" w:hint="cs"/>
                <w:sz w:val="28"/>
                <w:szCs w:val="28"/>
                <w:rtl/>
                <w:lang w:val="fr-FR"/>
              </w:rPr>
              <w:t>الاختلاف في توصيف المسألة</w:t>
            </w:r>
          </w:p>
        </w:tc>
        <w:tc>
          <w:tcPr>
            <w:tcW w:w="5107" w:type="dxa"/>
            <w:tcBorders>
              <w:top w:val="single" w:sz="12" w:space="0" w:color="000000"/>
              <w:left w:val="single" w:sz="2" w:space="0" w:color="000000"/>
              <w:bottom w:val="single" w:sz="12" w:space="0" w:color="000000"/>
              <w:right w:val="single" w:sz="12" w:space="0" w:color="000000"/>
            </w:tcBorders>
            <w:shd w:val="clear" w:color="auto" w:fill="FFFFFF"/>
            <w:vAlign w:val="center"/>
          </w:tcPr>
          <w:p w:rsidR="00080259" w:rsidRPr="00EE0434" w:rsidRDefault="00080259" w:rsidP="00AE08C4">
            <w:pPr>
              <w:spacing w:after="0" w:line="240" w:lineRule="auto"/>
              <w:rPr>
                <w:rFonts w:ascii="Traditional Arabic" w:eastAsia="Times New Roman" w:hAnsi="Traditional Arabic" w:cs="Traditional Arabic" w:hint="cs"/>
                <w:sz w:val="28"/>
                <w:szCs w:val="28"/>
              </w:rPr>
            </w:pPr>
            <w:r w:rsidRPr="00EE0434">
              <w:rPr>
                <w:rFonts w:ascii="Traditional Arabic" w:eastAsia="Times New Roman" w:hAnsi="Traditional Arabic" w:cs="Traditional Arabic" w:hint="cs"/>
                <w:sz w:val="28"/>
                <w:szCs w:val="28"/>
                <w:rtl/>
              </w:rPr>
              <w:t>-</w:t>
            </w:r>
          </w:p>
        </w:tc>
      </w:tr>
      <w:tr w:rsidR="00080259" w:rsidRPr="00EE0434" w:rsidTr="00AE08C4">
        <w:trPr>
          <w:trHeight w:val="554"/>
        </w:trPr>
        <w:tc>
          <w:tcPr>
            <w:tcW w:w="566" w:type="dxa"/>
            <w:tcBorders>
              <w:top w:val="single" w:sz="12" w:space="0" w:color="000000"/>
              <w:left w:val="single" w:sz="12" w:space="0" w:color="000000"/>
              <w:bottom w:val="single" w:sz="12" w:space="0" w:color="000000"/>
              <w:right w:val="single" w:sz="2" w:space="0" w:color="000000"/>
            </w:tcBorders>
            <w:shd w:val="clear" w:color="auto" w:fill="5B9BD5"/>
            <w:vAlign w:val="center"/>
            <w:hideMark/>
          </w:tcPr>
          <w:p w:rsidR="00080259" w:rsidRPr="00EE0434" w:rsidRDefault="00080259" w:rsidP="00AE08C4">
            <w:pPr>
              <w:bidi w:val="0"/>
              <w:spacing w:after="0" w:line="240" w:lineRule="auto"/>
              <w:rPr>
                <w:rFonts w:ascii="Traditional Arabic" w:eastAsia="Times New Roman" w:hAnsi="Traditional Arabic" w:cs="Traditional Arabic" w:hint="cs"/>
                <w:b/>
                <w:bCs/>
                <w:color w:val="FFFFFF"/>
                <w:sz w:val="28"/>
                <w:szCs w:val="28"/>
              </w:rPr>
            </w:pPr>
            <w:r w:rsidRPr="00EE0434">
              <w:rPr>
                <w:rFonts w:ascii="Traditional Arabic" w:hAnsi="Traditional Arabic" w:cs="Traditional Arabic" w:hint="cs"/>
                <w:b/>
                <w:bCs/>
                <w:color w:val="FFFFFF"/>
                <w:sz w:val="28"/>
                <w:szCs w:val="28"/>
                <w:rtl/>
              </w:rPr>
              <w:t>7</w:t>
            </w:r>
          </w:p>
        </w:tc>
        <w:tc>
          <w:tcPr>
            <w:tcW w:w="5388" w:type="dxa"/>
            <w:gridSpan w:val="3"/>
            <w:tcBorders>
              <w:top w:val="single" w:sz="12" w:space="0" w:color="000000"/>
              <w:left w:val="single" w:sz="2" w:space="0" w:color="000000"/>
              <w:bottom w:val="single" w:sz="12" w:space="0" w:color="000000"/>
              <w:right w:val="single" w:sz="2" w:space="0" w:color="000000"/>
            </w:tcBorders>
            <w:shd w:val="clear" w:color="auto" w:fill="DEEAF6"/>
            <w:vAlign w:val="center"/>
            <w:hideMark/>
          </w:tcPr>
          <w:p w:rsidR="00080259" w:rsidRPr="00EE0434" w:rsidRDefault="00080259" w:rsidP="00AE08C4">
            <w:pPr>
              <w:spacing w:after="0" w:line="240" w:lineRule="auto"/>
              <w:jc w:val="center"/>
              <w:rPr>
                <w:rFonts w:ascii="Traditional Arabic" w:eastAsia="Times New Roman" w:hAnsi="Traditional Arabic" w:cs="Traditional Arabic" w:hint="cs"/>
                <w:sz w:val="28"/>
                <w:szCs w:val="28"/>
                <w:rtl/>
              </w:rPr>
            </w:pPr>
            <w:r w:rsidRPr="00EE0434">
              <w:rPr>
                <w:rFonts w:ascii="Traditional Arabic" w:hAnsi="Traditional Arabic" w:cs="Traditional Arabic" w:hint="cs"/>
                <w:sz w:val="28"/>
                <w:szCs w:val="28"/>
                <w:rtl/>
              </w:rPr>
              <w:t>تقرير سبب الخلاف في المسألة</w:t>
            </w:r>
            <w:r w:rsidRPr="00EE0434">
              <w:rPr>
                <w:rFonts w:ascii="Traditional Arabic" w:hAnsi="Traditional Arabic" w:cs="Traditional Arabic" w:hint="cs"/>
                <w:sz w:val="28"/>
                <w:szCs w:val="28"/>
                <w:rtl/>
                <w:lang w:bidi="ar-MA"/>
              </w:rPr>
              <w:t xml:space="preserve"> </w:t>
            </w:r>
          </w:p>
        </w:tc>
        <w:tc>
          <w:tcPr>
            <w:tcW w:w="5107" w:type="dxa"/>
            <w:tcBorders>
              <w:top w:val="single" w:sz="12" w:space="0" w:color="000000"/>
              <w:left w:val="single" w:sz="2" w:space="0" w:color="000000"/>
              <w:bottom w:val="single" w:sz="12" w:space="0" w:color="000000"/>
              <w:right w:val="single" w:sz="12" w:space="0" w:color="000000"/>
            </w:tcBorders>
            <w:shd w:val="clear" w:color="auto" w:fill="FFFFFF"/>
            <w:vAlign w:val="center"/>
            <w:hideMark/>
          </w:tcPr>
          <w:p w:rsidR="00080259" w:rsidRPr="00EE0434" w:rsidRDefault="00080259" w:rsidP="00AE08C4">
            <w:pPr>
              <w:spacing w:after="0" w:line="240" w:lineRule="auto"/>
              <w:jc w:val="both"/>
              <w:rPr>
                <w:rFonts w:ascii="Traditional Arabic" w:eastAsia="Times New Roman" w:hAnsi="Traditional Arabic" w:cs="Traditional Arabic" w:hint="cs"/>
                <w:sz w:val="28"/>
                <w:szCs w:val="28"/>
                <w:rtl/>
              </w:rPr>
            </w:pPr>
            <w:r w:rsidRPr="00EE0434">
              <w:rPr>
                <w:rFonts w:ascii="Traditional Arabic" w:hAnsi="Traditional Arabic" w:cs="Traditional Arabic" w:hint="cs"/>
                <w:sz w:val="28"/>
                <w:szCs w:val="28"/>
                <w:rtl/>
              </w:rPr>
              <w:t xml:space="preserve">سبب الخلاف في المسألة:  </w:t>
            </w:r>
          </w:p>
          <w:p w:rsidR="00080259" w:rsidRPr="00EE0434" w:rsidRDefault="00080259" w:rsidP="00080259">
            <w:pPr>
              <w:pStyle w:val="a5"/>
              <w:widowControl w:val="0"/>
              <w:numPr>
                <w:ilvl w:val="0"/>
                <w:numId w:val="5"/>
              </w:numPr>
              <w:spacing w:after="0" w:line="254" w:lineRule="auto"/>
              <w:jc w:val="both"/>
              <w:rPr>
                <w:rFonts w:ascii="Traditional Arabic" w:hAnsi="Traditional Arabic" w:cs="Traditional Arabic" w:hint="cs"/>
                <w:sz w:val="28"/>
                <w:szCs w:val="28"/>
                <w:lang w:bidi="ar-MA"/>
              </w:rPr>
            </w:pPr>
            <w:r w:rsidRPr="00EE0434">
              <w:rPr>
                <w:rFonts w:ascii="Traditional Arabic" w:hAnsi="Traditional Arabic" w:cs="Traditional Arabic" w:hint="cs"/>
                <w:sz w:val="28"/>
                <w:szCs w:val="28"/>
                <w:rtl/>
              </w:rPr>
              <w:t>تعارض حديث الأشعريين وأبي عبيدة رضي الله عنهم، مع النهي عن الغرر.</w:t>
            </w:r>
          </w:p>
        </w:tc>
      </w:tr>
    </w:tbl>
    <w:p w:rsidR="00080259" w:rsidRDefault="00080259" w:rsidP="00080259">
      <w:pPr>
        <w:bidi w:val="0"/>
        <w:spacing w:after="0"/>
        <w:rPr>
          <w:lang w:bidi="ar-JO"/>
        </w:rPr>
      </w:pPr>
    </w:p>
    <w:p w:rsidR="00080259" w:rsidRDefault="00080259" w:rsidP="00080259">
      <w:pPr>
        <w:bidi w:val="0"/>
        <w:rPr>
          <w:lang w:bidi="ar-JO"/>
        </w:rPr>
      </w:pPr>
    </w:p>
    <w:tbl>
      <w:tblPr>
        <w:tblStyle w:val="5-11"/>
        <w:tblpPr w:leftFromText="180" w:rightFromText="180" w:vertAnchor="text" w:horzAnchor="margin" w:tblpXSpec="center" w:tblpY="570"/>
        <w:tblOverlap w:val="never"/>
        <w:bidiVisual/>
        <w:tblW w:w="1020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2" w:space="0" w:color="000000" w:themeColor="text1"/>
        </w:tblBorders>
        <w:tblLook w:val="04A0" w:firstRow="1" w:lastRow="0" w:firstColumn="1" w:lastColumn="0" w:noHBand="0" w:noVBand="1"/>
      </w:tblPr>
      <w:tblGrid>
        <w:gridCol w:w="540"/>
        <w:gridCol w:w="2227"/>
        <w:gridCol w:w="2761"/>
        <w:gridCol w:w="4678"/>
      </w:tblGrid>
      <w:tr w:rsidR="00080259" w:rsidRPr="001121DC" w:rsidTr="00AE08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none" w:sz="0" w:space="0" w:color="auto"/>
              <w:left w:val="none" w:sz="0" w:space="0" w:color="auto"/>
              <w:bottom w:val="single" w:sz="12" w:space="0" w:color="000000" w:themeColor="text1"/>
              <w:right w:val="none" w:sz="0" w:space="0" w:color="auto"/>
            </w:tcBorders>
            <w:vAlign w:val="center"/>
          </w:tcPr>
          <w:p w:rsidR="00080259" w:rsidRPr="001121DC" w:rsidRDefault="00080259" w:rsidP="00AE08C4">
            <w:pPr>
              <w:jc w:val="center"/>
              <w:rPr>
                <w:rFonts w:ascii="Traditional Arabic" w:hAnsi="Traditional Arabic" w:cs="Traditional Arabic"/>
                <w:b w:val="0"/>
                <w:bCs w:val="0"/>
                <w:sz w:val="28"/>
                <w:szCs w:val="28"/>
                <w:rtl/>
              </w:rPr>
            </w:pPr>
            <w:r w:rsidRPr="001121DC">
              <w:rPr>
                <w:rFonts w:ascii="Traditional Arabic" w:hAnsi="Traditional Arabic" w:cs="Traditional Arabic"/>
                <w:b w:val="0"/>
                <w:bCs w:val="0"/>
                <w:sz w:val="28"/>
                <w:szCs w:val="28"/>
                <w:rtl/>
              </w:rPr>
              <w:t>م</w:t>
            </w:r>
          </w:p>
        </w:tc>
        <w:tc>
          <w:tcPr>
            <w:tcW w:w="4988" w:type="dxa"/>
            <w:gridSpan w:val="2"/>
            <w:tcBorders>
              <w:top w:val="none" w:sz="0" w:space="0" w:color="auto"/>
              <w:left w:val="none" w:sz="0" w:space="0" w:color="auto"/>
              <w:right w:val="none" w:sz="0" w:space="0" w:color="auto"/>
            </w:tcBorders>
            <w:vAlign w:val="center"/>
          </w:tcPr>
          <w:p w:rsidR="00080259" w:rsidRPr="001121DC" w:rsidRDefault="00080259" w:rsidP="00AE08C4">
            <w:pPr>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b w:val="0"/>
                <w:bCs w:val="0"/>
                <w:sz w:val="28"/>
                <w:szCs w:val="28"/>
                <w:rtl/>
              </w:rPr>
            </w:pPr>
            <w:r w:rsidRPr="001121DC">
              <w:rPr>
                <w:rFonts w:ascii="Traditional Arabic" w:hAnsi="Traditional Arabic" w:cs="Traditional Arabic"/>
                <w:b w:val="0"/>
                <w:bCs w:val="0"/>
                <w:sz w:val="28"/>
                <w:szCs w:val="28"/>
                <w:rtl/>
              </w:rPr>
              <w:t>الخطوة</w:t>
            </w:r>
          </w:p>
        </w:tc>
        <w:tc>
          <w:tcPr>
            <w:tcW w:w="4678" w:type="dxa"/>
            <w:tcBorders>
              <w:top w:val="none" w:sz="0" w:space="0" w:color="auto"/>
              <w:left w:val="none" w:sz="0" w:space="0" w:color="auto"/>
              <w:right w:val="none" w:sz="0" w:space="0" w:color="auto"/>
            </w:tcBorders>
            <w:vAlign w:val="center"/>
          </w:tcPr>
          <w:p w:rsidR="00080259" w:rsidRPr="001121DC" w:rsidRDefault="00080259" w:rsidP="00AE08C4">
            <w:pPr>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b w:val="0"/>
                <w:bCs w:val="0"/>
                <w:sz w:val="28"/>
                <w:szCs w:val="28"/>
                <w:rtl/>
              </w:rPr>
            </w:pPr>
            <w:r w:rsidRPr="001121DC">
              <w:rPr>
                <w:rFonts w:ascii="Traditional Arabic" w:hAnsi="Traditional Arabic" w:cs="Traditional Arabic"/>
                <w:b w:val="0"/>
                <w:bCs w:val="0"/>
                <w:sz w:val="28"/>
                <w:szCs w:val="28"/>
                <w:rtl/>
              </w:rPr>
              <w:t>المثال</w:t>
            </w:r>
          </w:p>
        </w:tc>
      </w:tr>
      <w:tr w:rsidR="00080259" w:rsidRPr="001121DC" w:rsidTr="00AE08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left w:val="single" w:sz="2" w:space="0" w:color="000000" w:themeColor="text1"/>
            </w:tcBorders>
            <w:vAlign w:val="center"/>
          </w:tcPr>
          <w:p w:rsidR="00080259" w:rsidRPr="001121DC" w:rsidRDefault="00080259" w:rsidP="00AE08C4">
            <w:pPr>
              <w:jc w:val="center"/>
              <w:rPr>
                <w:rFonts w:ascii="Traditional Arabic" w:hAnsi="Traditional Arabic" w:cs="Traditional Arabic"/>
                <w:b w:val="0"/>
                <w:bCs w:val="0"/>
                <w:sz w:val="28"/>
                <w:szCs w:val="28"/>
                <w:rtl/>
              </w:rPr>
            </w:pPr>
            <w:r w:rsidRPr="001121DC">
              <w:rPr>
                <w:rFonts w:ascii="Traditional Arabic" w:hAnsi="Traditional Arabic" w:cs="Traditional Arabic"/>
                <w:b w:val="0"/>
                <w:bCs w:val="0"/>
                <w:sz w:val="28"/>
                <w:szCs w:val="28"/>
                <w:rtl/>
              </w:rPr>
              <w:t>1</w:t>
            </w:r>
          </w:p>
        </w:tc>
        <w:tc>
          <w:tcPr>
            <w:tcW w:w="4988" w:type="dxa"/>
            <w:gridSpan w:val="2"/>
            <w:vAlign w:val="center"/>
          </w:tcPr>
          <w:p w:rsidR="00080259" w:rsidRPr="001121DC" w:rsidRDefault="00080259" w:rsidP="00AE08C4">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tl/>
              </w:rPr>
            </w:pPr>
            <w:r w:rsidRPr="001121DC">
              <w:rPr>
                <w:rFonts w:ascii="Traditional Arabic" w:hAnsi="Traditional Arabic" w:cs="Traditional Arabic"/>
                <w:sz w:val="28"/>
                <w:szCs w:val="28"/>
                <w:rtl/>
                <w:lang w:val="fr-FR"/>
              </w:rPr>
              <w:t>تحديد المسألة أو القاعدة</w:t>
            </w:r>
          </w:p>
        </w:tc>
        <w:tc>
          <w:tcPr>
            <w:tcW w:w="4678" w:type="dxa"/>
            <w:shd w:val="clear" w:color="auto" w:fill="FFFFFF" w:themeFill="background1"/>
            <w:vAlign w:val="center"/>
          </w:tcPr>
          <w:p w:rsidR="00080259" w:rsidRPr="001121DC" w:rsidRDefault="00080259" w:rsidP="00AE08C4">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tl/>
              </w:rPr>
            </w:pPr>
            <w:r>
              <w:rPr>
                <w:rFonts w:ascii="Traditional Arabic" w:hAnsi="Traditional Arabic" w:cs="Traditional Arabic" w:hint="cs"/>
                <w:sz w:val="28"/>
                <w:szCs w:val="28"/>
                <w:rtl/>
              </w:rPr>
              <w:t>التأمين التعاوني</w:t>
            </w:r>
          </w:p>
        </w:tc>
      </w:tr>
      <w:tr w:rsidR="00080259" w:rsidRPr="001121DC" w:rsidTr="00AE08C4">
        <w:tc>
          <w:tcPr>
            <w:cnfStyle w:val="001000000000" w:firstRow="0" w:lastRow="0" w:firstColumn="1" w:lastColumn="0" w:oddVBand="0" w:evenVBand="0" w:oddHBand="0" w:evenHBand="0" w:firstRowFirstColumn="0" w:firstRowLastColumn="0" w:lastRowFirstColumn="0" w:lastRowLastColumn="0"/>
            <w:tcW w:w="540" w:type="dxa"/>
            <w:tcBorders>
              <w:left w:val="single" w:sz="2" w:space="0" w:color="000000" w:themeColor="text1"/>
            </w:tcBorders>
            <w:vAlign w:val="center"/>
          </w:tcPr>
          <w:p w:rsidR="00080259" w:rsidRPr="001121DC" w:rsidRDefault="00080259" w:rsidP="00AE08C4">
            <w:pPr>
              <w:jc w:val="center"/>
              <w:rPr>
                <w:rFonts w:ascii="Traditional Arabic" w:hAnsi="Traditional Arabic" w:cs="Traditional Arabic"/>
                <w:sz w:val="28"/>
                <w:szCs w:val="28"/>
                <w:rtl/>
              </w:rPr>
            </w:pPr>
            <w:r>
              <w:rPr>
                <w:rFonts w:ascii="Traditional Arabic" w:hAnsi="Traditional Arabic" w:cs="Traditional Arabic" w:hint="cs"/>
                <w:sz w:val="28"/>
                <w:szCs w:val="28"/>
                <w:rtl/>
              </w:rPr>
              <w:t>2</w:t>
            </w:r>
          </w:p>
        </w:tc>
        <w:tc>
          <w:tcPr>
            <w:tcW w:w="4988" w:type="dxa"/>
            <w:gridSpan w:val="2"/>
            <w:vAlign w:val="center"/>
          </w:tcPr>
          <w:p w:rsidR="00080259" w:rsidRPr="001121DC" w:rsidRDefault="00080259" w:rsidP="00AE08C4">
            <w:pPr>
              <w:widowControl w:val="0"/>
              <w:contextualSpacing/>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hint="cs"/>
                <w:sz w:val="28"/>
                <w:szCs w:val="28"/>
                <w:rtl/>
                <w:lang w:val="fr-FR" w:bidi="ar-EG"/>
              </w:rPr>
            </w:pPr>
            <w:r>
              <w:rPr>
                <w:rFonts w:ascii="Traditional Arabic" w:hAnsi="Traditional Arabic" w:cs="Traditional Arabic" w:hint="cs"/>
                <w:sz w:val="28"/>
                <w:szCs w:val="28"/>
                <w:rtl/>
                <w:lang w:val="fr-FR"/>
              </w:rPr>
              <w:t xml:space="preserve">تحديد معنى </w:t>
            </w:r>
            <w:r w:rsidRPr="001121DC">
              <w:rPr>
                <w:rFonts w:ascii="Traditional Arabic" w:hAnsi="Traditional Arabic" w:cs="Traditional Arabic"/>
                <w:sz w:val="28"/>
                <w:szCs w:val="28"/>
                <w:rtl/>
                <w:lang w:val="fr-FR"/>
              </w:rPr>
              <w:t>المسألة أو القاعدة</w:t>
            </w:r>
          </w:p>
        </w:tc>
        <w:tc>
          <w:tcPr>
            <w:tcW w:w="4678" w:type="dxa"/>
            <w:shd w:val="clear" w:color="auto" w:fill="FFFFFF" w:themeFill="background1"/>
            <w:vAlign w:val="center"/>
          </w:tcPr>
          <w:p w:rsidR="00080259" w:rsidRPr="00BC7004" w:rsidRDefault="00080259" w:rsidP="00AE08C4">
            <w:pPr>
              <w:pStyle w:val="a5"/>
              <w:ind w:left="175"/>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tl/>
              </w:rPr>
            </w:pPr>
            <w:r w:rsidRPr="00BC7004">
              <w:rPr>
                <w:rFonts w:ascii="Traditional Arabic" w:hAnsi="Traditional Arabic" w:cs="Traditional Arabic"/>
                <w:sz w:val="28"/>
                <w:szCs w:val="28"/>
                <w:rtl/>
              </w:rPr>
              <w:t xml:space="preserve"> أن يشترك مجموعة من الأشخاص بدفع مبلغ معين</w:t>
            </w:r>
            <w:r w:rsidRPr="00BC7004">
              <w:rPr>
                <w:rFonts w:ascii="Traditional Arabic" w:hAnsi="Traditional Arabic" w:cs="Traditional Arabic" w:hint="cs"/>
                <w:sz w:val="28"/>
                <w:szCs w:val="28"/>
                <w:rtl/>
              </w:rPr>
              <w:t>؛</w:t>
            </w:r>
            <w:r w:rsidRPr="00BC7004">
              <w:rPr>
                <w:rFonts w:ascii="Traditional Arabic" w:hAnsi="Traditional Arabic" w:cs="Traditional Arabic"/>
                <w:sz w:val="28"/>
                <w:szCs w:val="28"/>
                <w:rtl/>
              </w:rPr>
              <w:t xml:space="preserve"> </w:t>
            </w:r>
            <w:r w:rsidRPr="00BC7004">
              <w:rPr>
                <w:rFonts w:ascii="Traditional Arabic" w:hAnsi="Traditional Arabic" w:cs="Traditional Arabic" w:hint="cs"/>
                <w:sz w:val="28"/>
                <w:szCs w:val="28"/>
                <w:rtl/>
              </w:rPr>
              <w:t>ل</w:t>
            </w:r>
            <w:r w:rsidRPr="00BC7004">
              <w:rPr>
                <w:rFonts w:ascii="Traditional Arabic" w:hAnsi="Traditional Arabic" w:cs="Traditional Arabic"/>
                <w:sz w:val="28"/>
                <w:szCs w:val="28"/>
                <w:rtl/>
              </w:rPr>
              <w:t xml:space="preserve">تعويض </w:t>
            </w:r>
            <w:r w:rsidRPr="00BC7004">
              <w:rPr>
                <w:rFonts w:ascii="Traditional Arabic" w:hAnsi="Traditional Arabic" w:cs="Traditional Arabic" w:hint="cs"/>
                <w:sz w:val="28"/>
                <w:szCs w:val="28"/>
                <w:rtl/>
              </w:rPr>
              <w:t>م</w:t>
            </w:r>
            <w:r w:rsidRPr="00BC7004">
              <w:rPr>
                <w:rFonts w:ascii="Traditional Arabic" w:hAnsi="Traditional Arabic" w:cs="Traditional Arabic"/>
                <w:sz w:val="28"/>
                <w:szCs w:val="28"/>
                <w:rtl/>
              </w:rPr>
              <w:t>ن يصيبه ضرر</w:t>
            </w:r>
            <w:r w:rsidRPr="00BC7004">
              <w:rPr>
                <w:rFonts w:ascii="Traditional Arabic" w:hAnsi="Traditional Arabic" w:cs="Traditional Arabic" w:hint="cs"/>
                <w:sz w:val="28"/>
                <w:szCs w:val="28"/>
                <w:rtl/>
              </w:rPr>
              <w:t xml:space="preserve"> منهم</w:t>
            </w:r>
          </w:p>
        </w:tc>
      </w:tr>
      <w:tr w:rsidR="00080259" w:rsidRPr="001121DC" w:rsidTr="00AE08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left w:val="single" w:sz="2" w:space="0" w:color="000000" w:themeColor="text1"/>
            </w:tcBorders>
            <w:vAlign w:val="center"/>
          </w:tcPr>
          <w:p w:rsidR="00080259" w:rsidRPr="001121DC" w:rsidRDefault="00080259" w:rsidP="00AE08C4">
            <w:pPr>
              <w:jc w:val="center"/>
              <w:rPr>
                <w:rFonts w:ascii="Traditional Arabic" w:hAnsi="Traditional Arabic" w:cs="Traditional Arabic"/>
                <w:sz w:val="28"/>
                <w:szCs w:val="28"/>
                <w:rtl/>
              </w:rPr>
            </w:pPr>
            <w:r>
              <w:rPr>
                <w:rFonts w:ascii="Traditional Arabic" w:hAnsi="Traditional Arabic" w:cs="Traditional Arabic" w:hint="cs"/>
                <w:sz w:val="28"/>
                <w:szCs w:val="28"/>
                <w:rtl/>
              </w:rPr>
              <w:t>3</w:t>
            </w:r>
          </w:p>
        </w:tc>
        <w:tc>
          <w:tcPr>
            <w:tcW w:w="4988" w:type="dxa"/>
            <w:gridSpan w:val="2"/>
            <w:vAlign w:val="center"/>
          </w:tcPr>
          <w:p w:rsidR="00080259" w:rsidRPr="001121DC" w:rsidRDefault="00080259" w:rsidP="00AE08C4">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tl/>
                <w:lang w:val="fr-FR"/>
              </w:rPr>
            </w:pPr>
            <w:r>
              <w:rPr>
                <w:rFonts w:ascii="Traditional Arabic" w:hAnsi="Traditional Arabic" w:cs="Traditional Arabic" w:hint="cs"/>
                <w:sz w:val="28"/>
                <w:szCs w:val="28"/>
                <w:rtl/>
                <w:lang w:val="fr-FR"/>
              </w:rPr>
              <w:t xml:space="preserve">تعيين مناط </w:t>
            </w:r>
            <w:r w:rsidRPr="001121DC">
              <w:rPr>
                <w:rFonts w:ascii="Traditional Arabic" w:hAnsi="Traditional Arabic" w:cs="Traditional Arabic"/>
                <w:sz w:val="28"/>
                <w:szCs w:val="28"/>
                <w:rtl/>
                <w:lang w:val="fr-FR"/>
              </w:rPr>
              <w:t xml:space="preserve"> المسألة أو القاعدة</w:t>
            </w:r>
          </w:p>
        </w:tc>
        <w:tc>
          <w:tcPr>
            <w:tcW w:w="4678" w:type="dxa"/>
            <w:shd w:val="clear" w:color="auto" w:fill="FFFFFF" w:themeFill="background1"/>
            <w:vAlign w:val="center"/>
          </w:tcPr>
          <w:p w:rsidR="00080259" w:rsidRDefault="00080259" w:rsidP="00AE08C4">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tl/>
              </w:rPr>
            </w:pPr>
            <w:r>
              <w:rPr>
                <w:rFonts w:ascii="Traditional Arabic" w:hAnsi="Traditional Arabic" w:cs="Traditional Arabic" w:hint="cs"/>
                <w:sz w:val="28"/>
                <w:szCs w:val="28"/>
                <w:rtl/>
              </w:rPr>
              <w:t>تحقيق التعاون والتكافل</w:t>
            </w:r>
          </w:p>
        </w:tc>
      </w:tr>
      <w:tr w:rsidR="00080259" w:rsidRPr="001121DC" w:rsidTr="00AE08C4">
        <w:tc>
          <w:tcPr>
            <w:cnfStyle w:val="001000000000" w:firstRow="0" w:lastRow="0" w:firstColumn="1" w:lastColumn="0" w:oddVBand="0" w:evenVBand="0" w:oddHBand="0" w:evenHBand="0" w:firstRowFirstColumn="0" w:firstRowLastColumn="0" w:lastRowFirstColumn="0" w:lastRowLastColumn="0"/>
            <w:tcW w:w="540" w:type="dxa"/>
            <w:tcBorders>
              <w:left w:val="single" w:sz="2" w:space="0" w:color="000000" w:themeColor="text1"/>
              <w:bottom w:val="single" w:sz="12" w:space="0" w:color="000000" w:themeColor="text1"/>
            </w:tcBorders>
            <w:vAlign w:val="center"/>
          </w:tcPr>
          <w:p w:rsidR="00080259" w:rsidRPr="001121DC" w:rsidRDefault="00080259" w:rsidP="00AE08C4">
            <w:pPr>
              <w:jc w:val="center"/>
              <w:rPr>
                <w:rFonts w:ascii="Traditional Arabic" w:hAnsi="Traditional Arabic" w:cs="Traditional Arabic"/>
                <w:b w:val="0"/>
                <w:bCs w:val="0"/>
                <w:sz w:val="28"/>
                <w:szCs w:val="28"/>
                <w:rtl/>
              </w:rPr>
            </w:pPr>
            <w:r w:rsidRPr="001121DC">
              <w:rPr>
                <w:rFonts w:ascii="Traditional Arabic" w:hAnsi="Traditional Arabic" w:cs="Traditional Arabic"/>
                <w:b w:val="0"/>
                <w:bCs w:val="0"/>
                <w:sz w:val="28"/>
                <w:szCs w:val="28"/>
                <w:rtl/>
              </w:rPr>
              <w:t>3</w:t>
            </w:r>
          </w:p>
        </w:tc>
        <w:tc>
          <w:tcPr>
            <w:tcW w:w="4988" w:type="dxa"/>
            <w:gridSpan w:val="2"/>
            <w:vAlign w:val="center"/>
          </w:tcPr>
          <w:p w:rsidR="00080259" w:rsidRPr="001121DC" w:rsidRDefault="00080259" w:rsidP="00AE08C4">
            <w:pPr>
              <w:widowControl w:val="0"/>
              <w:contextualSpacing/>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tl/>
                <w:lang w:val="fr-FR"/>
              </w:rPr>
            </w:pPr>
            <w:r w:rsidRPr="001121DC">
              <w:rPr>
                <w:rFonts w:ascii="Traditional Arabic" w:hAnsi="Traditional Arabic" w:cs="Traditional Arabic"/>
                <w:sz w:val="28"/>
                <w:szCs w:val="28"/>
                <w:rtl/>
                <w:lang w:val="fr-FR"/>
              </w:rPr>
              <w:t>وضع مثال مطابق للمسألة أو القاعدة</w:t>
            </w:r>
            <w:r>
              <w:rPr>
                <w:rFonts w:ascii="Traditional Arabic" w:hAnsi="Traditional Arabic" w:cs="Traditional Arabic" w:hint="cs"/>
                <w:sz w:val="28"/>
                <w:szCs w:val="28"/>
                <w:rtl/>
                <w:lang w:val="fr-FR"/>
              </w:rPr>
              <w:t>، يتحقق فيه المناط</w:t>
            </w:r>
          </w:p>
        </w:tc>
        <w:tc>
          <w:tcPr>
            <w:tcW w:w="4678" w:type="dxa"/>
            <w:shd w:val="clear" w:color="auto" w:fill="FFFFFF" w:themeFill="background1"/>
            <w:vAlign w:val="center"/>
          </w:tcPr>
          <w:p w:rsidR="00080259" w:rsidRPr="001121DC" w:rsidRDefault="00080259" w:rsidP="00AE08C4">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sz w:val="28"/>
                <w:szCs w:val="28"/>
                <w:rtl/>
              </w:rPr>
            </w:pPr>
            <w:r>
              <w:rPr>
                <w:rFonts w:ascii="Traditional Arabic" w:hAnsi="Traditional Arabic" w:cs="Traditional Arabic" w:hint="cs"/>
                <w:color w:val="000000"/>
                <w:sz w:val="28"/>
                <w:szCs w:val="28"/>
                <w:rtl/>
              </w:rPr>
              <w:t>فعل الأشعريين رضي الله عنهم بجمع أزوادهم إذا قلّ الزاد، وتقسيمه بينهم بالسوية.</w:t>
            </w:r>
          </w:p>
        </w:tc>
      </w:tr>
      <w:tr w:rsidR="00080259" w:rsidRPr="001121DC" w:rsidTr="00AE08C4">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40" w:type="dxa"/>
            <w:vMerge w:val="restart"/>
            <w:tcBorders>
              <w:left w:val="single" w:sz="2" w:space="0" w:color="000000" w:themeColor="text1"/>
            </w:tcBorders>
            <w:vAlign w:val="center"/>
          </w:tcPr>
          <w:p w:rsidR="00080259" w:rsidRPr="001121DC" w:rsidRDefault="00080259" w:rsidP="00AE08C4">
            <w:pPr>
              <w:jc w:val="center"/>
              <w:rPr>
                <w:rFonts w:ascii="Traditional Arabic" w:hAnsi="Traditional Arabic" w:cs="Traditional Arabic"/>
                <w:b w:val="0"/>
                <w:bCs w:val="0"/>
                <w:sz w:val="28"/>
                <w:szCs w:val="28"/>
                <w:rtl/>
              </w:rPr>
            </w:pPr>
            <w:r>
              <w:rPr>
                <w:rFonts w:ascii="Traditional Arabic" w:hAnsi="Traditional Arabic" w:cs="Traditional Arabic" w:hint="cs"/>
                <w:b w:val="0"/>
                <w:bCs w:val="0"/>
                <w:sz w:val="28"/>
                <w:szCs w:val="28"/>
                <w:rtl/>
              </w:rPr>
              <w:t>4</w:t>
            </w:r>
          </w:p>
        </w:tc>
        <w:tc>
          <w:tcPr>
            <w:tcW w:w="2227" w:type="dxa"/>
            <w:vMerge w:val="restart"/>
            <w:shd w:val="clear" w:color="auto" w:fill="DBE5F1" w:themeFill="accent1" w:themeFillTint="33"/>
            <w:vAlign w:val="center"/>
          </w:tcPr>
          <w:p w:rsidR="00080259" w:rsidRPr="001121DC" w:rsidRDefault="00080259" w:rsidP="00AE08C4">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sz w:val="28"/>
                <w:szCs w:val="28"/>
                <w:rtl/>
              </w:rPr>
            </w:pPr>
            <w:r>
              <w:rPr>
                <w:rFonts w:ascii="Traditional Arabic" w:hAnsi="Traditional Arabic" w:cs="Traditional Arabic"/>
                <w:sz w:val="28"/>
                <w:szCs w:val="28"/>
                <w:rtl/>
                <w:lang w:val="fr-FR"/>
              </w:rPr>
              <w:t>اختبار المثال ب</w:t>
            </w:r>
            <w:r>
              <w:rPr>
                <w:rFonts w:ascii="Traditional Arabic" w:hAnsi="Traditional Arabic" w:cs="Traditional Arabic" w:hint="cs"/>
                <w:sz w:val="28"/>
                <w:szCs w:val="28"/>
                <w:rtl/>
                <w:lang w:val="fr-FR"/>
              </w:rPr>
              <w:t>ـ:</w:t>
            </w:r>
          </w:p>
        </w:tc>
        <w:tc>
          <w:tcPr>
            <w:tcW w:w="2761" w:type="dxa"/>
            <w:shd w:val="clear" w:color="auto" w:fill="F2DBDB" w:themeFill="accent2" w:themeFillTint="33"/>
            <w:vAlign w:val="center"/>
          </w:tcPr>
          <w:p w:rsidR="00080259" w:rsidRPr="001121DC" w:rsidRDefault="00080259" w:rsidP="00AE08C4">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sz w:val="28"/>
                <w:szCs w:val="28"/>
                <w:rtl/>
              </w:rPr>
            </w:pPr>
            <w:r w:rsidRPr="00BA51AC">
              <w:rPr>
                <w:rFonts w:ascii="Traditional Arabic" w:hAnsi="Traditional Arabic" w:cs="Traditional Arabic" w:hint="cs"/>
                <w:sz w:val="28"/>
                <w:szCs w:val="28"/>
                <w:rtl/>
                <w:lang w:val="fr-FR"/>
              </w:rPr>
              <w:t>التحقق من انطباق أجزاء المثال على أوصاف مناط المسألة أو القاعدة</w:t>
            </w:r>
          </w:p>
        </w:tc>
        <w:tc>
          <w:tcPr>
            <w:tcW w:w="4678" w:type="dxa"/>
            <w:shd w:val="clear" w:color="auto" w:fill="FFFFFF" w:themeFill="background1"/>
            <w:vAlign w:val="center"/>
          </w:tcPr>
          <w:p w:rsidR="00080259" w:rsidRPr="00CB3BD7" w:rsidRDefault="00080259" w:rsidP="00AE08C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tl/>
                <w:lang w:val="fr-FR"/>
              </w:rPr>
            </w:pPr>
            <w:r>
              <w:rPr>
                <w:rFonts w:ascii="Traditional Arabic" w:hAnsi="Traditional Arabic" w:cs="Traditional Arabic" w:hint="cs"/>
                <w:sz w:val="28"/>
                <w:szCs w:val="28"/>
                <w:rtl/>
                <w:lang w:val="fr-FR"/>
              </w:rPr>
              <w:t>فعل الأشعريين رضي الله عنهم فيه اشتراك بدفع أزوادهم؛ لتعويض من يصيبه ضرر منهم، فهو من صور التأمين التعاوني.</w:t>
            </w:r>
          </w:p>
        </w:tc>
      </w:tr>
      <w:tr w:rsidR="00080259" w:rsidRPr="001121DC" w:rsidTr="00AE08C4">
        <w:trPr>
          <w:trHeight w:val="137"/>
        </w:trPr>
        <w:tc>
          <w:tcPr>
            <w:cnfStyle w:val="001000000000" w:firstRow="0" w:lastRow="0" w:firstColumn="1" w:lastColumn="0" w:oddVBand="0" w:evenVBand="0" w:oddHBand="0" w:evenHBand="0" w:firstRowFirstColumn="0" w:firstRowLastColumn="0" w:lastRowFirstColumn="0" w:lastRowLastColumn="0"/>
            <w:tcW w:w="540" w:type="dxa"/>
            <w:vMerge/>
            <w:tcBorders>
              <w:left w:val="single" w:sz="2" w:space="0" w:color="000000" w:themeColor="text1"/>
            </w:tcBorders>
            <w:vAlign w:val="center"/>
          </w:tcPr>
          <w:p w:rsidR="00080259" w:rsidRPr="001121DC" w:rsidRDefault="00080259" w:rsidP="00AE08C4">
            <w:pPr>
              <w:jc w:val="center"/>
              <w:rPr>
                <w:rFonts w:ascii="Traditional Arabic" w:hAnsi="Traditional Arabic" w:cs="Traditional Arabic"/>
                <w:b w:val="0"/>
                <w:bCs w:val="0"/>
                <w:sz w:val="28"/>
                <w:szCs w:val="28"/>
                <w:rtl/>
              </w:rPr>
            </w:pPr>
          </w:p>
        </w:tc>
        <w:tc>
          <w:tcPr>
            <w:tcW w:w="2227" w:type="dxa"/>
            <w:vMerge/>
            <w:vAlign w:val="center"/>
          </w:tcPr>
          <w:p w:rsidR="00080259" w:rsidRPr="001121DC" w:rsidRDefault="00080259" w:rsidP="00AE08C4">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tl/>
              </w:rPr>
            </w:pPr>
          </w:p>
        </w:tc>
        <w:tc>
          <w:tcPr>
            <w:tcW w:w="2761" w:type="dxa"/>
            <w:shd w:val="clear" w:color="auto" w:fill="F2DBDB" w:themeFill="accent2" w:themeFillTint="33"/>
            <w:vAlign w:val="center"/>
          </w:tcPr>
          <w:p w:rsidR="00080259" w:rsidRPr="001121DC" w:rsidRDefault="00080259" w:rsidP="00AE08C4">
            <w:pPr>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sz w:val="28"/>
                <w:szCs w:val="28"/>
                <w:rtl/>
              </w:rPr>
            </w:pPr>
            <w:r w:rsidRPr="001121DC">
              <w:rPr>
                <w:rFonts w:ascii="Traditional Arabic" w:hAnsi="Traditional Arabic" w:cs="Traditional Arabic"/>
                <w:sz w:val="28"/>
                <w:szCs w:val="28"/>
                <w:rtl/>
                <w:lang w:val="fr-FR"/>
              </w:rPr>
              <w:t>عرضه على أدلة المسألة أو القاعدة</w:t>
            </w:r>
          </w:p>
        </w:tc>
        <w:tc>
          <w:tcPr>
            <w:tcW w:w="4678" w:type="dxa"/>
            <w:shd w:val="clear" w:color="auto" w:fill="FFFFFF" w:themeFill="background1"/>
            <w:vAlign w:val="center"/>
          </w:tcPr>
          <w:p w:rsidR="00080259" w:rsidRPr="001121DC" w:rsidRDefault="00080259" w:rsidP="00AE08C4">
            <w:pPr>
              <w:widowControl w:val="0"/>
              <w:contextualSpacing/>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sz w:val="28"/>
                <w:szCs w:val="28"/>
                <w:rtl/>
                <w:lang w:eastAsia="en-ZW" w:bidi="ar-DZ"/>
              </w:rPr>
            </w:pPr>
            <w:r>
              <w:rPr>
                <w:rFonts w:ascii="Traditional Arabic" w:hAnsi="Traditional Arabic" w:cs="Traditional Arabic" w:hint="cs"/>
                <w:sz w:val="28"/>
                <w:szCs w:val="28"/>
                <w:rtl/>
                <w:lang w:val="fr-FR"/>
              </w:rPr>
              <w:t xml:space="preserve">فعل الأشعريين يؤيده حديث فعل أبي عبيدة رضي الله عنه. </w:t>
            </w:r>
            <w:r>
              <w:rPr>
                <w:rFonts w:ascii="Traditional Arabic" w:hAnsi="Traditional Arabic" w:cs="Traditional Arabic" w:hint="cs"/>
                <w:color w:val="000000"/>
                <w:sz w:val="28"/>
                <w:szCs w:val="28"/>
                <w:rtl/>
                <w:lang w:eastAsia="en-ZW" w:bidi="ar-DZ"/>
              </w:rPr>
              <w:t xml:space="preserve"> </w:t>
            </w:r>
          </w:p>
        </w:tc>
      </w:tr>
      <w:tr w:rsidR="00080259" w:rsidRPr="00BC7004" w:rsidTr="00AE08C4">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540" w:type="dxa"/>
            <w:vMerge/>
            <w:tcBorders>
              <w:left w:val="single" w:sz="2" w:space="0" w:color="000000" w:themeColor="text1"/>
              <w:bottom w:val="single" w:sz="12" w:space="0" w:color="000000" w:themeColor="text1"/>
            </w:tcBorders>
            <w:vAlign w:val="center"/>
          </w:tcPr>
          <w:p w:rsidR="00080259" w:rsidRPr="001121DC" w:rsidRDefault="00080259" w:rsidP="00AE08C4">
            <w:pPr>
              <w:jc w:val="center"/>
              <w:rPr>
                <w:rFonts w:ascii="Traditional Arabic" w:hAnsi="Traditional Arabic" w:cs="Traditional Arabic"/>
                <w:b w:val="0"/>
                <w:bCs w:val="0"/>
                <w:sz w:val="28"/>
                <w:szCs w:val="28"/>
                <w:rtl/>
              </w:rPr>
            </w:pPr>
          </w:p>
        </w:tc>
        <w:tc>
          <w:tcPr>
            <w:tcW w:w="2227" w:type="dxa"/>
            <w:vMerge/>
            <w:shd w:val="clear" w:color="auto" w:fill="DBE5F1" w:themeFill="accent1" w:themeFillTint="33"/>
            <w:vAlign w:val="center"/>
          </w:tcPr>
          <w:p w:rsidR="00080259" w:rsidRPr="001121DC" w:rsidRDefault="00080259" w:rsidP="00AE08C4">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tl/>
              </w:rPr>
            </w:pPr>
          </w:p>
        </w:tc>
        <w:tc>
          <w:tcPr>
            <w:tcW w:w="2761" w:type="dxa"/>
            <w:shd w:val="clear" w:color="auto" w:fill="F2DBDB" w:themeFill="accent2" w:themeFillTint="33"/>
            <w:vAlign w:val="center"/>
          </w:tcPr>
          <w:p w:rsidR="00080259" w:rsidRPr="001121DC" w:rsidRDefault="00080259" w:rsidP="00AE08C4">
            <w:pPr>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sz w:val="28"/>
                <w:szCs w:val="28"/>
                <w:rtl/>
              </w:rPr>
            </w:pPr>
            <w:r w:rsidRPr="001121DC">
              <w:rPr>
                <w:rFonts w:ascii="Traditional Arabic" w:hAnsi="Traditional Arabic" w:cs="Traditional Arabic"/>
                <w:sz w:val="28"/>
                <w:szCs w:val="28"/>
                <w:rtl/>
                <w:lang w:val="fr-FR"/>
              </w:rPr>
              <w:t>مقارنته بالأمثلة الأخر</w:t>
            </w:r>
            <w:r>
              <w:rPr>
                <w:rFonts w:ascii="Traditional Arabic" w:hAnsi="Traditional Arabic" w:cs="Traditional Arabic" w:hint="cs"/>
                <w:sz w:val="28"/>
                <w:szCs w:val="28"/>
                <w:rtl/>
                <w:lang w:val="fr-FR"/>
              </w:rPr>
              <w:t>ى</w:t>
            </w:r>
            <w:r w:rsidRPr="001121DC">
              <w:rPr>
                <w:rFonts w:ascii="Traditional Arabic" w:hAnsi="Traditional Arabic" w:cs="Traditional Arabic"/>
                <w:sz w:val="28"/>
                <w:szCs w:val="28"/>
                <w:rtl/>
                <w:lang w:val="fr-FR"/>
              </w:rPr>
              <w:t xml:space="preserve"> للمسألة أو القاعدة التي ذكرها العلماء</w:t>
            </w:r>
          </w:p>
        </w:tc>
        <w:tc>
          <w:tcPr>
            <w:tcW w:w="4678" w:type="dxa"/>
            <w:shd w:val="clear" w:color="auto" w:fill="FFFFFF" w:themeFill="background1"/>
            <w:vAlign w:val="center"/>
          </w:tcPr>
          <w:p w:rsidR="00080259" w:rsidRDefault="00080259" w:rsidP="00AE08C4">
            <w:pPr>
              <w:spacing w:line="259" w:lineRule="auto"/>
              <w:ind w:left="716" w:hanging="716"/>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tl/>
                <w:lang w:val="fr-FR"/>
              </w:rPr>
            </w:pPr>
            <w:r>
              <w:rPr>
                <w:rFonts w:ascii="Traditional Arabic" w:hAnsi="Traditional Arabic" w:cs="Traditional Arabic" w:hint="cs"/>
                <w:sz w:val="28"/>
                <w:szCs w:val="28"/>
                <w:rtl/>
                <w:lang w:val="fr-FR"/>
              </w:rPr>
              <w:t>فعل الأشعريين  رضي الله عنهم  يناسب أمثلة التأمين التعاوني، ومنها:</w:t>
            </w:r>
          </w:p>
          <w:p w:rsidR="00080259" w:rsidRPr="00BC7004" w:rsidRDefault="00080259" w:rsidP="00080259">
            <w:pPr>
              <w:pStyle w:val="a5"/>
              <w:numPr>
                <w:ilvl w:val="0"/>
                <w:numId w:val="7"/>
              </w:numPr>
              <w:autoSpaceDE w:val="0"/>
              <w:autoSpaceDN w:val="0"/>
              <w:adjustRightInd w:val="0"/>
              <w:ind w:left="459" w:hanging="284"/>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lang w:val="fr-FR"/>
              </w:rPr>
            </w:pPr>
            <w:r w:rsidRPr="00BC7004">
              <w:rPr>
                <w:rFonts w:ascii="Traditional Arabic" w:hAnsi="Traditional Arabic" w:cs="Traditional Arabic" w:hint="cs"/>
                <w:sz w:val="28"/>
                <w:szCs w:val="28"/>
                <w:rtl/>
                <w:lang w:val="fr-FR"/>
              </w:rPr>
              <w:t>تكوين أسرة صندوقا لجمع مبالغ يؤدى من مجموعها تعويضا لمن يصيبه خطر منهم (البسيط).</w:t>
            </w:r>
          </w:p>
          <w:p w:rsidR="00080259" w:rsidRPr="00BC7004" w:rsidRDefault="00080259" w:rsidP="00080259">
            <w:pPr>
              <w:pStyle w:val="a5"/>
              <w:numPr>
                <w:ilvl w:val="0"/>
                <w:numId w:val="7"/>
              </w:numPr>
              <w:autoSpaceDE w:val="0"/>
              <w:autoSpaceDN w:val="0"/>
              <w:adjustRightInd w:val="0"/>
              <w:ind w:left="459" w:hanging="284"/>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tl/>
                <w:lang w:val="fr-FR"/>
              </w:rPr>
            </w:pPr>
            <w:r w:rsidRPr="00BC7004">
              <w:rPr>
                <w:rFonts w:ascii="Traditional Arabic" w:hAnsi="Traditional Arabic" w:cs="Traditional Arabic" w:hint="cs"/>
                <w:sz w:val="28"/>
                <w:szCs w:val="28"/>
                <w:rtl/>
                <w:lang w:val="fr-FR"/>
              </w:rPr>
              <w:t>تأسيس شركة لجمع أموال التأمين بهدف التعاون؛ لتعويض الأخطار التي تصيب المشتركين (المركب).</w:t>
            </w:r>
          </w:p>
        </w:tc>
      </w:tr>
      <w:tr w:rsidR="00080259" w:rsidRPr="001121DC" w:rsidTr="00AE08C4">
        <w:trPr>
          <w:trHeight w:val="179"/>
        </w:trPr>
        <w:tc>
          <w:tcPr>
            <w:cnfStyle w:val="001000000000" w:firstRow="0" w:lastRow="0" w:firstColumn="1" w:lastColumn="0" w:oddVBand="0" w:evenVBand="0" w:oddHBand="0" w:evenHBand="0" w:firstRowFirstColumn="0" w:firstRowLastColumn="0" w:lastRowFirstColumn="0" w:lastRowLastColumn="0"/>
            <w:tcW w:w="540" w:type="dxa"/>
            <w:tcBorders>
              <w:left w:val="single" w:sz="2" w:space="0" w:color="000000" w:themeColor="text1"/>
              <w:bottom w:val="single" w:sz="2" w:space="0" w:color="000000" w:themeColor="text1"/>
            </w:tcBorders>
            <w:vAlign w:val="center"/>
          </w:tcPr>
          <w:p w:rsidR="00080259" w:rsidRPr="001121DC" w:rsidRDefault="00080259" w:rsidP="00AE08C4">
            <w:pPr>
              <w:jc w:val="center"/>
              <w:rPr>
                <w:rFonts w:ascii="Traditional Arabic" w:hAnsi="Traditional Arabic" w:cs="Traditional Arabic"/>
                <w:b w:val="0"/>
                <w:bCs w:val="0"/>
                <w:sz w:val="28"/>
                <w:szCs w:val="28"/>
                <w:rtl/>
              </w:rPr>
            </w:pPr>
            <w:r w:rsidRPr="001121DC">
              <w:rPr>
                <w:rFonts w:ascii="Traditional Arabic" w:hAnsi="Traditional Arabic" w:cs="Traditional Arabic"/>
                <w:b w:val="0"/>
                <w:bCs w:val="0"/>
                <w:sz w:val="28"/>
                <w:szCs w:val="28"/>
                <w:rtl/>
              </w:rPr>
              <w:t>5</w:t>
            </w:r>
          </w:p>
        </w:tc>
        <w:tc>
          <w:tcPr>
            <w:tcW w:w="4988" w:type="dxa"/>
            <w:gridSpan w:val="2"/>
            <w:vAlign w:val="center"/>
          </w:tcPr>
          <w:p w:rsidR="00080259" w:rsidRPr="001121DC" w:rsidRDefault="00080259" w:rsidP="00AE08C4">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28"/>
                <w:szCs w:val="28"/>
                <w:rtl/>
              </w:rPr>
            </w:pPr>
            <w:r w:rsidRPr="001121DC">
              <w:rPr>
                <w:rFonts w:ascii="Traditional Arabic" w:hAnsi="Traditional Arabic" w:cs="Traditional Arabic"/>
                <w:sz w:val="28"/>
                <w:szCs w:val="28"/>
                <w:rtl/>
                <w:lang w:val="fr-FR"/>
              </w:rPr>
              <w:t>تقرير المثال</w:t>
            </w:r>
          </w:p>
        </w:tc>
        <w:tc>
          <w:tcPr>
            <w:tcW w:w="4678" w:type="dxa"/>
            <w:shd w:val="clear" w:color="auto" w:fill="FFFFFF" w:themeFill="background1"/>
            <w:vAlign w:val="center"/>
          </w:tcPr>
          <w:p w:rsidR="00080259" w:rsidRPr="001121DC" w:rsidRDefault="00080259" w:rsidP="00AE08C4">
            <w:pPr>
              <w:widowControl w:val="0"/>
              <w:contextualSpacing/>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sz w:val="28"/>
                <w:szCs w:val="28"/>
                <w:rtl/>
                <w:lang w:eastAsia="en-ZW"/>
              </w:rPr>
            </w:pPr>
            <w:r>
              <w:rPr>
                <w:rFonts w:ascii="Traditional Arabic" w:hAnsi="Traditional Arabic" w:cs="Traditional Arabic" w:hint="cs"/>
                <w:color w:val="000000"/>
                <w:sz w:val="28"/>
                <w:szCs w:val="28"/>
                <w:rtl/>
                <w:lang w:eastAsia="en-ZW" w:bidi="ar-DZ"/>
              </w:rPr>
              <w:t>فعل الأشعريين من التأمين التعاوني، الذي يشترك في صورته مع التأمين التعاوني البسيط والمركب.</w:t>
            </w:r>
          </w:p>
        </w:tc>
      </w:tr>
    </w:tbl>
    <w:p w:rsidR="00080259" w:rsidRPr="00F207FD" w:rsidRDefault="00080259" w:rsidP="00080259">
      <w:pPr>
        <w:spacing w:after="0"/>
        <w:jc w:val="center"/>
        <w:rPr>
          <w:rFonts w:cs="Al OnWan"/>
          <w:color w:val="FF0000"/>
          <w:sz w:val="28"/>
          <w:szCs w:val="28"/>
          <w:rtl/>
        </w:rPr>
      </w:pPr>
      <w:r>
        <w:rPr>
          <w:rFonts w:cs="Al OnWan" w:hint="cs"/>
          <w:color w:val="FF0000"/>
          <w:sz w:val="28"/>
          <w:szCs w:val="28"/>
          <w:rtl/>
        </w:rPr>
        <w:t>المهارة الثانية:</w:t>
      </w:r>
      <w:r w:rsidRPr="00F207FD">
        <w:rPr>
          <w:rFonts w:cs="Al OnWan" w:hint="cs"/>
          <w:color w:val="FF0000"/>
          <w:sz w:val="28"/>
          <w:szCs w:val="28"/>
          <w:rtl/>
        </w:rPr>
        <w:t xml:space="preserve"> التمثيل الفقهي</w:t>
      </w:r>
    </w:p>
    <w:p w:rsidR="00080259" w:rsidRDefault="00080259" w:rsidP="00080259">
      <w:pPr>
        <w:bidi w:val="0"/>
        <w:spacing w:after="0"/>
      </w:pPr>
      <w:r>
        <w:br w:type="page"/>
      </w:r>
    </w:p>
    <w:p w:rsidR="00080259" w:rsidRPr="00F207FD" w:rsidRDefault="00080259" w:rsidP="00080259">
      <w:pPr>
        <w:spacing w:after="0"/>
        <w:jc w:val="center"/>
        <w:rPr>
          <w:rFonts w:cs="Al OnWan"/>
          <w:color w:val="FF0000"/>
          <w:sz w:val="28"/>
          <w:szCs w:val="28"/>
          <w:rtl/>
        </w:rPr>
      </w:pPr>
      <w:r w:rsidRPr="00F207FD">
        <w:rPr>
          <w:rFonts w:cs="Al OnWan" w:hint="cs"/>
          <w:color w:val="FF0000"/>
          <w:sz w:val="28"/>
          <w:szCs w:val="28"/>
          <w:rtl/>
        </w:rPr>
        <w:lastRenderedPageBreak/>
        <w:t>المهارة ا</w:t>
      </w:r>
      <w:r>
        <w:rPr>
          <w:rFonts w:cs="Al OnWan" w:hint="cs"/>
          <w:color w:val="FF0000"/>
          <w:sz w:val="28"/>
          <w:szCs w:val="28"/>
          <w:rtl/>
        </w:rPr>
        <w:t xml:space="preserve">لثالثة: </w:t>
      </w:r>
      <w:r w:rsidRPr="00F207FD">
        <w:rPr>
          <w:rFonts w:cs="Al OnWan" w:hint="cs"/>
          <w:color w:val="FF0000"/>
          <w:sz w:val="28"/>
          <w:szCs w:val="28"/>
          <w:rtl/>
        </w:rPr>
        <w:t>التأصيل الفقهي</w:t>
      </w:r>
    </w:p>
    <w:tbl>
      <w:tblPr>
        <w:tblStyle w:val="5-11"/>
        <w:tblpPr w:leftFromText="180" w:rightFromText="180" w:vertAnchor="text" w:tblpXSpec="center" w:tblpY="1"/>
        <w:tblOverlap w:val="never"/>
        <w:bidiVisual/>
        <w:tblW w:w="10632"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2" w:space="0" w:color="000000" w:themeColor="text1"/>
        </w:tblBorders>
        <w:tblLook w:val="04A0" w:firstRow="1" w:lastRow="0" w:firstColumn="1" w:lastColumn="0" w:noHBand="0" w:noVBand="1"/>
      </w:tblPr>
      <w:tblGrid>
        <w:gridCol w:w="520"/>
        <w:gridCol w:w="2742"/>
        <w:gridCol w:w="2692"/>
        <w:gridCol w:w="4678"/>
      </w:tblGrid>
      <w:tr w:rsidR="00080259" w:rsidRPr="00113137" w:rsidTr="00AE08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080259" w:rsidRPr="00113137" w:rsidRDefault="00080259" w:rsidP="00AE08C4">
            <w:pPr>
              <w:jc w:val="center"/>
              <w:rPr>
                <w:rFonts w:ascii="Traditional Arabic" w:hAnsi="Traditional Arabic" w:cs="Traditional Arabic"/>
                <w:b w:val="0"/>
                <w:bCs w:val="0"/>
                <w:sz w:val="28"/>
                <w:szCs w:val="28"/>
                <w:rtl/>
              </w:rPr>
            </w:pPr>
            <w:r w:rsidRPr="00113137">
              <w:rPr>
                <w:rFonts w:ascii="Traditional Arabic" w:hAnsi="Traditional Arabic" w:cs="Traditional Arabic"/>
                <w:b w:val="0"/>
                <w:bCs w:val="0"/>
                <w:sz w:val="28"/>
                <w:szCs w:val="28"/>
                <w:rtl/>
              </w:rPr>
              <w:t>م</w:t>
            </w:r>
          </w:p>
        </w:tc>
        <w:tc>
          <w:tcPr>
            <w:tcW w:w="5434"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080259" w:rsidRPr="00113137" w:rsidRDefault="00080259" w:rsidP="00AE08C4">
            <w:pPr>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b w:val="0"/>
                <w:bCs w:val="0"/>
                <w:sz w:val="28"/>
                <w:szCs w:val="28"/>
                <w:rtl/>
              </w:rPr>
            </w:pPr>
            <w:r w:rsidRPr="00113137">
              <w:rPr>
                <w:rFonts w:ascii="Traditional Arabic" w:hAnsi="Traditional Arabic" w:cs="Traditional Arabic"/>
                <w:b w:val="0"/>
                <w:bCs w:val="0"/>
                <w:sz w:val="28"/>
                <w:szCs w:val="28"/>
                <w:rtl/>
              </w:rPr>
              <w:t>الخطوة</w:t>
            </w:r>
          </w:p>
        </w:tc>
        <w:tc>
          <w:tcPr>
            <w:tcW w:w="4678"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rsidR="00080259" w:rsidRPr="00113137" w:rsidRDefault="00080259" w:rsidP="00AE08C4">
            <w:pPr>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b w:val="0"/>
                <w:bCs w:val="0"/>
                <w:sz w:val="28"/>
                <w:szCs w:val="28"/>
                <w:rtl/>
              </w:rPr>
            </w:pPr>
            <w:r w:rsidRPr="00113137">
              <w:rPr>
                <w:rFonts w:ascii="Traditional Arabic" w:hAnsi="Traditional Arabic" w:cs="Traditional Arabic"/>
                <w:b w:val="0"/>
                <w:bCs w:val="0"/>
                <w:sz w:val="28"/>
                <w:szCs w:val="28"/>
                <w:rtl/>
              </w:rPr>
              <w:t>المثال</w:t>
            </w:r>
          </w:p>
        </w:tc>
      </w:tr>
      <w:tr w:rsidR="00080259" w:rsidRPr="00113137" w:rsidTr="00AE08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dxa"/>
            <w:tcBorders>
              <w:top w:val="single" w:sz="2" w:space="0" w:color="000000" w:themeColor="text1"/>
              <w:left w:val="single" w:sz="2" w:space="0" w:color="000000" w:themeColor="text1"/>
              <w:bottom w:val="single" w:sz="2" w:space="0" w:color="000000" w:themeColor="text1"/>
            </w:tcBorders>
            <w:vAlign w:val="center"/>
          </w:tcPr>
          <w:p w:rsidR="00080259" w:rsidRPr="00113137" w:rsidRDefault="00080259" w:rsidP="00AE08C4">
            <w:pPr>
              <w:jc w:val="center"/>
              <w:rPr>
                <w:rFonts w:ascii="Traditional Arabic" w:hAnsi="Traditional Arabic" w:cs="Traditional Arabic"/>
                <w:b w:val="0"/>
                <w:bCs w:val="0"/>
                <w:sz w:val="28"/>
                <w:szCs w:val="28"/>
                <w:rtl/>
              </w:rPr>
            </w:pPr>
            <w:r w:rsidRPr="00113137">
              <w:rPr>
                <w:rFonts w:ascii="Traditional Arabic" w:hAnsi="Traditional Arabic" w:cs="Traditional Arabic"/>
                <w:b w:val="0"/>
                <w:bCs w:val="0"/>
                <w:sz w:val="28"/>
                <w:szCs w:val="28"/>
                <w:rtl/>
              </w:rPr>
              <w:t>1</w:t>
            </w:r>
          </w:p>
        </w:tc>
        <w:tc>
          <w:tcPr>
            <w:tcW w:w="5434" w:type="dxa"/>
            <w:gridSpan w:val="2"/>
            <w:tcBorders>
              <w:top w:val="single" w:sz="2" w:space="0" w:color="000000" w:themeColor="text1"/>
            </w:tcBorders>
            <w:vAlign w:val="center"/>
          </w:tcPr>
          <w:p w:rsidR="00080259" w:rsidRPr="00113137" w:rsidRDefault="00080259" w:rsidP="00AE08C4">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tl/>
              </w:rPr>
            </w:pPr>
            <w:r w:rsidRPr="00113137">
              <w:rPr>
                <w:rFonts w:ascii="Traditional Arabic" w:hAnsi="Traditional Arabic" w:cs="Traditional Arabic"/>
                <w:sz w:val="28"/>
                <w:szCs w:val="28"/>
                <w:rtl/>
              </w:rPr>
              <w:t xml:space="preserve">تعيين </w:t>
            </w:r>
            <w:r>
              <w:rPr>
                <w:rFonts w:ascii="Traditional Arabic" w:hAnsi="Traditional Arabic" w:cs="Traditional Arabic" w:hint="cs"/>
                <w:sz w:val="28"/>
                <w:szCs w:val="28"/>
                <w:rtl/>
              </w:rPr>
              <w:t>القول</w:t>
            </w:r>
          </w:p>
        </w:tc>
        <w:tc>
          <w:tcPr>
            <w:tcW w:w="4678" w:type="dxa"/>
            <w:tcBorders>
              <w:top w:val="single" w:sz="2" w:space="0" w:color="000000" w:themeColor="text1"/>
            </w:tcBorders>
            <w:shd w:val="clear" w:color="auto" w:fill="FFFFFF" w:themeFill="background1"/>
            <w:vAlign w:val="center"/>
          </w:tcPr>
          <w:p w:rsidR="00080259" w:rsidRPr="00113137" w:rsidRDefault="00080259" w:rsidP="00AE08C4">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tl/>
              </w:rPr>
            </w:pPr>
            <w:r>
              <w:rPr>
                <w:rFonts w:ascii="Traditional Arabic" w:hAnsi="Traditional Arabic" w:cs="Traditional Arabic" w:hint="cs"/>
                <w:sz w:val="28"/>
                <w:szCs w:val="28"/>
                <w:rtl/>
              </w:rPr>
              <w:t>إباحة التأمين التعاوني المركب</w:t>
            </w:r>
          </w:p>
        </w:tc>
      </w:tr>
      <w:tr w:rsidR="00080259" w:rsidRPr="00113137" w:rsidTr="00AE08C4">
        <w:trPr>
          <w:trHeight w:val="295"/>
        </w:trPr>
        <w:tc>
          <w:tcPr>
            <w:cnfStyle w:val="001000000000" w:firstRow="0" w:lastRow="0" w:firstColumn="1" w:lastColumn="0" w:oddVBand="0" w:evenVBand="0" w:oddHBand="0" w:evenHBand="0" w:firstRowFirstColumn="0" w:firstRowLastColumn="0" w:lastRowFirstColumn="0" w:lastRowLastColumn="0"/>
            <w:tcW w:w="520" w:type="dxa"/>
            <w:tcBorders>
              <w:top w:val="single" w:sz="2" w:space="0" w:color="000000" w:themeColor="text1"/>
              <w:left w:val="single" w:sz="2" w:space="0" w:color="000000" w:themeColor="text1"/>
              <w:bottom w:val="single" w:sz="2" w:space="0" w:color="000000" w:themeColor="text1"/>
            </w:tcBorders>
            <w:vAlign w:val="center"/>
          </w:tcPr>
          <w:p w:rsidR="00080259" w:rsidRPr="00113137" w:rsidRDefault="00080259" w:rsidP="00AE08C4">
            <w:pPr>
              <w:jc w:val="center"/>
              <w:rPr>
                <w:rFonts w:ascii="Traditional Arabic" w:hAnsi="Traditional Arabic" w:cs="Traditional Arabic"/>
                <w:b w:val="0"/>
                <w:bCs w:val="0"/>
                <w:sz w:val="28"/>
                <w:szCs w:val="28"/>
                <w:rtl/>
              </w:rPr>
            </w:pPr>
            <w:r w:rsidRPr="00113137">
              <w:rPr>
                <w:rFonts w:ascii="Traditional Arabic" w:hAnsi="Traditional Arabic" w:cs="Traditional Arabic"/>
                <w:b w:val="0"/>
                <w:bCs w:val="0"/>
                <w:sz w:val="28"/>
                <w:szCs w:val="28"/>
                <w:rtl/>
              </w:rPr>
              <w:t>2</w:t>
            </w:r>
          </w:p>
        </w:tc>
        <w:tc>
          <w:tcPr>
            <w:tcW w:w="5434" w:type="dxa"/>
            <w:gridSpan w:val="2"/>
            <w:vAlign w:val="center"/>
          </w:tcPr>
          <w:p w:rsidR="00080259" w:rsidRPr="00113137" w:rsidRDefault="00080259" w:rsidP="00AE08C4">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tl/>
              </w:rPr>
            </w:pPr>
            <w:r w:rsidRPr="00C753D2">
              <w:rPr>
                <w:rFonts w:ascii="Traditional Arabic" w:hAnsi="Traditional Arabic" w:cs="Traditional Arabic" w:hint="cs"/>
                <w:sz w:val="28"/>
                <w:szCs w:val="28"/>
                <w:rtl/>
              </w:rPr>
              <w:t>حصر</w:t>
            </w:r>
            <w:r w:rsidRPr="00C753D2">
              <w:rPr>
                <w:rFonts w:ascii="Traditional Arabic" w:hAnsi="Traditional Arabic" w:cs="Traditional Arabic"/>
                <w:sz w:val="28"/>
                <w:szCs w:val="28"/>
                <w:rtl/>
              </w:rPr>
              <w:t xml:space="preserve"> الأدلة الدالة على </w:t>
            </w:r>
            <w:r w:rsidRPr="00C753D2">
              <w:rPr>
                <w:rFonts w:ascii="Traditional Arabic" w:hAnsi="Traditional Arabic" w:cs="Traditional Arabic" w:hint="cs"/>
                <w:sz w:val="28"/>
                <w:szCs w:val="28"/>
                <w:rtl/>
              </w:rPr>
              <w:t>القول</w:t>
            </w:r>
          </w:p>
        </w:tc>
        <w:tc>
          <w:tcPr>
            <w:tcW w:w="4678" w:type="dxa"/>
            <w:shd w:val="clear" w:color="auto" w:fill="FFFFFF" w:themeFill="background1"/>
            <w:vAlign w:val="center"/>
          </w:tcPr>
          <w:p w:rsidR="00080259" w:rsidRPr="00553265" w:rsidRDefault="00080259" w:rsidP="00080259">
            <w:pPr>
              <w:pStyle w:val="a5"/>
              <w:numPr>
                <w:ilvl w:val="0"/>
                <w:numId w:val="8"/>
              </w:num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tl/>
              </w:rPr>
            </w:pPr>
            <w:r>
              <w:rPr>
                <w:rFonts w:ascii="Traditional Arabic" w:hAnsi="Traditional Arabic" w:cs="Traditional Arabic" w:hint="cs"/>
                <w:sz w:val="28"/>
                <w:szCs w:val="28"/>
                <w:rtl/>
              </w:rPr>
              <w:t>حديث الأشعريين رضي الله عنه</w:t>
            </w:r>
          </w:p>
          <w:p w:rsidR="00080259" w:rsidRPr="0087513A" w:rsidRDefault="00080259" w:rsidP="00080259">
            <w:pPr>
              <w:pStyle w:val="a5"/>
              <w:numPr>
                <w:ilvl w:val="0"/>
                <w:numId w:val="8"/>
              </w:num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tl/>
              </w:rPr>
            </w:pPr>
            <w:r>
              <w:rPr>
                <w:rFonts w:ascii="Traditional Arabic" w:hAnsi="Traditional Arabic" w:cs="Traditional Arabic" w:hint="cs"/>
                <w:sz w:val="28"/>
                <w:szCs w:val="28"/>
                <w:rtl/>
              </w:rPr>
              <w:t>حديث أبي عبيدة رضي الله عنه</w:t>
            </w:r>
          </w:p>
        </w:tc>
      </w:tr>
      <w:tr w:rsidR="00080259" w:rsidRPr="00334404" w:rsidTr="00AE08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dxa"/>
            <w:tcBorders>
              <w:top w:val="single" w:sz="2" w:space="0" w:color="000000" w:themeColor="text1"/>
              <w:left w:val="single" w:sz="2" w:space="0" w:color="000000" w:themeColor="text1"/>
              <w:bottom w:val="single" w:sz="2" w:space="0" w:color="000000" w:themeColor="text1"/>
            </w:tcBorders>
            <w:vAlign w:val="center"/>
          </w:tcPr>
          <w:p w:rsidR="00080259" w:rsidRPr="00113137" w:rsidRDefault="00080259" w:rsidP="00AE08C4">
            <w:pPr>
              <w:jc w:val="center"/>
              <w:rPr>
                <w:rFonts w:ascii="Traditional Arabic" w:hAnsi="Traditional Arabic" w:cs="Traditional Arabic"/>
                <w:b w:val="0"/>
                <w:bCs w:val="0"/>
                <w:sz w:val="28"/>
                <w:szCs w:val="28"/>
                <w:rtl/>
              </w:rPr>
            </w:pPr>
            <w:r w:rsidRPr="00113137">
              <w:rPr>
                <w:rFonts w:ascii="Traditional Arabic" w:hAnsi="Traditional Arabic" w:cs="Traditional Arabic"/>
                <w:b w:val="0"/>
                <w:bCs w:val="0"/>
                <w:sz w:val="28"/>
                <w:szCs w:val="28"/>
                <w:rtl/>
              </w:rPr>
              <w:t>3</w:t>
            </w:r>
          </w:p>
        </w:tc>
        <w:tc>
          <w:tcPr>
            <w:tcW w:w="5434" w:type="dxa"/>
            <w:gridSpan w:val="2"/>
            <w:vAlign w:val="center"/>
          </w:tcPr>
          <w:p w:rsidR="00080259" w:rsidRPr="00113137" w:rsidRDefault="00080259" w:rsidP="00AE08C4">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tl/>
              </w:rPr>
            </w:pPr>
            <w:r w:rsidRPr="00C753D2">
              <w:rPr>
                <w:rFonts w:ascii="Traditional Arabic" w:hAnsi="Traditional Arabic" w:cs="Traditional Arabic" w:hint="cs"/>
                <w:sz w:val="28"/>
                <w:szCs w:val="28"/>
                <w:rtl/>
              </w:rPr>
              <w:t>حصر القواعد الفقهية التي ينبني عليها القول</w:t>
            </w:r>
          </w:p>
        </w:tc>
        <w:tc>
          <w:tcPr>
            <w:tcW w:w="4678" w:type="dxa"/>
            <w:shd w:val="clear" w:color="auto" w:fill="FFFFFF" w:themeFill="background1"/>
            <w:vAlign w:val="center"/>
          </w:tcPr>
          <w:p w:rsidR="00080259" w:rsidRPr="008D0BCA" w:rsidRDefault="00080259" w:rsidP="00080259">
            <w:pPr>
              <w:pStyle w:val="a5"/>
              <w:numPr>
                <w:ilvl w:val="0"/>
                <w:numId w:val="8"/>
              </w:num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color w:val="000000" w:themeColor="text1"/>
                <w:sz w:val="28"/>
                <w:szCs w:val="28"/>
                <w:rtl/>
                <w:lang w:val="en-ZW" w:eastAsia="en-ZW" w:bidi="ar-DZ"/>
              </w:rPr>
            </w:pPr>
            <w:r>
              <w:rPr>
                <w:rFonts w:ascii="Traditional Arabic" w:hAnsi="Traditional Arabic" w:cs="Traditional Arabic" w:hint="cs"/>
                <w:color w:val="000000" w:themeColor="text1"/>
                <w:sz w:val="28"/>
                <w:szCs w:val="28"/>
                <w:rtl/>
                <w:lang w:val="en-ZW" w:eastAsia="en-ZW" w:bidi="ar-DZ"/>
              </w:rPr>
              <w:t>قاعدة كل معروف صدقة.</w:t>
            </w:r>
          </w:p>
        </w:tc>
      </w:tr>
      <w:tr w:rsidR="00080259" w:rsidRPr="00113137" w:rsidTr="00AE08C4">
        <w:tc>
          <w:tcPr>
            <w:cnfStyle w:val="001000000000" w:firstRow="0" w:lastRow="0" w:firstColumn="1" w:lastColumn="0" w:oddVBand="0" w:evenVBand="0" w:oddHBand="0" w:evenHBand="0" w:firstRowFirstColumn="0" w:firstRowLastColumn="0" w:lastRowFirstColumn="0" w:lastRowLastColumn="0"/>
            <w:tcW w:w="520" w:type="dxa"/>
            <w:tcBorders>
              <w:top w:val="single" w:sz="2" w:space="0" w:color="000000" w:themeColor="text1"/>
              <w:left w:val="single" w:sz="2" w:space="0" w:color="000000" w:themeColor="text1"/>
              <w:bottom w:val="single" w:sz="2" w:space="0" w:color="000000" w:themeColor="text1"/>
            </w:tcBorders>
            <w:vAlign w:val="center"/>
          </w:tcPr>
          <w:p w:rsidR="00080259" w:rsidRPr="00113137" w:rsidRDefault="00080259" w:rsidP="00AE08C4">
            <w:pPr>
              <w:jc w:val="center"/>
              <w:rPr>
                <w:rFonts w:ascii="Traditional Arabic" w:hAnsi="Traditional Arabic" w:cs="Traditional Arabic"/>
                <w:b w:val="0"/>
                <w:bCs w:val="0"/>
                <w:sz w:val="28"/>
                <w:szCs w:val="28"/>
                <w:rtl/>
              </w:rPr>
            </w:pPr>
            <w:r w:rsidRPr="00113137">
              <w:rPr>
                <w:rFonts w:ascii="Traditional Arabic" w:hAnsi="Traditional Arabic" w:cs="Traditional Arabic"/>
                <w:b w:val="0"/>
                <w:bCs w:val="0"/>
                <w:sz w:val="28"/>
                <w:szCs w:val="28"/>
                <w:rtl/>
              </w:rPr>
              <w:t>4</w:t>
            </w:r>
          </w:p>
        </w:tc>
        <w:tc>
          <w:tcPr>
            <w:tcW w:w="5434" w:type="dxa"/>
            <w:gridSpan w:val="2"/>
            <w:vAlign w:val="center"/>
          </w:tcPr>
          <w:p w:rsidR="00080259" w:rsidRPr="00113137" w:rsidRDefault="00080259" w:rsidP="00AE08C4">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tl/>
              </w:rPr>
            </w:pPr>
            <w:r w:rsidRPr="00C753D2">
              <w:rPr>
                <w:rFonts w:ascii="Traditional Arabic" w:hAnsi="Traditional Arabic" w:cs="Traditional Arabic" w:hint="cs"/>
                <w:sz w:val="28"/>
                <w:szCs w:val="28"/>
                <w:rtl/>
              </w:rPr>
              <w:t>حصر المقاصد الشرعية التي ينبني عليها القول</w:t>
            </w:r>
          </w:p>
        </w:tc>
        <w:tc>
          <w:tcPr>
            <w:tcW w:w="4678" w:type="dxa"/>
            <w:shd w:val="clear" w:color="auto" w:fill="FFFFFF" w:themeFill="background1"/>
            <w:vAlign w:val="center"/>
          </w:tcPr>
          <w:p w:rsidR="00080259" w:rsidRPr="00553265" w:rsidRDefault="00080259" w:rsidP="00080259">
            <w:pPr>
              <w:pStyle w:val="a5"/>
              <w:numPr>
                <w:ilvl w:val="0"/>
                <w:numId w:val="8"/>
              </w:num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tl/>
              </w:rPr>
            </w:pPr>
            <w:r>
              <w:rPr>
                <w:rFonts w:ascii="Traditional Arabic" w:hAnsi="Traditional Arabic" w:cs="Traditional Arabic" w:hint="cs"/>
                <w:sz w:val="28"/>
                <w:szCs w:val="28"/>
                <w:rtl/>
              </w:rPr>
              <w:t>مقصد التعاون بين المسلمين.</w:t>
            </w:r>
          </w:p>
        </w:tc>
      </w:tr>
      <w:tr w:rsidR="00080259" w:rsidRPr="00113137" w:rsidTr="00AE08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dxa"/>
            <w:tcBorders>
              <w:top w:val="single" w:sz="2" w:space="0" w:color="000000" w:themeColor="text1"/>
              <w:left w:val="single" w:sz="2" w:space="0" w:color="000000" w:themeColor="text1"/>
              <w:bottom w:val="single" w:sz="2" w:space="0" w:color="000000" w:themeColor="text1"/>
            </w:tcBorders>
            <w:vAlign w:val="center"/>
          </w:tcPr>
          <w:p w:rsidR="00080259" w:rsidRPr="00113137" w:rsidRDefault="00080259" w:rsidP="00AE08C4">
            <w:pPr>
              <w:jc w:val="center"/>
              <w:rPr>
                <w:rFonts w:ascii="Traditional Arabic" w:hAnsi="Traditional Arabic" w:cs="Traditional Arabic"/>
                <w:b w:val="0"/>
                <w:bCs w:val="0"/>
                <w:sz w:val="28"/>
                <w:szCs w:val="28"/>
                <w:rtl/>
              </w:rPr>
            </w:pPr>
            <w:r>
              <w:rPr>
                <w:rFonts w:ascii="Traditional Arabic" w:hAnsi="Traditional Arabic" w:cs="Traditional Arabic" w:hint="cs"/>
                <w:b w:val="0"/>
                <w:bCs w:val="0"/>
                <w:sz w:val="28"/>
                <w:szCs w:val="28"/>
                <w:rtl/>
              </w:rPr>
              <w:t>5</w:t>
            </w:r>
          </w:p>
        </w:tc>
        <w:tc>
          <w:tcPr>
            <w:tcW w:w="5434" w:type="dxa"/>
            <w:gridSpan w:val="2"/>
            <w:vAlign w:val="center"/>
          </w:tcPr>
          <w:p w:rsidR="00080259" w:rsidRPr="00113137" w:rsidRDefault="00080259" w:rsidP="00AE08C4">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tl/>
              </w:rPr>
            </w:pPr>
            <w:r w:rsidRPr="00113137">
              <w:rPr>
                <w:rFonts w:ascii="Traditional Arabic" w:hAnsi="Traditional Arabic" w:cs="Traditional Arabic"/>
                <w:sz w:val="28"/>
                <w:szCs w:val="28"/>
                <w:rtl/>
              </w:rPr>
              <w:t>تحديد الأصل المناسب</w:t>
            </w:r>
          </w:p>
        </w:tc>
        <w:tc>
          <w:tcPr>
            <w:tcW w:w="4678" w:type="dxa"/>
            <w:shd w:val="clear" w:color="auto" w:fill="FFFFFF" w:themeFill="background1"/>
            <w:vAlign w:val="center"/>
          </w:tcPr>
          <w:p w:rsidR="00080259" w:rsidRPr="00796A91" w:rsidRDefault="00080259" w:rsidP="00080259">
            <w:pPr>
              <w:pStyle w:val="a5"/>
              <w:numPr>
                <w:ilvl w:val="0"/>
                <w:numId w:val="8"/>
              </w:num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tl/>
              </w:rPr>
            </w:pPr>
            <w:r>
              <w:rPr>
                <w:rFonts w:ascii="Traditional Arabic" w:hAnsi="Traditional Arabic" w:cs="Traditional Arabic" w:hint="cs"/>
                <w:sz w:val="28"/>
                <w:szCs w:val="28"/>
                <w:rtl/>
              </w:rPr>
              <w:t>مشروعية التعاون والمواساة.</w:t>
            </w:r>
          </w:p>
        </w:tc>
      </w:tr>
      <w:tr w:rsidR="00080259" w:rsidRPr="00113137" w:rsidTr="00AE08C4">
        <w:trPr>
          <w:trHeight w:val="318"/>
        </w:trPr>
        <w:tc>
          <w:tcPr>
            <w:cnfStyle w:val="001000000000" w:firstRow="0" w:lastRow="0" w:firstColumn="1" w:lastColumn="0" w:oddVBand="0" w:evenVBand="0" w:oddHBand="0" w:evenHBand="0" w:firstRowFirstColumn="0" w:firstRowLastColumn="0" w:lastRowFirstColumn="0" w:lastRowLastColumn="0"/>
            <w:tcW w:w="520" w:type="dxa"/>
            <w:vMerge w:val="restart"/>
            <w:tcBorders>
              <w:top w:val="single" w:sz="2" w:space="0" w:color="000000" w:themeColor="text1"/>
              <w:left w:val="single" w:sz="2" w:space="0" w:color="000000" w:themeColor="text1"/>
              <w:bottom w:val="single" w:sz="2" w:space="0" w:color="000000" w:themeColor="text1"/>
            </w:tcBorders>
            <w:vAlign w:val="center"/>
          </w:tcPr>
          <w:p w:rsidR="00080259" w:rsidRPr="00113137" w:rsidRDefault="00080259" w:rsidP="00AE08C4">
            <w:pPr>
              <w:jc w:val="center"/>
              <w:rPr>
                <w:rFonts w:ascii="Traditional Arabic" w:hAnsi="Traditional Arabic" w:cs="Traditional Arabic"/>
                <w:b w:val="0"/>
                <w:bCs w:val="0"/>
                <w:sz w:val="28"/>
                <w:szCs w:val="28"/>
                <w:rtl/>
              </w:rPr>
            </w:pPr>
            <w:r>
              <w:rPr>
                <w:rFonts w:ascii="Traditional Arabic" w:hAnsi="Traditional Arabic" w:cs="Traditional Arabic" w:hint="cs"/>
                <w:b w:val="0"/>
                <w:bCs w:val="0"/>
                <w:sz w:val="28"/>
                <w:szCs w:val="28"/>
                <w:rtl/>
              </w:rPr>
              <w:t>6</w:t>
            </w:r>
          </w:p>
        </w:tc>
        <w:tc>
          <w:tcPr>
            <w:tcW w:w="2742" w:type="dxa"/>
            <w:vMerge w:val="restart"/>
            <w:vAlign w:val="center"/>
          </w:tcPr>
          <w:p w:rsidR="00080259" w:rsidRPr="00113137" w:rsidRDefault="00080259" w:rsidP="00AE08C4">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tl/>
              </w:rPr>
            </w:pPr>
            <w:r w:rsidRPr="00C753D2">
              <w:rPr>
                <w:rFonts w:ascii="Traditional Arabic" w:hAnsi="Traditional Arabic" w:cs="Traditional Arabic"/>
                <w:sz w:val="28"/>
                <w:szCs w:val="28"/>
                <w:rtl/>
              </w:rPr>
              <w:t xml:space="preserve">اختبار </w:t>
            </w:r>
            <w:r w:rsidRPr="00C753D2">
              <w:rPr>
                <w:rFonts w:ascii="Traditional Arabic" w:hAnsi="Traditional Arabic" w:cs="Traditional Arabic" w:hint="cs"/>
                <w:sz w:val="28"/>
                <w:szCs w:val="28"/>
                <w:rtl/>
              </w:rPr>
              <w:t>التأصيل</w:t>
            </w:r>
            <w:r>
              <w:rPr>
                <w:rFonts w:ascii="Traditional Arabic" w:hAnsi="Traditional Arabic" w:cs="Traditional Arabic" w:hint="cs"/>
                <w:sz w:val="28"/>
                <w:szCs w:val="28"/>
                <w:rtl/>
              </w:rPr>
              <w:t xml:space="preserve"> المختار؛ </w:t>
            </w:r>
            <w:r w:rsidRPr="00C753D2">
              <w:rPr>
                <w:rFonts w:ascii="Traditional Arabic" w:hAnsi="Traditional Arabic" w:cs="Traditional Arabic" w:hint="cs"/>
                <w:sz w:val="28"/>
                <w:szCs w:val="28"/>
                <w:rtl/>
              </w:rPr>
              <w:t>بالتحقق من:</w:t>
            </w:r>
          </w:p>
        </w:tc>
        <w:tc>
          <w:tcPr>
            <w:tcW w:w="2692" w:type="dxa"/>
            <w:shd w:val="clear" w:color="auto" w:fill="F2DBDB" w:themeFill="accent2" w:themeFillTint="33"/>
          </w:tcPr>
          <w:p w:rsidR="00080259" w:rsidRPr="00C753D2" w:rsidRDefault="00080259" w:rsidP="00AE08C4">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Pr>
            </w:pPr>
            <w:r w:rsidRPr="00C753D2">
              <w:rPr>
                <w:rFonts w:ascii="Traditional Arabic" w:hAnsi="Traditional Arabic" w:cs="Traditional Arabic"/>
                <w:sz w:val="28"/>
                <w:szCs w:val="28"/>
                <w:rtl/>
              </w:rPr>
              <w:t>مناسب</w:t>
            </w:r>
            <w:r w:rsidRPr="00C753D2">
              <w:rPr>
                <w:rFonts w:ascii="Traditional Arabic" w:hAnsi="Traditional Arabic" w:cs="Traditional Arabic" w:hint="cs"/>
                <w:sz w:val="28"/>
                <w:szCs w:val="28"/>
                <w:rtl/>
              </w:rPr>
              <w:t>ة</w:t>
            </w:r>
            <w:r w:rsidRPr="00C753D2">
              <w:rPr>
                <w:rFonts w:ascii="Traditional Arabic" w:hAnsi="Traditional Arabic" w:cs="Traditional Arabic"/>
                <w:sz w:val="28"/>
                <w:szCs w:val="28"/>
                <w:rtl/>
              </w:rPr>
              <w:t xml:space="preserve"> </w:t>
            </w:r>
            <w:r w:rsidRPr="00C753D2">
              <w:rPr>
                <w:rFonts w:ascii="Traditional Arabic" w:hAnsi="Traditional Arabic" w:cs="Traditional Arabic" w:hint="cs"/>
                <w:sz w:val="28"/>
                <w:szCs w:val="28"/>
                <w:rtl/>
              </w:rPr>
              <w:t>القول</w:t>
            </w:r>
            <w:r w:rsidRPr="00C753D2">
              <w:rPr>
                <w:rFonts w:ascii="Traditional Arabic" w:hAnsi="Traditional Arabic" w:cs="Traditional Arabic"/>
                <w:sz w:val="28"/>
                <w:szCs w:val="28"/>
                <w:rtl/>
              </w:rPr>
              <w:t xml:space="preserve"> </w:t>
            </w:r>
            <w:r w:rsidRPr="00C753D2">
              <w:rPr>
                <w:rFonts w:ascii="Traditional Arabic" w:hAnsi="Traditional Arabic" w:cs="Traditional Arabic" w:hint="cs"/>
                <w:sz w:val="28"/>
                <w:szCs w:val="28"/>
                <w:rtl/>
              </w:rPr>
              <w:t>للأصل</w:t>
            </w:r>
            <w:r w:rsidRPr="00C753D2">
              <w:rPr>
                <w:rFonts w:ascii="Traditional Arabic" w:hAnsi="Traditional Arabic" w:cs="Traditional Arabic"/>
                <w:sz w:val="28"/>
                <w:szCs w:val="28"/>
                <w:rtl/>
              </w:rPr>
              <w:t xml:space="preserve"> الذي </w:t>
            </w:r>
            <w:r w:rsidRPr="00C753D2">
              <w:rPr>
                <w:rFonts w:ascii="Traditional Arabic" w:hAnsi="Traditional Arabic" w:cs="Traditional Arabic" w:hint="cs"/>
                <w:sz w:val="28"/>
                <w:szCs w:val="28"/>
                <w:rtl/>
              </w:rPr>
              <w:t>بني</w:t>
            </w:r>
            <w:r>
              <w:rPr>
                <w:rFonts w:ascii="Traditional Arabic" w:hAnsi="Traditional Arabic" w:cs="Traditional Arabic"/>
                <w:sz w:val="28"/>
                <w:szCs w:val="28"/>
                <w:rtl/>
              </w:rPr>
              <w:t xml:space="preserve"> عليه</w:t>
            </w:r>
          </w:p>
        </w:tc>
        <w:tc>
          <w:tcPr>
            <w:tcW w:w="4678" w:type="dxa"/>
            <w:shd w:val="clear" w:color="auto" w:fill="FFFFFF" w:themeFill="background1"/>
            <w:vAlign w:val="center"/>
          </w:tcPr>
          <w:p w:rsidR="00080259" w:rsidRDefault="00080259" w:rsidP="00AE08C4">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28"/>
                <w:szCs w:val="28"/>
                <w:rtl/>
                <w:lang w:val="en-ZW" w:eastAsia="en-ZW" w:bidi="ar-DZ"/>
              </w:rPr>
            </w:pPr>
            <w:r>
              <w:rPr>
                <w:rFonts w:ascii="Traditional Arabic" w:hAnsi="Traditional Arabic" w:cs="Traditional Arabic" w:hint="cs"/>
                <w:color w:val="000000" w:themeColor="text1"/>
                <w:sz w:val="28"/>
                <w:szCs w:val="28"/>
                <w:rtl/>
                <w:lang w:eastAsia="en-ZW" w:bidi="ar-DZ"/>
              </w:rPr>
              <w:t>التأمين التعاوني المركب مناسب لأصل الأمر بالتعاون والمواساة</w:t>
            </w:r>
            <w:r>
              <w:rPr>
                <w:rFonts w:ascii="Traditional Arabic" w:hAnsi="Traditional Arabic" w:cs="Traditional Arabic" w:hint="cs"/>
                <w:color w:val="000000" w:themeColor="text1"/>
                <w:sz w:val="28"/>
                <w:szCs w:val="28"/>
                <w:rtl/>
                <w:lang w:val="en-ZW" w:eastAsia="en-ZW" w:bidi="ar-DZ"/>
              </w:rPr>
              <w:t>:</w:t>
            </w:r>
          </w:p>
          <w:p w:rsidR="00080259" w:rsidRPr="00796A91" w:rsidRDefault="00080259" w:rsidP="00080259">
            <w:pPr>
              <w:pStyle w:val="a5"/>
              <w:numPr>
                <w:ilvl w:val="0"/>
                <w:numId w:val="8"/>
              </w:num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color w:val="000000" w:themeColor="text1"/>
                <w:sz w:val="28"/>
                <w:szCs w:val="28"/>
                <w:rtl/>
                <w:lang w:val="en-ZW" w:eastAsia="en-ZW" w:bidi="ar-DZ"/>
              </w:rPr>
            </w:pPr>
            <w:r>
              <w:rPr>
                <w:rFonts w:ascii="Traditional Arabic" w:hAnsi="Traditional Arabic" w:cs="Traditional Arabic" w:hint="cs"/>
                <w:color w:val="000000" w:themeColor="text1"/>
                <w:sz w:val="28"/>
                <w:szCs w:val="28"/>
                <w:rtl/>
                <w:lang w:val="en-ZW" w:eastAsia="en-ZW" w:bidi="ar-DZ"/>
              </w:rPr>
              <w:t>بالتعاون في الاشتراك في دفع مبالغ لدفع المخاطر عن المشتركين.</w:t>
            </w:r>
          </w:p>
        </w:tc>
      </w:tr>
      <w:tr w:rsidR="00080259" w:rsidRPr="00E70C94" w:rsidTr="00AE08C4">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20" w:type="dxa"/>
            <w:vMerge/>
            <w:tcBorders>
              <w:top w:val="single" w:sz="2" w:space="0" w:color="000000" w:themeColor="text1"/>
              <w:left w:val="single" w:sz="2" w:space="0" w:color="000000" w:themeColor="text1"/>
              <w:bottom w:val="single" w:sz="2" w:space="0" w:color="000000" w:themeColor="text1"/>
            </w:tcBorders>
            <w:vAlign w:val="center"/>
          </w:tcPr>
          <w:p w:rsidR="00080259" w:rsidRPr="00113137" w:rsidRDefault="00080259" w:rsidP="00AE08C4">
            <w:pPr>
              <w:jc w:val="center"/>
              <w:rPr>
                <w:rFonts w:ascii="Traditional Arabic" w:hAnsi="Traditional Arabic" w:cs="Traditional Arabic"/>
                <w:b w:val="0"/>
                <w:bCs w:val="0"/>
                <w:sz w:val="28"/>
                <w:szCs w:val="28"/>
                <w:rtl/>
              </w:rPr>
            </w:pPr>
          </w:p>
        </w:tc>
        <w:tc>
          <w:tcPr>
            <w:tcW w:w="2742" w:type="dxa"/>
            <w:vMerge/>
            <w:vAlign w:val="center"/>
          </w:tcPr>
          <w:p w:rsidR="00080259" w:rsidRPr="00113137" w:rsidRDefault="00080259" w:rsidP="00AE08C4">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tl/>
              </w:rPr>
            </w:pPr>
          </w:p>
        </w:tc>
        <w:tc>
          <w:tcPr>
            <w:tcW w:w="2692" w:type="dxa"/>
            <w:shd w:val="clear" w:color="auto" w:fill="F2DBDB" w:themeFill="accent2" w:themeFillTint="33"/>
          </w:tcPr>
          <w:p w:rsidR="00080259" w:rsidRPr="00C753D2" w:rsidRDefault="00080259" w:rsidP="00AE08C4">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Pr>
            </w:pPr>
            <w:r w:rsidRPr="00C753D2">
              <w:rPr>
                <w:rFonts w:ascii="Traditional Arabic" w:hAnsi="Traditional Arabic" w:cs="Traditional Arabic" w:hint="cs"/>
                <w:sz w:val="28"/>
                <w:szCs w:val="28"/>
                <w:rtl/>
              </w:rPr>
              <w:t>اطرا</w:t>
            </w:r>
            <w:r>
              <w:rPr>
                <w:rFonts w:ascii="Traditional Arabic" w:hAnsi="Traditional Arabic" w:cs="Traditional Arabic" w:hint="cs"/>
                <w:sz w:val="28"/>
                <w:szCs w:val="28"/>
                <w:rtl/>
              </w:rPr>
              <w:t>د ذلك الأصل في المسائل المشابهة</w:t>
            </w:r>
          </w:p>
        </w:tc>
        <w:tc>
          <w:tcPr>
            <w:tcW w:w="4678" w:type="dxa"/>
            <w:shd w:val="clear" w:color="auto" w:fill="FFFFFF" w:themeFill="background1"/>
            <w:vAlign w:val="center"/>
          </w:tcPr>
          <w:p w:rsidR="00080259" w:rsidRPr="00BD6CA5" w:rsidRDefault="00080259" w:rsidP="00AE08C4">
            <w:pPr>
              <w:spacing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tl/>
              </w:rPr>
            </w:pPr>
            <w:r>
              <w:rPr>
                <w:rFonts w:ascii="Traditional Arabic" w:hAnsi="Traditional Arabic" w:cs="Traditional Arabic" w:hint="cs"/>
                <w:sz w:val="28"/>
                <w:szCs w:val="28"/>
                <w:rtl/>
              </w:rPr>
              <w:t>يطرد أصل التعاون في المسائل الم</w:t>
            </w:r>
            <w:r w:rsidRPr="00BD6CA5">
              <w:rPr>
                <w:rFonts w:ascii="Traditional Arabic" w:hAnsi="Traditional Arabic" w:cs="Traditional Arabic" w:hint="cs"/>
                <w:sz w:val="28"/>
                <w:szCs w:val="28"/>
                <w:rtl/>
              </w:rPr>
              <w:t>شابهة</w:t>
            </w:r>
            <w:r>
              <w:rPr>
                <w:rFonts w:ascii="Traditional Arabic" w:hAnsi="Traditional Arabic" w:cs="Traditional Arabic" w:hint="cs"/>
                <w:sz w:val="28"/>
                <w:szCs w:val="28"/>
                <w:rtl/>
              </w:rPr>
              <w:t>،</w:t>
            </w:r>
          </w:p>
          <w:p w:rsidR="00080259" w:rsidRPr="00BD6CA5" w:rsidRDefault="00080259" w:rsidP="00AE08C4">
            <w:pPr>
              <w:spacing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tl/>
              </w:rPr>
            </w:pPr>
            <w:r>
              <w:rPr>
                <w:rFonts w:ascii="Traditional Arabic" w:hAnsi="Traditional Arabic" w:cs="Traditional Arabic" w:hint="cs"/>
                <w:sz w:val="28"/>
                <w:szCs w:val="28"/>
                <w:rtl/>
              </w:rPr>
              <w:t>ومن ذلك جواز التأمين التعاوني البسيط.</w:t>
            </w:r>
          </w:p>
        </w:tc>
      </w:tr>
      <w:tr w:rsidR="00080259" w:rsidRPr="00113137" w:rsidTr="00AE08C4">
        <w:trPr>
          <w:trHeight w:val="268"/>
        </w:trPr>
        <w:tc>
          <w:tcPr>
            <w:cnfStyle w:val="001000000000" w:firstRow="0" w:lastRow="0" w:firstColumn="1" w:lastColumn="0" w:oddVBand="0" w:evenVBand="0" w:oddHBand="0" w:evenHBand="0" w:firstRowFirstColumn="0" w:firstRowLastColumn="0" w:lastRowFirstColumn="0" w:lastRowLastColumn="0"/>
            <w:tcW w:w="520" w:type="dxa"/>
            <w:vMerge/>
            <w:tcBorders>
              <w:top w:val="single" w:sz="2" w:space="0" w:color="000000" w:themeColor="text1"/>
              <w:left w:val="single" w:sz="2" w:space="0" w:color="000000" w:themeColor="text1"/>
              <w:bottom w:val="single" w:sz="2" w:space="0" w:color="000000" w:themeColor="text1"/>
            </w:tcBorders>
            <w:vAlign w:val="center"/>
          </w:tcPr>
          <w:p w:rsidR="00080259" w:rsidRPr="00113137" w:rsidRDefault="00080259" w:rsidP="00AE08C4">
            <w:pPr>
              <w:jc w:val="center"/>
              <w:rPr>
                <w:rFonts w:ascii="Traditional Arabic" w:hAnsi="Traditional Arabic" w:cs="Traditional Arabic"/>
                <w:b w:val="0"/>
                <w:bCs w:val="0"/>
                <w:sz w:val="28"/>
                <w:szCs w:val="28"/>
                <w:rtl/>
              </w:rPr>
            </w:pPr>
          </w:p>
        </w:tc>
        <w:tc>
          <w:tcPr>
            <w:tcW w:w="2742" w:type="dxa"/>
            <w:vMerge/>
            <w:vAlign w:val="center"/>
          </w:tcPr>
          <w:p w:rsidR="00080259" w:rsidRPr="00113137" w:rsidRDefault="00080259" w:rsidP="00AE08C4">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tl/>
              </w:rPr>
            </w:pPr>
          </w:p>
        </w:tc>
        <w:tc>
          <w:tcPr>
            <w:tcW w:w="2692" w:type="dxa"/>
            <w:shd w:val="clear" w:color="auto" w:fill="F2DBDB" w:themeFill="accent2" w:themeFillTint="33"/>
          </w:tcPr>
          <w:p w:rsidR="00080259" w:rsidRPr="00C753D2" w:rsidRDefault="00080259" w:rsidP="00AE08C4">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Pr>
            </w:pPr>
            <w:r w:rsidRPr="00C753D2">
              <w:rPr>
                <w:rFonts w:ascii="Traditional Arabic" w:hAnsi="Traditional Arabic" w:cs="Traditional Arabic" w:hint="cs"/>
                <w:sz w:val="28"/>
                <w:szCs w:val="28"/>
                <w:rtl/>
              </w:rPr>
              <w:t>كلام الفقهاء الذين أصلوا لذلك القول</w:t>
            </w:r>
          </w:p>
        </w:tc>
        <w:tc>
          <w:tcPr>
            <w:tcW w:w="4678" w:type="dxa"/>
            <w:shd w:val="clear" w:color="auto" w:fill="FFFFFF" w:themeFill="background1"/>
            <w:vAlign w:val="center"/>
          </w:tcPr>
          <w:p w:rsidR="00080259" w:rsidRDefault="00080259" w:rsidP="00AE08C4">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tl/>
              </w:rPr>
            </w:pPr>
            <w:r>
              <w:rPr>
                <w:rFonts w:ascii="Traditional Arabic" w:hAnsi="Traditional Arabic" w:cs="Traditional Arabic" w:hint="cs"/>
                <w:sz w:val="28"/>
                <w:szCs w:val="28"/>
                <w:rtl/>
              </w:rPr>
              <w:t>علل الفقهاء لجواز التأمين التعاوني المركب:</w:t>
            </w:r>
          </w:p>
          <w:p w:rsidR="00080259" w:rsidRPr="00192FAF" w:rsidRDefault="00080259" w:rsidP="00080259">
            <w:pPr>
              <w:pStyle w:val="a5"/>
              <w:numPr>
                <w:ilvl w:val="0"/>
                <w:numId w:val="8"/>
              </w:num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28"/>
                <w:szCs w:val="28"/>
                <w:rtl/>
              </w:rPr>
            </w:pPr>
            <w:r>
              <w:rPr>
                <w:rFonts w:ascii="Traditional Arabic" w:hAnsi="Traditional Arabic" w:cs="Traditional Arabic" w:hint="cs"/>
                <w:sz w:val="28"/>
                <w:szCs w:val="28"/>
                <w:rtl/>
              </w:rPr>
              <w:t>بأصل الأمر بالتعاون والمواساة.</w:t>
            </w:r>
          </w:p>
        </w:tc>
      </w:tr>
      <w:tr w:rsidR="00080259" w:rsidRPr="00113137" w:rsidTr="00AE08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 w:type="dxa"/>
            <w:tcBorders>
              <w:top w:val="single" w:sz="2" w:space="0" w:color="000000" w:themeColor="text1"/>
              <w:left w:val="single" w:sz="2" w:space="0" w:color="000000" w:themeColor="text1"/>
              <w:bottom w:val="single" w:sz="2" w:space="0" w:color="000000" w:themeColor="text1"/>
            </w:tcBorders>
            <w:vAlign w:val="center"/>
          </w:tcPr>
          <w:p w:rsidR="00080259" w:rsidRPr="00113137" w:rsidRDefault="00080259" w:rsidP="00AE08C4">
            <w:pPr>
              <w:jc w:val="center"/>
              <w:rPr>
                <w:rFonts w:ascii="Traditional Arabic" w:hAnsi="Traditional Arabic" w:cs="Traditional Arabic"/>
                <w:b w:val="0"/>
                <w:bCs w:val="0"/>
                <w:sz w:val="28"/>
                <w:szCs w:val="28"/>
                <w:rtl/>
              </w:rPr>
            </w:pPr>
            <w:r>
              <w:rPr>
                <w:rFonts w:ascii="Traditional Arabic" w:hAnsi="Traditional Arabic" w:cs="Traditional Arabic" w:hint="cs"/>
                <w:b w:val="0"/>
                <w:bCs w:val="0"/>
                <w:sz w:val="28"/>
                <w:szCs w:val="28"/>
                <w:rtl/>
              </w:rPr>
              <w:t>7</w:t>
            </w:r>
          </w:p>
        </w:tc>
        <w:tc>
          <w:tcPr>
            <w:tcW w:w="5434" w:type="dxa"/>
            <w:gridSpan w:val="2"/>
            <w:vAlign w:val="center"/>
          </w:tcPr>
          <w:p w:rsidR="00080259" w:rsidRPr="00113137" w:rsidRDefault="00080259" w:rsidP="00AE08C4">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tl/>
              </w:rPr>
            </w:pPr>
            <w:r w:rsidRPr="00C753D2">
              <w:rPr>
                <w:rFonts w:ascii="Traditional Arabic" w:hAnsi="Traditional Arabic" w:cs="Traditional Arabic" w:hint="cs"/>
                <w:sz w:val="28"/>
                <w:szCs w:val="28"/>
                <w:rtl/>
              </w:rPr>
              <w:t>تقرير الأصل الذي بني عليه القول</w:t>
            </w:r>
          </w:p>
        </w:tc>
        <w:tc>
          <w:tcPr>
            <w:tcW w:w="4678" w:type="dxa"/>
            <w:shd w:val="clear" w:color="auto" w:fill="FFFFFF" w:themeFill="background1"/>
            <w:vAlign w:val="center"/>
          </w:tcPr>
          <w:p w:rsidR="00080259" w:rsidRPr="00192FAF" w:rsidRDefault="00080259" w:rsidP="00080259">
            <w:pPr>
              <w:pStyle w:val="a5"/>
              <w:numPr>
                <w:ilvl w:val="0"/>
                <w:numId w:val="8"/>
              </w:num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28"/>
                <w:szCs w:val="28"/>
                <w:rtl/>
              </w:rPr>
            </w:pPr>
            <w:r>
              <w:rPr>
                <w:rFonts w:ascii="Traditional Arabic" w:hAnsi="Traditional Arabic" w:cs="Traditional Arabic" w:hint="cs"/>
                <w:sz w:val="28"/>
                <w:szCs w:val="28"/>
                <w:rtl/>
              </w:rPr>
              <w:t>الأمر بالتعاون والمواساة.</w:t>
            </w:r>
          </w:p>
        </w:tc>
      </w:tr>
    </w:tbl>
    <w:p w:rsidR="00080259" w:rsidRPr="00F207FD" w:rsidRDefault="00080259" w:rsidP="00080259">
      <w:pPr>
        <w:spacing w:after="0"/>
        <w:jc w:val="center"/>
        <w:rPr>
          <w:rFonts w:cs="Al OnWan"/>
          <w:color w:val="FF0000"/>
          <w:sz w:val="28"/>
          <w:szCs w:val="28"/>
          <w:rtl/>
        </w:rPr>
      </w:pPr>
      <w:r>
        <w:br w:type="page"/>
      </w:r>
      <w:r w:rsidRPr="00F207FD">
        <w:rPr>
          <w:rFonts w:cs="Al OnWan" w:hint="cs"/>
          <w:color w:val="FF0000"/>
          <w:sz w:val="28"/>
          <w:szCs w:val="28"/>
          <w:rtl/>
        </w:rPr>
        <w:lastRenderedPageBreak/>
        <w:t>المهارة الرابعة: الاختصار</w:t>
      </w:r>
    </w:p>
    <w:tbl>
      <w:tblPr>
        <w:bidiVisual/>
        <w:tblW w:w="985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2" w:space="0" w:color="000000"/>
        </w:tblBorders>
        <w:tblLook w:val="04A0" w:firstRow="1" w:lastRow="0" w:firstColumn="1" w:lastColumn="0" w:noHBand="0" w:noVBand="1"/>
      </w:tblPr>
      <w:tblGrid>
        <w:gridCol w:w="675"/>
        <w:gridCol w:w="1315"/>
        <w:gridCol w:w="3260"/>
        <w:gridCol w:w="4600"/>
      </w:tblGrid>
      <w:tr w:rsidR="00080259" w:rsidRPr="00C66E62" w:rsidTr="00AE08C4">
        <w:trPr>
          <w:trHeight w:val="495"/>
          <w:jc w:val="center"/>
        </w:trPr>
        <w:tc>
          <w:tcPr>
            <w:tcW w:w="675" w:type="dxa"/>
            <w:shd w:val="clear" w:color="auto" w:fill="2E74B5"/>
            <w:vAlign w:val="center"/>
          </w:tcPr>
          <w:p w:rsidR="00080259" w:rsidRPr="00C66E62" w:rsidRDefault="00080259" w:rsidP="00AE08C4">
            <w:pPr>
              <w:spacing w:after="0"/>
              <w:jc w:val="center"/>
              <w:rPr>
                <w:rFonts w:ascii="Traditional Arabic" w:hAnsi="Traditional Arabic" w:cs="Traditional Arabic"/>
                <w:b/>
                <w:bCs/>
                <w:color w:val="FFFFFF"/>
                <w:sz w:val="28"/>
                <w:szCs w:val="28"/>
                <w:rtl/>
              </w:rPr>
            </w:pPr>
            <w:r w:rsidRPr="00C66E62">
              <w:rPr>
                <w:rFonts w:ascii="Traditional Arabic" w:hAnsi="Traditional Arabic" w:cs="Traditional Arabic"/>
                <w:color w:val="FFFFFF"/>
                <w:sz w:val="28"/>
                <w:szCs w:val="28"/>
                <w:rtl/>
              </w:rPr>
              <w:t>م</w:t>
            </w:r>
          </w:p>
        </w:tc>
        <w:tc>
          <w:tcPr>
            <w:tcW w:w="4575" w:type="dxa"/>
            <w:gridSpan w:val="2"/>
            <w:shd w:val="clear" w:color="auto" w:fill="2E74B5"/>
            <w:vAlign w:val="center"/>
          </w:tcPr>
          <w:p w:rsidR="00080259" w:rsidRPr="00C66E62" w:rsidRDefault="00080259" w:rsidP="00AE08C4">
            <w:pPr>
              <w:spacing w:after="0"/>
              <w:jc w:val="center"/>
              <w:rPr>
                <w:rFonts w:ascii="Traditional Arabic" w:hAnsi="Traditional Arabic" w:cs="Traditional Arabic"/>
                <w:b/>
                <w:bCs/>
                <w:color w:val="FFFFFF"/>
                <w:sz w:val="28"/>
                <w:szCs w:val="28"/>
                <w:rtl/>
              </w:rPr>
            </w:pPr>
            <w:r w:rsidRPr="00C66E62">
              <w:rPr>
                <w:rFonts w:ascii="Traditional Arabic" w:hAnsi="Traditional Arabic" w:cs="Traditional Arabic"/>
                <w:b/>
                <w:bCs/>
                <w:color w:val="FFFFFF"/>
                <w:sz w:val="28"/>
                <w:szCs w:val="28"/>
                <w:rtl/>
              </w:rPr>
              <w:t>الخطوة</w:t>
            </w:r>
          </w:p>
        </w:tc>
        <w:tc>
          <w:tcPr>
            <w:tcW w:w="4600" w:type="dxa"/>
            <w:shd w:val="clear" w:color="auto" w:fill="2E74B5"/>
            <w:vAlign w:val="center"/>
          </w:tcPr>
          <w:p w:rsidR="00080259" w:rsidRPr="00C66E62" w:rsidRDefault="00080259" w:rsidP="00AE08C4">
            <w:pPr>
              <w:spacing w:after="0"/>
              <w:jc w:val="center"/>
              <w:rPr>
                <w:rFonts w:ascii="Traditional Arabic" w:hAnsi="Traditional Arabic" w:cs="Traditional Arabic"/>
                <w:b/>
                <w:bCs/>
                <w:color w:val="FFFFFF"/>
                <w:sz w:val="28"/>
                <w:szCs w:val="28"/>
                <w:rtl/>
              </w:rPr>
            </w:pPr>
            <w:r w:rsidRPr="00C66E62">
              <w:rPr>
                <w:rFonts w:ascii="Traditional Arabic" w:hAnsi="Traditional Arabic" w:cs="Traditional Arabic"/>
                <w:b/>
                <w:bCs/>
                <w:color w:val="FFFFFF"/>
                <w:sz w:val="28"/>
                <w:szCs w:val="28"/>
                <w:rtl/>
              </w:rPr>
              <w:t>المثال</w:t>
            </w:r>
          </w:p>
        </w:tc>
      </w:tr>
      <w:tr w:rsidR="00080259" w:rsidRPr="00C66E62" w:rsidTr="00AE08C4">
        <w:trPr>
          <w:trHeight w:val="875"/>
          <w:jc w:val="center"/>
        </w:trPr>
        <w:tc>
          <w:tcPr>
            <w:tcW w:w="675" w:type="dxa"/>
            <w:shd w:val="clear" w:color="auto" w:fill="2E74B5"/>
            <w:vAlign w:val="center"/>
          </w:tcPr>
          <w:p w:rsidR="00080259" w:rsidRPr="00C66E62" w:rsidRDefault="00080259" w:rsidP="00AE08C4">
            <w:pPr>
              <w:spacing w:after="0"/>
              <w:jc w:val="center"/>
              <w:rPr>
                <w:rFonts w:ascii="Traditional Arabic" w:hAnsi="Traditional Arabic" w:cs="Traditional Arabic"/>
                <w:color w:val="FFFFFF"/>
                <w:sz w:val="28"/>
                <w:szCs w:val="28"/>
                <w:rtl/>
              </w:rPr>
            </w:pPr>
            <w:r w:rsidRPr="00C66E62">
              <w:rPr>
                <w:rFonts w:ascii="Traditional Arabic" w:hAnsi="Traditional Arabic" w:cs="Traditional Arabic"/>
                <w:color w:val="FFFFFF"/>
                <w:sz w:val="28"/>
                <w:szCs w:val="28"/>
                <w:rtl/>
              </w:rPr>
              <w:t>1</w:t>
            </w:r>
          </w:p>
        </w:tc>
        <w:tc>
          <w:tcPr>
            <w:tcW w:w="4575" w:type="dxa"/>
            <w:gridSpan w:val="2"/>
            <w:shd w:val="clear" w:color="auto" w:fill="DEEAF6"/>
            <w:vAlign w:val="center"/>
          </w:tcPr>
          <w:p w:rsidR="00080259" w:rsidRPr="00C66E62" w:rsidRDefault="00080259" w:rsidP="00AE08C4">
            <w:pPr>
              <w:spacing w:after="0"/>
              <w:jc w:val="center"/>
              <w:rPr>
                <w:rFonts w:ascii="Traditional Arabic" w:hAnsi="Traditional Arabic" w:cs="Traditional Arabic"/>
                <w:sz w:val="28"/>
                <w:szCs w:val="28"/>
              </w:rPr>
            </w:pPr>
            <w:r w:rsidRPr="00C66E62">
              <w:rPr>
                <w:rFonts w:ascii="Traditional Arabic" w:hAnsi="Traditional Arabic" w:cs="Traditional Arabic"/>
                <w:sz w:val="28"/>
                <w:szCs w:val="28"/>
                <w:rtl/>
                <w:lang w:val="fr-FR"/>
              </w:rPr>
              <w:t>تحديد النص</w:t>
            </w:r>
          </w:p>
        </w:tc>
        <w:tc>
          <w:tcPr>
            <w:tcW w:w="4600" w:type="dxa"/>
            <w:shd w:val="clear" w:color="auto" w:fill="FFFFFF"/>
            <w:vAlign w:val="center"/>
          </w:tcPr>
          <w:p w:rsidR="00080259" w:rsidRPr="00DC163F" w:rsidRDefault="00080259" w:rsidP="00AE08C4">
            <w:pPr>
              <w:spacing w:before="240" w:after="0" w:line="240" w:lineRule="auto"/>
              <w:jc w:val="both"/>
              <w:rPr>
                <w:rFonts w:ascii="Traditional Arabic" w:hAnsi="Traditional Arabic" w:cs="Traditional Arabic"/>
                <w:sz w:val="24"/>
                <w:szCs w:val="24"/>
                <w:rtl/>
              </w:rPr>
            </w:pPr>
            <w:r w:rsidRPr="00DC163F">
              <w:rPr>
                <w:rFonts w:ascii="Traditional Arabic" w:hAnsi="Traditional Arabic" w:cs="Traditional Arabic"/>
                <w:sz w:val="24"/>
                <w:szCs w:val="24"/>
                <w:rtl/>
              </w:rPr>
              <w:t>للتأمين التعاوني صورتان:</w:t>
            </w:r>
          </w:p>
          <w:p w:rsidR="00080259" w:rsidRPr="00DC163F" w:rsidRDefault="00080259" w:rsidP="00AE08C4">
            <w:pPr>
              <w:spacing w:after="0"/>
              <w:jc w:val="both"/>
              <w:rPr>
                <w:rFonts w:ascii="Traditional Arabic" w:hAnsi="Traditional Arabic" w:cs="Traditional Arabic"/>
                <w:sz w:val="24"/>
                <w:szCs w:val="24"/>
                <w:rtl/>
              </w:rPr>
            </w:pPr>
            <w:r w:rsidRPr="00DC163F">
              <w:rPr>
                <w:rFonts w:ascii="Traditional Arabic" w:hAnsi="Traditional Arabic" w:cs="Traditional Arabic"/>
                <w:sz w:val="24"/>
                <w:szCs w:val="24"/>
                <w:rtl/>
              </w:rPr>
              <w:t xml:space="preserve">   </w:t>
            </w:r>
            <w:r w:rsidRPr="00DC163F">
              <w:rPr>
                <w:rFonts w:ascii="Traditional Arabic" w:hAnsi="Traditional Arabic" w:cs="Traditional Arabic" w:hint="cs"/>
                <w:sz w:val="24"/>
                <w:szCs w:val="24"/>
                <w:rtl/>
              </w:rPr>
              <w:t xml:space="preserve"> </w:t>
            </w:r>
            <w:r w:rsidRPr="00DC163F">
              <w:rPr>
                <w:rFonts w:ascii="Traditional Arabic" w:hAnsi="Traditional Arabic" w:cs="Traditional Arabic"/>
                <w:b/>
                <w:bCs/>
                <w:color w:val="00B050"/>
                <w:sz w:val="24"/>
                <w:szCs w:val="24"/>
                <w:rtl/>
              </w:rPr>
              <w:t>الصورة الأولى:</w:t>
            </w:r>
            <w:r w:rsidRPr="00DC163F">
              <w:rPr>
                <w:rFonts w:ascii="Traditional Arabic" w:hAnsi="Traditional Arabic" w:cs="Traditional Arabic"/>
                <w:color w:val="00B050"/>
                <w:sz w:val="24"/>
                <w:szCs w:val="24"/>
                <w:rtl/>
              </w:rPr>
              <w:t xml:space="preserve"> </w:t>
            </w:r>
            <w:r w:rsidRPr="00DC163F">
              <w:rPr>
                <w:rFonts w:ascii="Traditional Arabic" w:hAnsi="Traditional Arabic" w:cs="Traditional Arabic"/>
                <w:b/>
                <w:bCs/>
                <w:color w:val="00B050"/>
                <w:sz w:val="24"/>
                <w:szCs w:val="24"/>
                <w:rtl/>
              </w:rPr>
              <w:t>التأمين التعاوني البسيط</w:t>
            </w:r>
            <w:r w:rsidRPr="00DC163F">
              <w:rPr>
                <w:rFonts w:ascii="Traditional Arabic" w:hAnsi="Traditional Arabic" w:cs="Traditional Arabic"/>
                <w:b/>
                <w:bCs/>
                <w:sz w:val="24"/>
                <w:szCs w:val="24"/>
                <w:rtl/>
              </w:rPr>
              <w:t>:</w:t>
            </w:r>
            <w:r w:rsidRPr="00DC163F">
              <w:rPr>
                <w:rFonts w:ascii="Traditional Arabic" w:hAnsi="Traditional Arabic" w:cs="Traditional Arabic"/>
                <w:sz w:val="24"/>
                <w:szCs w:val="24"/>
                <w:rtl/>
              </w:rPr>
              <w:t xml:space="preserve"> هو</w:t>
            </w:r>
            <w:r w:rsidRPr="00DC163F">
              <w:rPr>
                <w:rFonts w:ascii="Traditional Arabic" w:hAnsi="Traditional Arabic" w:cs="Traditional Arabic" w:hint="cs"/>
                <w:sz w:val="24"/>
                <w:szCs w:val="24"/>
                <w:rtl/>
              </w:rPr>
              <w:t xml:space="preserve"> </w:t>
            </w:r>
            <w:r w:rsidRPr="00DC163F">
              <w:rPr>
                <w:rFonts w:ascii="Traditional Arabic" w:hAnsi="Traditional Arabic" w:cs="Traditional Arabic"/>
                <w:sz w:val="24"/>
                <w:szCs w:val="24"/>
                <w:rtl/>
              </w:rPr>
              <w:t>عقد تأمين جماعي، يلتزم بموجبه كل مشترك بدفع مبلغ من المال، على سبيل التبرع</w:t>
            </w:r>
            <w:r w:rsidRPr="00DC163F">
              <w:rPr>
                <w:rFonts w:ascii="Traditional Arabic" w:hAnsi="Traditional Arabic" w:cs="Traditional Arabic" w:hint="cs"/>
                <w:sz w:val="24"/>
                <w:szCs w:val="24"/>
                <w:rtl/>
              </w:rPr>
              <w:t>؛</w:t>
            </w:r>
            <w:r w:rsidRPr="00DC163F">
              <w:rPr>
                <w:rFonts w:ascii="Traditional Arabic" w:hAnsi="Traditional Arabic" w:cs="Traditional Arabic"/>
                <w:sz w:val="24"/>
                <w:szCs w:val="24"/>
                <w:rtl/>
              </w:rPr>
              <w:t xml:space="preserve"> لتعويض الأضرار التي تصيب أيًا منهم، عند تحقق الخطر المؤم</w:t>
            </w:r>
            <w:r w:rsidRPr="00DC163F">
              <w:rPr>
                <w:rFonts w:ascii="Traditional Arabic" w:hAnsi="Traditional Arabic" w:cs="Traditional Arabic" w:hint="cs"/>
                <w:sz w:val="24"/>
                <w:szCs w:val="24"/>
                <w:rtl/>
              </w:rPr>
              <w:t>َّ</w:t>
            </w:r>
            <w:r w:rsidRPr="00DC163F">
              <w:rPr>
                <w:rFonts w:ascii="Traditional Arabic" w:hAnsi="Traditional Arabic" w:cs="Traditional Arabic"/>
                <w:sz w:val="24"/>
                <w:szCs w:val="24"/>
                <w:rtl/>
              </w:rPr>
              <w:t>ن منه.</w:t>
            </w:r>
            <w:r w:rsidRPr="00DC163F">
              <w:rPr>
                <w:rFonts w:ascii="Traditional Arabic" w:hAnsi="Traditional Arabic" w:cs="Traditional Arabic" w:hint="cs"/>
                <w:sz w:val="24"/>
                <w:szCs w:val="24"/>
                <w:rtl/>
              </w:rPr>
              <w:t xml:space="preserve">   </w:t>
            </w:r>
          </w:p>
          <w:p w:rsidR="00080259" w:rsidRPr="00DC163F" w:rsidRDefault="00080259" w:rsidP="00AE08C4">
            <w:pPr>
              <w:spacing w:after="0"/>
              <w:jc w:val="both"/>
              <w:rPr>
                <w:rFonts w:ascii="Traditional Arabic" w:hAnsi="Traditional Arabic" w:cs="Traditional Arabic"/>
                <w:sz w:val="24"/>
                <w:szCs w:val="24"/>
                <w:rtl/>
              </w:rPr>
            </w:pPr>
            <w:r w:rsidRPr="00DC163F">
              <w:rPr>
                <w:rFonts w:ascii="Traditional Arabic" w:hAnsi="Traditional Arabic" w:cs="Traditional Arabic" w:hint="cs"/>
                <w:sz w:val="24"/>
                <w:szCs w:val="24"/>
                <w:rtl/>
              </w:rPr>
              <w:t xml:space="preserve">    كتكوين أسرة صندوقا لجمع مبالغ يؤدى من مجموعها تعويضا لمن يصيبه خطر منهم، فإن نقص القسط سددوا الفرق، وإن زاد رجع إليهم بحسب أقساطهم.</w:t>
            </w:r>
          </w:p>
          <w:p w:rsidR="00080259" w:rsidRPr="002168B9" w:rsidRDefault="00080259" w:rsidP="00AE08C4">
            <w:pPr>
              <w:spacing w:after="0"/>
              <w:jc w:val="both"/>
              <w:rPr>
                <w:rFonts w:ascii="Traditional Arabic" w:hAnsi="Traditional Arabic" w:cs="Traditional Arabic"/>
                <w:sz w:val="24"/>
                <w:szCs w:val="24"/>
                <w:vertAlign w:val="superscript"/>
                <w:rtl/>
              </w:rPr>
            </w:pPr>
            <w:r w:rsidRPr="00DC163F">
              <w:rPr>
                <w:rFonts w:ascii="Traditional Arabic" w:hAnsi="Traditional Arabic" w:cs="Traditional Arabic"/>
                <w:sz w:val="24"/>
                <w:szCs w:val="24"/>
                <w:rtl/>
              </w:rPr>
              <w:t xml:space="preserve">   </w:t>
            </w:r>
            <w:r w:rsidRPr="00DC163F">
              <w:rPr>
                <w:rFonts w:ascii="Traditional Arabic" w:hAnsi="Traditional Arabic" w:cs="Traditional Arabic" w:hint="cs"/>
                <w:sz w:val="24"/>
                <w:szCs w:val="24"/>
                <w:rtl/>
              </w:rPr>
              <w:t xml:space="preserve"> </w:t>
            </w:r>
            <w:r w:rsidRPr="00DC163F">
              <w:rPr>
                <w:rFonts w:ascii="Traditional Arabic" w:hAnsi="Traditional Arabic" w:cs="Traditional Arabic"/>
                <w:b/>
                <w:bCs/>
                <w:color w:val="00B050"/>
                <w:sz w:val="24"/>
                <w:szCs w:val="24"/>
                <w:rtl/>
              </w:rPr>
              <w:t>الصورة الثانية: التأمين التعاوني المركب:</w:t>
            </w:r>
            <w:r w:rsidRPr="00DC163F">
              <w:rPr>
                <w:rFonts w:ascii="Traditional Arabic" w:hAnsi="Traditional Arabic" w:cs="Traditional Arabic" w:hint="cs"/>
                <w:color w:val="00B050"/>
                <w:sz w:val="24"/>
                <w:szCs w:val="24"/>
                <w:rtl/>
              </w:rPr>
              <w:t xml:space="preserve"> </w:t>
            </w:r>
            <w:r w:rsidRPr="00DC163F">
              <w:rPr>
                <w:rFonts w:ascii="Traditional Arabic" w:hAnsi="Traditional Arabic" w:cs="Traditional Arabic" w:hint="cs"/>
                <w:sz w:val="24"/>
                <w:szCs w:val="24"/>
                <w:rtl/>
              </w:rPr>
              <w:t>يشترك في</w:t>
            </w:r>
            <w:r w:rsidRPr="00DC163F">
              <w:rPr>
                <w:rFonts w:ascii="Traditional Arabic" w:hAnsi="Traditional Arabic" w:cs="Traditional Arabic"/>
                <w:sz w:val="24"/>
                <w:szCs w:val="24"/>
                <w:rtl/>
              </w:rPr>
              <w:t xml:space="preserve"> </w:t>
            </w:r>
            <w:r w:rsidRPr="00DC163F">
              <w:rPr>
                <w:rFonts w:ascii="Traditional Arabic" w:hAnsi="Traditional Arabic" w:cs="Traditional Arabic" w:hint="cs"/>
                <w:sz w:val="24"/>
                <w:szCs w:val="24"/>
                <w:rtl/>
              </w:rPr>
              <w:t>ال</w:t>
            </w:r>
            <w:r w:rsidRPr="00DC163F">
              <w:rPr>
                <w:rFonts w:ascii="Traditional Arabic" w:hAnsi="Traditional Arabic" w:cs="Traditional Arabic"/>
                <w:sz w:val="24"/>
                <w:szCs w:val="24"/>
                <w:rtl/>
              </w:rPr>
              <w:t xml:space="preserve">صورة </w:t>
            </w:r>
            <w:r w:rsidRPr="00DC163F">
              <w:rPr>
                <w:rFonts w:ascii="Traditional Arabic" w:hAnsi="Traditional Arabic" w:cs="Traditional Arabic" w:hint="cs"/>
                <w:sz w:val="24"/>
                <w:szCs w:val="24"/>
                <w:rtl/>
              </w:rPr>
              <w:t xml:space="preserve">مع </w:t>
            </w:r>
            <w:r w:rsidRPr="00DC163F">
              <w:rPr>
                <w:rFonts w:ascii="Traditional Arabic" w:hAnsi="Traditional Arabic" w:cs="Traditional Arabic"/>
                <w:sz w:val="24"/>
                <w:szCs w:val="24"/>
                <w:rtl/>
              </w:rPr>
              <w:t>التأمين التعاوني البسيط، والفرق: أنه أكثر مشتركين، وأكثر تعددا للأخطار المؤم</w:t>
            </w:r>
            <w:r w:rsidRPr="00DC163F">
              <w:rPr>
                <w:rFonts w:ascii="Traditional Arabic" w:hAnsi="Traditional Arabic" w:cs="Traditional Arabic" w:hint="cs"/>
                <w:sz w:val="24"/>
                <w:szCs w:val="24"/>
                <w:rtl/>
              </w:rPr>
              <w:t>َّ</w:t>
            </w:r>
            <w:r w:rsidRPr="00DC163F">
              <w:rPr>
                <w:rFonts w:ascii="Traditional Arabic" w:hAnsi="Traditional Arabic" w:cs="Traditional Arabic"/>
                <w:sz w:val="24"/>
                <w:szCs w:val="24"/>
                <w:rtl/>
              </w:rPr>
              <w:t>ن منها، وتتولى إدارته شركة متخصصة</w:t>
            </w:r>
            <w:r w:rsidRPr="00DC163F">
              <w:rPr>
                <w:rFonts w:ascii="Traditional Arabic" w:hAnsi="Traditional Arabic" w:cs="Traditional Arabic" w:hint="cs"/>
                <w:sz w:val="24"/>
                <w:szCs w:val="24"/>
                <w:rtl/>
              </w:rPr>
              <w:t>،</w:t>
            </w:r>
            <w:r w:rsidRPr="00DC163F">
              <w:rPr>
                <w:rFonts w:ascii="Traditional Arabic" w:hAnsi="Traditional Arabic" w:cs="Traditional Arabic"/>
                <w:sz w:val="24"/>
                <w:szCs w:val="24"/>
                <w:rtl/>
              </w:rPr>
              <w:t xml:space="preserve"> على أساس الوكالة بأجر معلوم، لذلك س</w:t>
            </w:r>
            <w:r w:rsidRPr="00DC163F">
              <w:rPr>
                <w:rFonts w:ascii="Traditional Arabic" w:hAnsi="Traditional Arabic" w:cs="Traditional Arabic" w:hint="cs"/>
                <w:sz w:val="24"/>
                <w:szCs w:val="24"/>
                <w:rtl/>
              </w:rPr>
              <w:t>ُ</w:t>
            </w:r>
            <w:r w:rsidRPr="00DC163F">
              <w:rPr>
                <w:rFonts w:ascii="Traditional Arabic" w:hAnsi="Traditional Arabic" w:cs="Traditional Arabic"/>
                <w:sz w:val="24"/>
                <w:szCs w:val="24"/>
                <w:rtl/>
              </w:rPr>
              <w:t>مي مركبا، وهو النوع الأكثر انتشارا في زماننا، وهو المراد بالتأمين التعاوني عند الإطلاق، والمراد في هذا البحث.</w:t>
            </w:r>
          </w:p>
        </w:tc>
      </w:tr>
      <w:tr w:rsidR="00080259" w:rsidRPr="00C66E62" w:rsidTr="00AE08C4">
        <w:trPr>
          <w:trHeight w:val="495"/>
          <w:jc w:val="center"/>
        </w:trPr>
        <w:tc>
          <w:tcPr>
            <w:tcW w:w="675" w:type="dxa"/>
            <w:shd w:val="clear" w:color="auto" w:fill="2E74B5"/>
            <w:vAlign w:val="center"/>
          </w:tcPr>
          <w:p w:rsidR="00080259" w:rsidRPr="00C66E62" w:rsidRDefault="00080259" w:rsidP="00AE08C4">
            <w:pPr>
              <w:spacing w:after="0"/>
              <w:jc w:val="center"/>
              <w:rPr>
                <w:rFonts w:ascii="Traditional Arabic" w:hAnsi="Traditional Arabic" w:cs="Traditional Arabic"/>
                <w:color w:val="FFFFFF"/>
                <w:sz w:val="28"/>
                <w:szCs w:val="28"/>
                <w:rtl/>
              </w:rPr>
            </w:pPr>
            <w:r w:rsidRPr="00C66E62">
              <w:rPr>
                <w:rFonts w:ascii="Traditional Arabic" w:hAnsi="Traditional Arabic" w:cs="Traditional Arabic"/>
                <w:color w:val="FFFFFF"/>
                <w:sz w:val="28"/>
                <w:szCs w:val="28"/>
                <w:rtl/>
              </w:rPr>
              <w:t>2</w:t>
            </w:r>
          </w:p>
        </w:tc>
        <w:tc>
          <w:tcPr>
            <w:tcW w:w="4575" w:type="dxa"/>
            <w:gridSpan w:val="2"/>
            <w:shd w:val="clear" w:color="auto" w:fill="DEEAF6"/>
            <w:vAlign w:val="center"/>
          </w:tcPr>
          <w:p w:rsidR="00080259" w:rsidRPr="00C66E62" w:rsidRDefault="00080259" w:rsidP="00AE08C4">
            <w:pPr>
              <w:spacing w:after="0"/>
              <w:jc w:val="center"/>
              <w:rPr>
                <w:rFonts w:ascii="Traditional Arabic" w:hAnsi="Traditional Arabic" w:cs="Traditional Arabic"/>
                <w:sz w:val="28"/>
                <w:szCs w:val="28"/>
                <w:rtl/>
                <w:lang w:val="fr-FR"/>
              </w:rPr>
            </w:pPr>
            <w:r w:rsidRPr="00C66E62">
              <w:rPr>
                <w:rFonts w:ascii="Traditional Arabic" w:hAnsi="Traditional Arabic" w:cs="Traditional Arabic"/>
                <w:sz w:val="28"/>
                <w:szCs w:val="28"/>
                <w:rtl/>
                <w:lang w:val="fr-FR"/>
              </w:rPr>
              <w:t>تحديد المعا</w:t>
            </w:r>
            <w:r>
              <w:rPr>
                <w:rFonts w:ascii="Traditional Arabic" w:hAnsi="Traditional Arabic" w:cs="Traditional Arabic"/>
                <w:sz w:val="28"/>
                <w:szCs w:val="28"/>
                <w:rtl/>
                <w:lang w:val="fr-FR"/>
              </w:rPr>
              <w:t>ني التي لا يستغنى عنها في النص</w:t>
            </w:r>
            <w:r>
              <w:rPr>
                <w:rFonts w:ascii="Traditional Arabic" w:hAnsi="Traditional Arabic" w:cs="Traditional Arabic" w:hint="cs"/>
                <w:sz w:val="28"/>
                <w:szCs w:val="28"/>
                <w:rtl/>
                <w:lang w:val="fr-FR"/>
              </w:rPr>
              <w:t>؛ ك</w:t>
            </w:r>
            <w:r w:rsidRPr="00C66E62">
              <w:rPr>
                <w:rFonts w:ascii="Traditional Arabic" w:hAnsi="Traditional Arabic" w:cs="Traditional Arabic"/>
                <w:sz w:val="28"/>
                <w:szCs w:val="28"/>
                <w:rtl/>
                <w:lang w:val="fr-FR"/>
              </w:rPr>
              <w:t xml:space="preserve">الأفكار الرئيسية، </w:t>
            </w:r>
            <w:r>
              <w:rPr>
                <w:rFonts w:ascii="Traditional Arabic" w:hAnsi="Traditional Arabic" w:cs="Traditional Arabic" w:hint="cs"/>
                <w:sz w:val="28"/>
                <w:szCs w:val="28"/>
                <w:rtl/>
                <w:lang w:val="fr-FR"/>
              </w:rPr>
              <w:t>و</w:t>
            </w:r>
            <w:r w:rsidRPr="00C66E62">
              <w:rPr>
                <w:rFonts w:ascii="Traditional Arabic" w:hAnsi="Traditional Arabic" w:cs="Traditional Arabic"/>
                <w:sz w:val="28"/>
                <w:szCs w:val="28"/>
                <w:rtl/>
                <w:lang w:val="fr-FR"/>
              </w:rPr>
              <w:t xml:space="preserve">المعاني الكلية، </w:t>
            </w:r>
            <w:r>
              <w:rPr>
                <w:rFonts w:ascii="Traditional Arabic" w:hAnsi="Traditional Arabic" w:cs="Traditional Arabic" w:hint="cs"/>
                <w:sz w:val="28"/>
                <w:szCs w:val="28"/>
                <w:rtl/>
                <w:lang w:val="fr-FR"/>
              </w:rPr>
              <w:t>و</w:t>
            </w:r>
            <w:r w:rsidRPr="00C66E62">
              <w:rPr>
                <w:rFonts w:ascii="Traditional Arabic" w:hAnsi="Traditional Arabic" w:cs="Traditional Arabic"/>
                <w:sz w:val="28"/>
                <w:szCs w:val="28"/>
                <w:rtl/>
                <w:lang w:val="fr-FR"/>
              </w:rPr>
              <w:t xml:space="preserve">القواعد، </w:t>
            </w:r>
            <w:r>
              <w:rPr>
                <w:rFonts w:ascii="Traditional Arabic" w:hAnsi="Traditional Arabic" w:cs="Traditional Arabic" w:hint="cs"/>
                <w:sz w:val="28"/>
                <w:szCs w:val="28"/>
                <w:rtl/>
                <w:lang w:val="fr-FR"/>
              </w:rPr>
              <w:t>و</w:t>
            </w:r>
            <w:r w:rsidRPr="00C66E62">
              <w:rPr>
                <w:rFonts w:ascii="Traditional Arabic" w:hAnsi="Traditional Arabic" w:cs="Traditional Arabic"/>
                <w:sz w:val="28"/>
                <w:szCs w:val="28"/>
                <w:rtl/>
                <w:lang w:val="fr-FR"/>
              </w:rPr>
              <w:t xml:space="preserve">الضوابط، </w:t>
            </w:r>
            <w:r>
              <w:rPr>
                <w:rFonts w:ascii="Traditional Arabic" w:hAnsi="Traditional Arabic" w:cs="Traditional Arabic" w:hint="cs"/>
                <w:sz w:val="28"/>
                <w:szCs w:val="28"/>
                <w:rtl/>
                <w:lang w:val="fr-FR"/>
              </w:rPr>
              <w:t>و</w:t>
            </w:r>
            <w:r w:rsidRPr="00C66E62">
              <w:rPr>
                <w:rFonts w:ascii="Traditional Arabic" w:hAnsi="Traditional Arabic" w:cs="Traditional Arabic"/>
                <w:sz w:val="28"/>
                <w:szCs w:val="28"/>
                <w:rtl/>
                <w:lang w:val="fr-FR"/>
              </w:rPr>
              <w:t>الأدلة اللازمة</w:t>
            </w:r>
            <w:r>
              <w:rPr>
                <w:rFonts w:ascii="Traditional Arabic" w:hAnsi="Traditional Arabic" w:cs="Traditional Arabic" w:hint="cs"/>
                <w:sz w:val="28"/>
                <w:szCs w:val="28"/>
                <w:rtl/>
                <w:lang w:val="fr-FR"/>
              </w:rPr>
              <w:t xml:space="preserve"> المباشرة.</w:t>
            </w:r>
          </w:p>
        </w:tc>
        <w:tc>
          <w:tcPr>
            <w:tcW w:w="4600" w:type="dxa"/>
            <w:shd w:val="clear" w:color="auto" w:fill="FFFFFF"/>
            <w:vAlign w:val="center"/>
          </w:tcPr>
          <w:p w:rsidR="00080259" w:rsidRDefault="00080259" w:rsidP="00AE08C4">
            <w:pPr>
              <w:spacing w:after="0"/>
              <w:jc w:val="center"/>
              <w:rPr>
                <w:rFonts w:ascii="Traditional Arabic" w:hAnsi="Traditional Arabic" w:cs="Traditional Arabic"/>
                <w:sz w:val="28"/>
                <w:szCs w:val="28"/>
                <w:rtl/>
              </w:rPr>
            </w:pPr>
            <w:r w:rsidRPr="00DC163F">
              <w:rPr>
                <w:rFonts w:ascii="Traditional Arabic" w:hAnsi="Traditional Arabic" w:cs="Traditional Arabic"/>
                <w:b/>
                <w:bCs/>
                <w:color w:val="00B050"/>
                <w:sz w:val="24"/>
                <w:szCs w:val="24"/>
                <w:rtl/>
              </w:rPr>
              <w:t>التأمين التعاوني البسيط</w:t>
            </w:r>
            <w:r>
              <w:rPr>
                <w:rFonts w:ascii="Traditional Arabic" w:hAnsi="Traditional Arabic" w:cs="Traditional Arabic" w:hint="cs"/>
                <w:sz w:val="28"/>
                <w:szCs w:val="28"/>
                <w:rtl/>
              </w:rPr>
              <w:t>:</w:t>
            </w:r>
          </w:p>
          <w:p w:rsidR="00080259" w:rsidRDefault="00080259" w:rsidP="00AE08C4">
            <w:pPr>
              <w:spacing w:after="0"/>
              <w:jc w:val="center"/>
              <w:rPr>
                <w:rFonts w:ascii="Traditional Arabic" w:hAnsi="Traditional Arabic" w:cs="Traditional Arabic"/>
                <w:sz w:val="28"/>
                <w:szCs w:val="28"/>
                <w:rtl/>
              </w:rPr>
            </w:pPr>
            <w:r>
              <w:rPr>
                <w:rFonts w:ascii="Traditional Arabic" w:hAnsi="Traditional Arabic" w:cs="Traditional Arabic" w:hint="cs"/>
                <w:sz w:val="28"/>
                <w:szCs w:val="28"/>
                <w:rtl/>
              </w:rPr>
              <w:t>دفع مال</w:t>
            </w:r>
          </w:p>
          <w:p w:rsidR="00080259" w:rsidRDefault="00080259" w:rsidP="00AE08C4">
            <w:pPr>
              <w:spacing w:after="0"/>
              <w:jc w:val="center"/>
              <w:rPr>
                <w:rFonts w:ascii="Traditional Arabic" w:hAnsi="Traditional Arabic" w:cs="Traditional Arabic"/>
                <w:sz w:val="28"/>
                <w:szCs w:val="28"/>
                <w:rtl/>
              </w:rPr>
            </w:pPr>
            <w:r>
              <w:rPr>
                <w:rFonts w:ascii="Traditional Arabic" w:hAnsi="Traditional Arabic" w:cs="Traditional Arabic" w:hint="cs"/>
                <w:sz w:val="28"/>
                <w:szCs w:val="28"/>
                <w:rtl/>
              </w:rPr>
              <w:t>التبرع</w:t>
            </w:r>
          </w:p>
          <w:p w:rsidR="00080259" w:rsidRDefault="00080259" w:rsidP="00AE08C4">
            <w:pPr>
              <w:spacing w:after="0"/>
              <w:jc w:val="center"/>
              <w:rPr>
                <w:rFonts w:ascii="Traditional Arabic" w:hAnsi="Traditional Arabic" w:cs="Traditional Arabic"/>
                <w:sz w:val="28"/>
                <w:szCs w:val="28"/>
                <w:rtl/>
              </w:rPr>
            </w:pPr>
            <w:r>
              <w:rPr>
                <w:rFonts w:ascii="Traditional Arabic" w:hAnsi="Traditional Arabic" w:cs="Traditional Arabic" w:hint="cs"/>
                <w:sz w:val="28"/>
                <w:szCs w:val="28"/>
                <w:rtl/>
              </w:rPr>
              <w:t>تعويض الأضرار</w:t>
            </w:r>
          </w:p>
          <w:p w:rsidR="00080259" w:rsidRPr="00DC163F" w:rsidRDefault="00080259" w:rsidP="00AE08C4">
            <w:pPr>
              <w:spacing w:after="0"/>
              <w:jc w:val="center"/>
              <w:rPr>
                <w:rFonts w:ascii="Traditional Arabic" w:hAnsi="Traditional Arabic" w:cs="Traditional Arabic"/>
                <w:b/>
                <w:bCs/>
                <w:color w:val="00B050"/>
                <w:sz w:val="24"/>
                <w:szCs w:val="24"/>
                <w:rtl/>
              </w:rPr>
            </w:pPr>
            <w:r w:rsidRPr="00DC163F">
              <w:rPr>
                <w:rFonts w:ascii="Traditional Arabic" w:hAnsi="Traditional Arabic" w:cs="Traditional Arabic" w:hint="cs"/>
                <w:b/>
                <w:bCs/>
                <w:color w:val="00B050"/>
                <w:sz w:val="24"/>
                <w:szCs w:val="24"/>
                <w:rtl/>
              </w:rPr>
              <w:t>المركب:</w:t>
            </w:r>
          </w:p>
          <w:p w:rsidR="00080259" w:rsidRDefault="00080259" w:rsidP="00AE08C4">
            <w:pPr>
              <w:spacing w:after="0"/>
              <w:jc w:val="center"/>
              <w:rPr>
                <w:rFonts w:ascii="Traditional Arabic" w:hAnsi="Traditional Arabic" w:cs="Traditional Arabic"/>
                <w:sz w:val="28"/>
                <w:szCs w:val="28"/>
                <w:rtl/>
              </w:rPr>
            </w:pPr>
            <w:r>
              <w:rPr>
                <w:rFonts w:ascii="Traditional Arabic" w:hAnsi="Traditional Arabic" w:cs="Traditional Arabic" w:hint="cs"/>
                <w:sz w:val="28"/>
                <w:szCs w:val="28"/>
                <w:rtl/>
              </w:rPr>
              <w:t>يشترك في الصورة مع البسيط</w:t>
            </w:r>
          </w:p>
          <w:p w:rsidR="00080259" w:rsidRPr="00C66E62" w:rsidRDefault="00080259" w:rsidP="00AE08C4">
            <w:pPr>
              <w:spacing w:after="0"/>
              <w:jc w:val="center"/>
              <w:rPr>
                <w:rFonts w:ascii="Traditional Arabic" w:hAnsi="Traditional Arabic" w:cs="Traditional Arabic"/>
                <w:sz w:val="28"/>
                <w:szCs w:val="28"/>
                <w:rtl/>
              </w:rPr>
            </w:pPr>
            <w:r>
              <w:rPr>
                <w:rFonts w:ascii="Traditional Arabic" w:hAnsi="Traditional Arabic" w:cs="Traditional Arabic" w:hint="cs"/>
                <w:sz w:val="28"/>
                <w:szCs w:val="28"/>
                <w:rtl/>
              </w:rPr>
              <w:t xml:space="preserve">أكثر مشتركين </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أكثر تعدد للأخطار- تتولاه شركة</w:t>
            </w:r>
          </w:p>
        </w:tc>
      </w:tr>
      <w:tr w:rsidR="00080259" w:rsidRPr="00C66E62" w:rsidTr="00AE08C4">
        <w:trPr>
          <w:trHeight w:val="553"/>
          <w:jc w:val="center"/>
        </w:trPr>
        <w:tc>
          <w:tcPr>
            <w:tcW w:w="675" w:type="dxa"/>
            <w:vMerge w:val="restart"/>
            <w:shd w:val="clear" w:color="auto" w:fill="2E74B5"/>
            <w:vAlign w:val="center"/>
          </w:tcPr>
          <w:p w:rsidR="00080259" w:rsidRPr="00C66E62" w:rsidRDefault="00080259" w:rsidP="00AE08C4">
            <w:pPr>
              <w:spacing w:after="0"/>
              <w:jc w:val="center"/>
              <w:rPr>
                <w:rFonts w:ascii="Traditional Arabic" w:hAnsi="Traditional Arabic" w:cs="Traditional Arabic"/>
                <w:color w:val="FFFFFF"/>
                <w:sz w:val="28"/>
                <w:szCs w:val="28"/>
              </w:rPr>
            </w:pPr>
            <w:r w:rsidRPr="00C66E62">
              <w:rPr>
                <w:rFonts w:ascii="Traditional Arabic" w:hAnsi="Traditional Arabic" w:cs="Traditional Arabic"/>
                <w:color w:val="FFFFFF"/>
                <w:sz w:val="28"/>
                <w:szCs w:val="28"/>
                <w:rtl/>
              </w:rPr>
              <w:t>3</w:t>
            </w:r>
          </w:p>
        </w:tc>
        <w:tc>
          <w:tcPr>
            <w:tcW w:w="1315" w:type="dxa"/>
            <w:vMerge w:val="restart"/>
            <w:shd w:val="clear" w:color="auto" w:fill="DEEAF6"/>
            <w:vAlign w:val="center"/>
          </w:tcPr>
          <w:p w:rsidR="00080259" w:rsidRPr="00C66E62" w:rsidRDefault="00080259" w:rsidP="00AE08C4">
            <w:pPr>
              <w:spacing w:after="0"/>
              <w:jc w:val="center"/>
              <w:rPr>
                <w:rFonts w:ascii="Traditional Arabic" w:hAnsi="Traditional Arabic" w:cs="Traditional Arabic"/>
                <w:sz w:val="28"/>
                <w:szCs w:val="28"/>
                <w:rtl/>
                <w:lang w:val="fr-FR"/>
              </w:rPr>
            </w:pPr>
            <w:r w:rsidRPr="00C66E62">
              <w:rPr>
                <w:rFonts w:ascii="Traditional Arabic" w:hAnsi="Traditional Arabic" w:cs="Traditional Arabic"/>
                <w:sz w:val="28"/>
                <w:szCs w:val="28"/>
                <w:rtl/>
                <w:lang w:val="fr-FR"/>
              </w:rPr>
              <w:t xml:space="preserve">فحص النص لتحديد </w:t>
            </w:r>
            <w:r>
              <w:rPr>
                <w:rFonts w:ascii="Traditional Arabic" w:hAnsi="Traditional Arabic" w:cs="Traditional Arabic"/>
                <w:sz w:val="28"/>
                <w:szCs w:val="28"/>
                <w:rtl/>
                <w:lang w:val="fr-FR"/>
              </w:rPr>
              <w:t>ما يمكن حذفه مما لا يخل بالمعنى</w:t>
            </w:r>
            <w:r>
              <w:rPr>
                <w:rFonts w:ascii="Traditional Arabic" w:hAnsi="Traditional Arabic" w:cs="Traditional Arabic" w:hint="cs"/>
                <w:sz w:val="28"/>
                <w:szCs w:val="28"/>
                <w:rtl/>
                <w:lang w:val="fr-FR"/>
              </w:rPr>
              <w:t>؛ بـــــ:</w:t>
            </w:r>
          </w:p>
        </w:tc>
        <w:tc>
          <w:tcPr>
            <w:tcW w:w="3260" w:type="dxa"/>
            <w:shd w:val="clear" w:color="auto" w:fill="FBE4D5"/>
            <w:vAlign w:val="center"/>
          </w:tcPr>
          <w:p w:rsidR="00080259" w:rsidRPr="00C66E62" w:rsidRDefault="00080259" w:rsidP="00AE08C4">
            <w:pPr>
              <w:spacing w:after="0"/>
              <w:jc w:val="center"/>
              <w:rPr>
                <w:rFonts w:ascii="Traditional Arabic" w:hAnsi="Traditional Arabic" w:cs="Traditional Arabic"/>
                <w:sz w:val="28"/>
                <w:szCs w:val="28"/>
                <w:lang w:val="fr-FR"/>
              </w:rPr>
            </w:pPr>
            <w:r>
              <w:rPr>
                <w:rFonts w:ascii="Traditional Arabic" w:hAnsi="Traditional Arabic" w:cs="Traditional Arabic" w:hint="cs"/>
                <w:sz w:val="28"/>
                <w:szCs w:val="28"/>
                <w:rtl/>
                <w:lang w:val="fr-FR"/>
              </w:rPr>
              <w:t>حذف المكرر</w:t>
            </w:r>
          </w:p>
        </w:tc>
        <w:tc>
          <w:tcPr>
            <w:tcW w:w="4600" w:type="dxa"/>
            <w:shd w:val="clear" w:color="auto" w:fill="FFFFFF"/>
            <w:vAlign w:val="center"/>
          </w:tcPr>
          <w:p w:rsidR="00080259" w:rsidRDefault="00080259" w:rsidP="00AE08C4">
            <w:pPr>
              <w:spacing w:after="0"/>
              <w:jc w:val="center"/>
              <w:rPr>
                <w:rFonts w:ascii="Traditional Arabic" w:hAnsi="Traditional Arabic" w:cs="Traditional Arabic"/>
                <w:sz w:val="28"/>
                <w:szCs w:val="28"/>
                <w:rtl/>
              </w:rPr>
            </w:pPr>
            <w:r>
              <w:rPr>
                <w:rFonts w:ascii="Traditional Arabic" w:hAnsi="Traditional Arabic" w:cs="Traditional Arabic" w:hint="cs"/>
                <w:sz w:val="28"/>
                <w:szCs w:val="28"/>
                <w:rtl/>
              </w:rPr>
              <w:t>لفظ التأمين التعاوني في النوعين</w:t>
            </w:r>
          </w:p>
          <w:p w:rsidR="00080259" w:rsidRDefault="00080259" w:rsidP="00AE08C4">
            <w:pPr>
              <w:spacing w:after="0"/>
              <w:jc w:val="center"/>
              <w:rPr>
                <w:rFonts w:ascii="Traditional Arabic" w:hAnsi="Traditional Arabic" w:cs="Traditional Arabic"/>
                <w:sz w:val="24"/>
                <w:szCs w:val="24"/>
                <w:rtl/>
              </w:rPr>
            </w:pPr>
            <w:r w:rsidRPr="00DC163F">
              <w:rPr>
                <w:rFonts w:ascii="Traditional Arabic" w:hAnsi="Traditional Arabic" w:cs="Traditional Arabic"/>
                <w:sz w:val="24"/>
                <w:szCs w:val="24"/>
                <w:rtl/>
              </w:rPr>
              <w:t>عند تحقق الخطر المؤم</w:t>
            </w:r>
            <w:r w:rsidRPr="00DC163F">
              <w:rPr>
                <w:rFonts w:ascii="Traditional Arabic" w:hAnsi="Traditional Arabic" w:cs="Traditional Arabic" w:hint="cs"/>
                <w:sz w:val="24"/>
                <w:szCs w:val="24"/>
                <w:rtl/>
              </w:rPr>
              <w:t>َّ</w:t>
            </w:r>
            <w:r>
              <w:rPr>
                <w:rFonts w:ascii="Traditional Arabic" w:hAnsi="Traditional Arabic" w:cs="Traditional Arabic"/>
                <w:sz w:val="24"/>
                <w:szCs w:val="24"/>
                <w:rtl/>
              </w:rPr>
              <w:t>ن منه</w:t>
            </w:r>
          </w:p>
          <w:p w:rsidR="00080259" w:rsidRPr="00C66E62" w:rsidRDefault="00080259" w:rsidP="00AE08C4">
            <w:pPr>
              <w:spacing w:after="0"/>
              <w:jc w:val="center"/>
              <w:rPr>
                <w:rFonts w:ascii="Traditional Arabic" w:hAnsi="Traditional Arabic" w:cs="Traditional Arabic"/>
                <w:sz w:val="28"/>
                <w:szCs w:val="28"/>
                <w:rtl/>
              </w:rPr>
            </w:pPr>
            <w:r>
              <w:rPr>
                <w:rFonts w:ascii="Traditional Arabic" w:hAnsi="Traditional Arabic" w:cs="Traditional Arabic" w:hint="cs"/>
                <w:sz w:val="28"/>
                <w:szCs w:val="28"/>
                <w:rtl/>
              </w:rPr>
              <w:t>لفظ أكثر في (أكثر مشتركين-أكثر تعدد للأخطار)</w:t>
            </w:r>
          </w:p>
        </w:tc>
      </w:tr>
      <w:tr w:rsidR="00080259" w:rsidRPr="00C66E62" w:rsidTr="00AE08C4">
        <w:trPr>
          <w:trHeight w:val="159"/>
          <w:jc w:val="center"/>
        </w:trPr>
        <w:tc>
          <w:tcPr>
            <w:tcW w:w="675" w:type="dxa"/>
            <w:vMerge/>
            <w:shd w:val="clear" w:color="auto" w:fill="2E74B5"/>
            <w:vAlign w:val="center"/>
          </w:tcPr>
          <w:p w:rsidR="00080259" w:rsidRPr="00C66E62" w:rsidRDefault="00080259" w:rsidP="00AE08C4">
            <w:pPr>
              <w:spacing w:after="0"/>
              <w:jc w:val="center"/>
              <w:rPr>
                <w:rFonts w:ascii="Traditional Arabic" w:hAnsi="Traditional Arabic" w:cs="Traditional Arabic"/>
                <w:color w:val="FFFFFF"/>
                <w:sz w:val="28"/>
                <w:szCs w:val="28"/>
                <w:rtl/>
              </w:rPr>
            </w:pPr>
          </w:p>
        </w:tc>
        <w:tc>
          <w:tcPr>
            <w:tcW w:w="1315" w:type="dxa"/>
            <w:vMerge/>
            <w:shd w:val="clear" w:color="auto" w:fill="DEEAF6"/>
            <w:vAlign w:val="center"/>
          </w:tcPr>
          <w:p w:rsidR="00080259" w:rsidRPr="00C66E62" w:rsidRDefault="00080259" w:rsidP="00AE08C4">
            <w:pPr>
              <w:spacing w:after="0"/>
              <w:jc w:val="center"/>
              <w:rPr>
                <w:rFonts w:ascii="Traditional Arabic" w:hAnsi="Traditional Arabic" w:cs="Traditional Arabic"/>
                <w:sz w:val="28"/>
                <w:szCs w:val="28"/>
                <w:rtl/>
                <w:lang w:val="fr-FR"/>
              </w:rPr>
            </w:pPr>
          </w:p>
        </w:tc>
        <w:tc>
          <w:tcPr>
            <w:tcW w:w="3260" w:type="dxa"/>
            <w:shd w:val="clear" w:color="auto" w:fill="FBE4D5"/>
            <w:vAlign w:val="center"/>
          </w:tcPr>
          <w:p w:rsidR="00080259" w:rsidRPr="00C66E62" w:rsidRDefault="00080259" w:rsidP="00AE08C4">
            <w:pPr>
              <w:spacing w:after="0"/>
              <w:jc w:val="center"/>
              <w:rPr>
                <w:rFonts w:ascii="Traditional Arabic" w:hAnsi="Traditional Arabic" w:cs="Traditional Arabic"/>
                <w:sz w:val="28"/>
                <w:szCs w:val="28"/>
                <w:lang w:val="fr-FR"/>
              </w:rPr>
            </w:pPr>
            <w:r>
              <w:rPr>
                <w:rFonts w:ascii="Traditional Arabic" w:hAnsi="Traditional Arabic" w:cs="Traditional Arabic" w:hint="cs"/>
                <w:sz w:val="28"/>
                <w:szCs w:val="28"/>
                <w:rtl/>
                <w:lang w:val="fr-FR"/>
              </w:rPr>
              <w:t>حذف الاستطراد</w:t>
            </w:r>
          </w:p>
        </w:tc>
        <w:tc>
          <w:tcPr>
            <w:tcW w:w="4600" w:type="dxa"/>
            <w:shd w:val="clear" w:color="auto" w:fill="FFFFFF"/>
            <w:vAlign w:val="center"/>
          </w:tcPr>
          <w:p w:rsidR="00080259" w:rsidRDefault="00080259" w:rsidP="00AE08C4">
            <w:pPr>
              <w:spacing w:after="0"/>
              <w:jc w:val="center"/>
              <w:rPr>
                <w:rFonts w:ascii="Traditional Arabic" w:hAnsi="Traditional Arabic" w:cs="Traditional Arabic"/>
                <w:sz w:val="28"/>
                <w:szCs w:val="28"/>
                <w:rtl/>
                <w:lang w:val="fr-FR"/>
              </w:rPr>
            </w:pPr>
            <w:r>
              <w:rPr>
                <w:rFonts w:ascii="Traditional Arabic" w:hAnsi="Traditional Arabic" w:cs="Traditional Arabic" w:hint="cs"/>
                <w:sz w:val="28"/>
                <w:szCs w:val="28"/>
                <w:rtl/>
                <w:lang w:val="fr-FR"/>
              </w:rPr>
              <w:t>مثال البسيط</w:t>
            </w:r>
          </w:p>
          <w:p w:rsidR="00080259" w:rsidRDefault="00080259" w:rsidP="00AE08C4">
            <w:pPr>
              <w:spacing w:after="0"/>
              <w:jc w:val="center"/>
              <w:rPr>
                <w:rFonts w:ascii="Traditional Arabic" w:hAnsi="Traditional Arabic" w:cs="Traditional Arabic"/>
                <w:sz w:val="28"/>
                <w:szCs w:val="28"/>
                <w:rtl/>
                <w:lang w:val="fr-FR"/>
              </w:rPr>
            </w:pPr>
            <w:r>
              <w:rPr>
                <w:rFonts w:ascii="Traditional Arabic" w:hAnsi="Traditional Arabic" w:cs="Traditional Arabic" w:hint="cs"/>
                <w:sz w:val="28"/>
                <w:szCs w:val="28"/>
                <w:rtl/>
                <w:lang w:val="fr-FR"/>
              </w:rPr>
              <w:t>وهو النوع الأكثر ...</w:t>
            </w:r>
          </w:p>
          <w:p w:rsidR="00080259" w:rsidRPr="00C66E62" w:rsidRDefault="00080259" w:rsidP="00AE08C4">
            <w:pPr>
              <w:spacing w:after="0"/>
              <w:jc w:val="center"/>
              <w:rPr>
                <w:rFonts w:ascii="Traditional Arabic" w:hAnsi="Traditional Arabic" w:cs="Traditional Arabic"/>
                <w:sz w:val="28"/>
                <w:szCs w:val="28"/>
                <w:rtl/>
                <w:lang w:val="fr-FR"/>
              </w:rPr>
            </w:pPr>
            <w:r>
              <w:rPr>
                <w:rFonts w:ascii="Traditional Arabic" w:hAnsi="Traditional Arabic" w:cs="Traditional Arabic" w:hint="cs"/>
                <w:sz w:val="28"/>
                <w:szCs w:val="28"/>
                <w:rtl/>
                <w:lang w:val="fr-FR"/>
              </w:rPr>
              <w:t xml:space="preserve">الصورة الأولى </w:t>
            </w:r>
            <w:r>
              <w:rPr>
                <w:rFonts w:ascii="Traditional Arabic" w:hAnsi="Traditional Arabic" w:cs="Traditional Arabic"/>
                <w:sz w:val="28"/>
                <w:szCs w:val="28"/>
                <w:rtl/>
                <w:lang w:val="fr-FR"/>
              </w:rPr>
              <w:t>–</w:t>
            </w:r>
            <w:r>
              <w:rPr>
                <w:rFonts w:ascii="Traditional Arabic" w:hAnsi="Traditional Arabic" w:cs="Traditional Arabic" w:hint="cs"/>
                <w:sz w:val="28"/>
                <w:szCs w:val="28"/>
                <w:rtl/>
                <w:lang w:val="fr-FR"/>
              </w:rPr>
              <w:t xml:space="preserve"> الصورة الثانية</w:t>
            </w:r>
          </w:p>
        </w:tc>
      </w:tr>
      <w:tr w:rsidR="00080259" w:rsidRPr="00C66E62" w:rsidTr="00AE08C4">
        <w:trPr>
          <w:trHeight w:val="159"/>
          <w:jc w:val="center"/>
        </w:trPr>
        <w:tc>
          <w:tcPr>
            <w:tcW w:w="675" w:type="dxa"/>
            <w:vMerge/>
            <w:shd w:val="clear" w:color="auto" w:fill="2E74B5"/>
            <w:vAlign w:val="center"/>
          </w:tcPr>
          <w:p w:rsidR="00080259" w:rsidRPr="00C66E62" w:rsidRDefault="00080259" w:rsidP="00AE08C4">
            <w:pPr>
              <w:jc w:val="center"/>
              <w:rPr>
                <w:rFonts w:ascii="Traditional Arabic" w:hAnsi="Traditional Arabic" w:cs="Traditional Arabic"/>
                <w:color w:val="FFFFFF"/>
                <w:sz w:val="28"/>
                <w:szCs w:val="28"/>
                <w:rtl/>
              </w:rPr>
            </w:pPr>
          </w:p>
        </w:tc>
        <w:tc>
          <w:tcPr>
            <w:tcW w:w="1315" w:type="dxa"/>
            <w:vMerge/>
            <w:shd w:val="clear" w:color="auto" w:fill="DEEAF6"/>
            <w:vAlign w:val="center"/>
          </w:tcPr>
          <w:p w:rsidR="00080259" w:rsidRPr="00C66E62" w:rsidRDefault="00080259" w:rsidP="00AE08C4">
            <w:pPr>
              <w:jc w:val="center"/>
              <w:rPr>
                <w:rFonts w:ascii="Traditional Arabic" w:hAnsi="Traditional Arabic" w:cs="Traditional Arabic"/>
                <w:sz w:val="28"/>
                <w:szCs w:val="28"/>
                <w:rtl/>
                <w:lang w:val="fr-FR"/>
              </w:rPr>
            </w:pPr>
          </w:p>
        </w:tc>
        <w:tc>
          <w:tcPr>
            <w:tcW w:w="3260" w:type="dxa"/>
            <w:shd w:val="clear" w:color="auto" w:fill="FBE4D5"/>
            <w:vAlign w:val="center"/>
          </w:tcPr>
          <w:p w:rsidR="00080259" w:rsidRPr="00C66E62" w:rsidRDefault="00080259" w:rsidP="00AE08C4">
            <w:pPr>
              <w:jc w:val="center"/>
              <w:rPr>
                <w:rFonts w:ascii="Traditional Arabic" w:hAnsi="Traditional Arabic" w:cs="Traditional Arabic"/>
                <w:sz w:val="28"/>
                <w:szCs w:val="28"/>
                <w:lang w:val="fr-FR"/>
              </w:rPr>
            </w:pPr>
            <w:r>
              <w:rPr>
                <w:rFonts w:ascii="Traditional Arabic" w:hAnsi="Traditional Arabic" w:cs="Traditional Arabic" w:hint="cs"/>
                <w:sz w:val="28"/>
                <w:szCs w:val="28"/>
                <w:rtl/>
                <w:lang w:val="fr-FR"/>
              </w:rPr>
              <w:t>اختصار الأدلة</w:t>
            </w:r>
          </w:p>
        </w:tc>
        <w:tc>
          <w:tcPr>
            <w:tcW w:w="4600" w:type="dxa"/>
            <w:shd w:val="clear" w:color="auto" w:fill="FFFFFF"/>
            <w:vAlign w:val="center"/>
          </w:tcPr>
          <w:p w:rsidR="00080259" w:rsidRPr="00C66E62" w:rsidRDefault="00080259" w:rsidP="00AE08C4">
            <w:pPr>
              <w:jc w:val="center"/>
              <w:rPr>
                <w:rFonts w:ascii="Traditional Arabic" w:hAnsi="Traditional Arabic" w:cs="Traditional Arabic"/>
                <w:sz w:val="28"/>
                <w:szCs w:val="28"/>
                <w:rtl/>
                <w:lang w:val="fr-FR"/>
              </w:rPr>
            </w:pPr>
            <w:r>
              <w:rPr>
                <w:rFonts w:ascii="Traditional Arabic" w:hAnsi="Traditional Arabic" w:cs="Traditional Arabic" w:hint="cs"/>
                <w:sz w:val="28"/>
                <w:szCs w:val="28"/>
                <w:rtl/>
                <w:lang w:val="fr-FR"/>
              </w:rPr>
              <w:t>-</w:t>
            </w:r>
          </w:p>
        </w:tc>
      </w:tr>
      <w:tr w:rsidR="00080259" w:rsidRPr="00C66E62" w:rsidTr="00AE08C4">
        <w:trPr>
          <w:trHeight w:val="159"/>
          <w:jc w:val="center"/>
        </w:trPr>
        <w:tc>
          <w:tcPr>
            <w:tcW w:w="675" w:type="dxa"/>
            <w:vMerge/>
            <w:shd w:val="clear" w:color="auto" w:fill="2E74B5"/>
            <w:vAlign w:val="center"/>
          </w:tcPr>
          <w:p w:rsidR="00080259" w:rsidRPr="00C66E62" w:rsidRDefault="00080259" w:rsidP="00AE08C4">
            <w:pPr>
              <w:jc w:val="center"/>
              <w:rPr>
                <w:rFonts w:ascii="Traditional Arabic" w:hAnsi="Traditional Arabic" w:cs="Traditional Arabic"/>
                <w:color w:val="FFFFFF"/>
                <w:sz w:val="28"/>
                <w:szCs w:val="28"/>
                <w:rtl/>
              </w:rPr>
            </w:pPr>
          </w:p>
        </w:tc>
        <w:tc>
          <w:tcPr>
            <w:tcW w:w="1315" w:type="dxa"/>
            <w:vMerge/>
            <w:shd w:val="clear" w:color="auto" w:fill="DEEAF6"/>
            <w:vAlign w:val="center"/>
          </w:tcPr>
          <w:p w:rsidR="00080259" w:rsidRPr="00C66E62" w:rsidRDefault="00080259" w:rsidP="00AE08C4">
            <w:pPr>
              <w:jc w:val="center"/>
              <w:rPr>
                <w:rFonts w:ascii="Traditional Arabic" w:hAnsi="Traditional Arabic" w:cs="Traditional Arabic"/>
                <w:sz w:val="28"/>
                <w:szCs w:val="28"/>
                <w:rtl/>
                <w:lang w:val="fr-FR"/>
              </w:rPr>
            </w:pPr>
          </w:p>
        </w:tc>
        <w:tc>
          <w:tcPr>
            <w:tcW w:w="3260" w:type="dxa"/>
            <w:shd w:val="clear" w:color="auto" w:fill="FBE4D5"/>
            <w:vAlign w:val="center"/>
          </w:tcPr>
          <w:p w:rsidR="00080259" w:rsidRPr="00C66E62" w:rsidRDefault="00080259" w:rsidP="00AE08C4">
            <w:pPr>
              <w:jc w:val="center"/>
              <w:rPr>
                <w:rFonts w:ascii="Traditional Arabic" w:hAnsi="Traditional Arabic" w:cs="Traditional Arabic"/>
                <w:sz w:val="28"/>
                <w:szCs w:val="28"/>
                <w:lang w:val="fr-FR"/>
              </w:rPr>
            </w:pPr>
            <w:r>
              <w:rPr>
                <w:rFonts w:ascii="Traditional Arabic" w:hAnsi="Traditional Arabic" w:cs="Traditional Arabic" w:hint="cs"/>
                <w:sz w:val="28"/>
                <w:szCs w:val="28"/>
                <w:rtl/>
                <w:lang w:val="fr-FR"/>
              </w:rPr>
              <w:t>اختصار المناقشات</w:t>
            </w:r>
          </w:p>
        </w:tc>
        <w:tc>
          <w:tcPr>
            <w:tcW w:w="4600" w:type="dxa"/>
            <w:shd w:val="clear" w:color="auto" w:fill="FFFFFF"/>
            <w:vAlign w:val="center"/>
          </w:tcPr>
          <w:p w:rsidR="00080259" w:rsidRPr="00C66E62" w:rsidRDefault="00080259" w:rsidP="00AE08C4">
            <w:pPr>
              <w:jc w:val="center"/>
              <w:rPr>
                <w:rFonts w:ascii="Traditional Arabic" w:hAnsi="Traditional Arabic" w:cs="Traditional Arabic"/>
                <w:sz w:val="28"/>
                <w:szCs w:val="28"/>
                <w:rtl/>
                <w:lang w:val="fr-FR"/>
              </w:rPr>
            </w:pPr>
            <w:r>
              <w:rPr>
                <w:rFonts w:ascii="Traditional Arabic" w:hAnsi="Traditional Arabic" w:cs="Traditional Arabic" w:hint="cs"/>
                <w:sz w:val="28"/>
                <w:szCs w:val="28"/>
                <w:rtl/>
                <w:lang w:val="fr-FR"/>
              </w:rPr>
              <w:t>-</w:t>
            </w:r>
          </w:p>
        </w:tc>
      </w:tr>
      <w:tr w:rsidR="00080259" w:rsidRPr="00C66E62" w:rsidTr="00AE08C4">
        <w:trPr>
          <w:trHeight w:val="159"/>
          <w:jc w:val="center"/>
        </w:trPr>
        <w:tc>
          <w:tcPr>
            <w:tcW w:w="675" w:type="dxa"/>
            <w:vMerge/>
            <w:shd w:val="clear" w:color="auto" w:fill="2E74B5"/>
            <w:vAlign w:val="center"/>
          </w:tcPr>
          <w:p w:rsidR="00080259" w:rsidRPr="00C66E62" w:rsidRDefault="00080259" w:rsidP="00AE08C4">
            <w:pPr>
              <w:jc w:val="center"/>
              <w:rPr>
                <w:rFonts w:ascii="Traditional Arabic" w:hAnsi="Traditional Arabic" w:cs="Traditional Arabic"/>
                <w:color w:val="FFFFFF"/>
                <w:sz w:val="28"/>
                <w:szCs w:val="28"/>
                <w:rtl/>
              </w:rPr>
            </w:pPr>
          </w:p>
        </w:tc>
        <w:tc>
          <w:tcPr>
            <w:tcW w:w="1315" w:type="dxa"/>
            <w:vMerge/>
            <w:shd w:val="clear" w:color="auto" w:fill="DEEAF6"/>
            <w:vAlign w:val="center"/>
          </w:tcPr>
          <w:p w:rsidR="00080259" w:rsidRPr="00C66E62" w:rsidRDefault="00080259" w:rsidP="00AE08C4">
            <w:pPr>
              <w:jc w:val="center"/>
              <w:rPr>
                <w:rFonts w:ascii="Traditional Arabic" w:hAnsi="Traditional Arabic" w:cs="Traditional Arabic"/>
                <w:sz w:val="28"/>
                <w:szCs w:val="28"/>
                <w:rtl/>
                <w:lang w:val="fr-FR"/>
              </w:rPr>
            </w:pPr>
          </w:p>
        </w:tc>
        <w:tc>
          <w:tcPr>
            <w:tcW w:w="3260" w:type="dxa"/>
            <w:shd w:val="clear" w:color="auto" w:fill="FBE4D5"/>
            <w:vAlign w:val="center"/>
          </w:tcPr>
          <w:p w:rsidR="00080259" w:rsidRPr="00C66E62" w:rsidRDefault="00080259" w:rsidP="00AE08C4">
            <w:pPr>
              <w:jc w:val="center"/>
              <w:rPr>
                <w:rFonts w:ascii="Traditional Arabic" w:hAnsi="Traditional Arabic" w:cs="Traditional Arabic"/>
                <w:sz w:val="28"/>
                <w:szCs w:val="28"/>
                <w:lang w:val="fr-FR"/>
              </w:rPr>
            </w:pPr>
            <w:r>
              <w:rPr>
                <w:rFonts w:ascii="Traditional Arabic" w:hAnsi="Traditional Arabic" w:cs="Traditional Arabic" w:hint="cs"/>
                <w:sz w:val="28"/>
                <w:szCs w:val="28"/>
                <w:rtl/>
                <w:lang w:val="fr-FR"/>
              </w:rPr>
              <w:t>الاقتضاب في المعاني اللغوية</w:t>
            </w:r>
          </w:p>
        </w:tc>
        <w:tc>
          <w:tcPr>
            <w:tcW w:w="4600" w:type="dxa"/>
            <w:shd w:val="clear" w:color="auto" w:fill="FFFFFF"/>
            <w:vAlign w:val="center"/>
          </w:tcPr>
          <w:p w:rsidR="00080259" w:rsidRPr="00C66E62" w:rsidRDefault="00080259" w:rsidP="00AE08C4">
            <w:pPr>
              <w:jc w:val="center"/>
              <w:rPr>
                <w:rFonts w:ascii="Traditional Arabic" w:hAnsi="Traditional Arabic" w:cs="Traditional Arabic"/>
                <w:sz w:val="28"/>
                <w:szCs w:val="28"/>
                <w:rtl/>
                <w:lang w:val="fr-FR"/>
              </w:rPr>
            </w:pPr>
            <w:r>
              <w:rPr>
                <w:rFonts w:ascii="Traditional Arabic" w:hAnsi="Traditional Arabic" w:cs="Traditional Arabic" w:hint="cs"/>
                <w:sz w:val="28"/>
                <w:szCs w:val="28"/>
                <w:rtl/>
                <w:lang w:val="fr-FR"/>
              </w:rPr>
              <w:t>-</w:t>
            </w:r>
          </w:p>
        </w:tc>
      </w:tr>
      <w:tr w:rsidR="00080259" w:rsidRPr="00C66E62" w:rsidTr="00AE08C4">
        <w:trPr>
          <w:trHeight w:val="159"/>
          <w:jc w:val="center"/>
        </w:trPr>
        <w:tc>
          <w:tcPr>
            <w:tcW w:w="675" w:type="dxa"/>
            <w:vMerge/>
            <w:shd w:val="clear" w:color="auto" w:fill="2E74B5"/>
            <w:vAlign w:val="center"/>
          </w:tcPr>
          <w:p w:rsidR="00080259" w:rsidRPr="00C66E62" w:rsidRDefault="00080259" w:rsidP="00AE08C4">
            <w:pPr>
              <w:spacing w:after="0"/>
              <w:jc w:val="center"/>
              <w:rPr>
                <w:rFonts w:ascii="Traditional Arabic" w:hAnsi="Traditional Arabic" w:cs="Traditional Arabic"/>
                <w:color w:val="FFFFFF"/>
                <w:sz w:val="28"/>
                <w:szCs w:val="28"/>
                <w:rtl/>
              </w:rPr>
            </w:pPr>
          </w:p>
        </w:tc>
        <w:tc>
          <w:tcPr>
            <w:tcW w:w="1315" w:type="dxa"/>
            <w:vMerge/>
            <w:shd w:val="clear" w:color="auto" w:fill="DEEAF6"/>
            <w:vAlign w:val="center"/>
          </w:tcPr>
          <w:p w:rsidR="00080259" w:rsidRPr="00C66E62" w:rsidRDefault="00080259" w:rsidP="00AE08C4">
            <w:pPr>
              <w:spacing w:after="0"/>
              <w:jc w:val="center"/>
              <w:rPr>
                <w:rFonts w:ascii="Traditional Arabic" w:hAnsi="Traditional Arabic" w:cs="Traditional Arabic"/>
                <w:sz w:val="28"/>
                <w:szCs w:val="28"/>
                <w:rtl/>
                <w:lang w:val="fr-FR"/>
              </w:rPr>
            </w:pPr>
          </w:p>
        </w:tc>
        <w:tc>
          <w:tcPr>
            <w:tcW w:w="3260" w:type="dxa"/>
            <w:shd w:val="clear" w:color="auto" w:fill="FBE4D5"/>
            <w:vAlign w:val="center"/>
          </w:tcPr>
          <w:p w:rsidR="00080259" w:rsidRPr="00C66E62" w:rsidRDefault="00080259" w:rsidP="00AE08C4">
            <w:pPr>
              <w:spacing w:after="0"/>
              <w:jc w:val="center"/>
              <w:rPr>
                <w:rFonts w:ascii="Traditional Arabic" w:hAnsi="Traditional Arabic" w:cs="Traditional Arabic"/>
                <w:sz w:val="28"/>
                <w:szCs w:val="28"/>
                <w:lang w:val="fr-FR"/>
              </w:rPr>
            </w:pPr>
            <w:r>
              <w:rPr>
                <w:rFonts w:ascii="Traditional Arabic" w:hAnsi="Traditional Arabic" w:cs="Traditional Arabic" w:hint="cs"/>
                <w:sz w:val="28"/>
                <w:szCs w:val="28"/>
                <w:rtl/>
                <w:lang w:val="fr-FR"/>
              </w:rPr>
              <w:t xml:space="preserve">حصر المعطوفات </w:t>
            </w:r>
            <w:r w:rsidRPr="00C66E62">
              <w:rPr>
                <w:rFonts w:ascii="Traditional Arabic" w:hAnsi="Traditional Arabic" w:cs="Traditional Arabic" w:hint="cs"/>
                <w:sz w:val="28"/>
                <w:szCs w:val="28"/>
                <w:rtl/>
                <w:lang w:val="fr-FR"/>
              </w:rPr>
              <w:t>المتعددة التي يمكن الاستغناء عنها بلفظ جامع</w:t>
            </w:r>
          </w:p>
        </w:tc>
        <w:tc>
          <w:tcPr>
            <w:tcW w:w="4600" w:type="dxa"/>
            <w:shd w:val="clear" w:color="auto" w:fill="FFFFFF"/>
            <w:vAlign w:val="center"/>
          </w:tcPr>
          <w:p w:rsidR="00080259" w:rsidRDefault="00080259" w:rsidP="00AE08C4">
            <w:pPr>
              <w:spacing w:after="0"/>
              <w:rPr>
                <w:rFonts w:ascii="Traditional Arabic" w:hAnsi="Traditional Arabic" w:cs="Traditional Arabic"/>
                <w:sz w:val="24"/>
                <w:szCs w:val="24"/>
                <w:rtl/>
              </w:rPr>
            </w:pPr>
            <w:r w:rsidRPr="00DC163F">
              <w:rPr>
                <w:rFonts w:ascii="Traditional Arabic" w:hAnsi="Traditional Arabic" w:cs="Traditional Arabic"/>
                <w:sz w:val="24"/>
                <w:szCs w:val="24"/>
                <w:rtl/>
              </w:rPr>
              <w:t>وهو</w:t>
            </w:r>
            <w:r>
              <w:rPr>
                <w:rFonts w:ascii="Traditional Arabic" w:hAnsi="Traditional Arabic" w:cs="Traditional Arabic"/>
                <w:sz w:val="24"/>
                <w:szCs w:val="24"/>
                <w:rtl/>
              </w:rPr>
              <w:t xml:space="preserve"> النوع الأكثر انتشارا في زماننا</w:t>
            </w:r>
            <w:r w:rsidRPr="00DC163F">
              <w:rPr>
                <w:rFonts w:ascii="Traditional Arabic" w:hAnsi="Traditional Arabic" w:cs="Traditional Arabic"/>
                <w:sz w:val="24"/>
                <w:szCs w:val="24"/>
                <w:rtl/>
              </w:rPr>
              <w:t xml:space="preserve"> </w:t>
            </w:r>
          </w:p>
          <w:p w:rsidR="00080259" w:rsidRDefault="00080259" w:rsidP="00AE08C4">
            <w:pPr>
              <w:spacing w:after="0"/>
              <w:rPr>
                <w:rFonts w:ascii="Traditional Arabic" w:hAnsi="Traditional Arabic" w:cs="Traditional Arabic"/>
                <w:sz w:val="24"/>
                <w:szCs w:val="24"/>
                <w:rtl/>
              </w:rPr>
            </w:pPr>
            <w:r w:rsidRPr="00DC163F">
              <w:rPr>
                <w:rFonts w:ascii="Traditional Arabic" w:hAnsi="Traditional Arabic" w:cs="Traditional Arabic"/>
                <w:sz w:val="24"/>
                <w:szCs w:val="24"/>
                <w:rtl/>
              </w:rPr>
              <w:t>وهو المرا</w:t>
            </w:r>
            <w:r>
              <w:rPr>
                <w:rFonts w:ascii="Traditional Arabic" w:hAnsi="Traditional Arabic" w:cs="Traditional Arabic"/>
                <w:sz w:val="24"/>
                <w:szCs w:val="24"/>
                <w:rtl/>
              </w:rPr>
              <w:t>د بالتأمين التعاوني عند الإطلاق</w:t>
            </w:r>
          </w:p>
          <w:p w:rsidR="00080259" w:rsidRPr="00C66E62" w:rsidRDefault="00080259" w:rsidP="00AE08C4">
            <w:pPr>
              <w:spacing w:after="0"/>
              <w:rPr>
                <w:rFonts w:ascii="Traditional Arabic" w:hAnsi="Traditional Arabic" w:cs="Traditional Arabic"/>
                <w:sz w:val="28"/>
                <w:szCs w:val="28"/>
                <w:rtl/>
                <w:lang w:val="fr-FR"/>
              </w:rPr>
            </w:pPr>
            <w:r w:rsidRPr="00DC163F">
              <w:rPr>
                <w:rFonts w:ascii="Traditional Arabic" w:hAnsi="Traditional Arabic" w:cs="Traditional Arabic"/>
                <w:sz w:val="24"/>
                <w:szCs w:val="24"/>
                <w:rtl/>
              </w:rPr>
              <w:t xml:space="preserve"> والمراد في هذا البحث.</w:t>
            </w:r>
          </w:p>
        </w:tc>
      </w:tr>
      <w:tr w:rsidR="00080259" w:rsidRPr="00C66E62" w:rsidTr="00AE08C4">
        <w:trPr>
          <w:trHeight w:val="277"/>
          <w:jc w:val="center"/>
        </w:trPr>
        <w:tc>
          <w:tcPr>
            <w:tcW w:w="675" w:type="dxa"/>
            <w:vMerge w:val="restart"/>
            <w:shd w:val="clear" w:color="auto" w:fill="2E74B5"/>
            <w:vAlign w:val="center"/>
          </w:tcPr>
          <w:p w:rsidR="00080259" w:rsidRPr="00C66E62" w:rsidRDefault="00080259" w:rsidP="00AE08C4">
            <w:pPr>
              <w:spacing w:after="0"/>
              <w:jc w:val="center"/>
              <w:rPr>
                <w:rFonts w:ascii="Traditional Arabic" w:hAnsi="Traditional Arabic" w:cs="Traditional Arabic"/>
                <w:color w:val="FFFFFF"/>
                <w:sz w:val="28"/>
                <w:szCs w:val="28"/>
                <w:rtl/>
              </w:rPr>
            </w:pPr>
            <w:r w:rsidRPr="00C66E62">
              <w:rPr>
                <w:rFonts w:ascii="Traditional Arabic" w:hAnsi="Traditional Arabic" w:cs="Traditional Arabic"/>
                <w:color w:val="FFFFFF"/>
                <w:sz w:val="28"/>
                <w:szCs w:val="28"/>
                <w:rtl/>
              </w:rPr>
              <w:t>4</w:t>
            </w:r>
          </w:p>
        </w:tc>
        <w:tc>
          <w:tcPr>
            <w:tcW w:w="1315" w:type="dxa"/>
            <w:vMerge w:val="restart"/>
            <w:shd w:val="clear" w:color="auto" w:fill="DEEAF6"/>
            <w:vAlign w:val="center"/>
          </w:tcPr>
          <w:p w:rsidR="00080259" w:rsidRPr="00C66E62" w:rsidRDefault="00080259" w:rsidP="00AE08C4">
            <w:pPr>
              <w:spacing w:after="0"/>
              <w:jc w:val="center"/>
              <w:rPr>
                <w:rFonts w:ascii="Traditional Arabic" w:hAnsi="Traditional Arabic" w:cs="Traditional Arabic"/>
                <w:sz w:val="28"/>
                <w:szCs w:val="28"/>
                <w:rtl/>
              </w:rPr>
            </w:pPr>
            <w:r w:rsidRPr="00C66E62">
              <w:rPr>
                <w:rFonts w:ascii="Traditional Arabic" w:hAnsi="Traditional Arabic" w:cs="Traditional Arabic"/>
                <w:sz w:val="28"/>
                <w:szCs w:val="28"/>
                <w:rtl/>
                <w:lang w:val="fr-FR"/>
              </w:rPr>
              <w:t xml:space="preserve">صياغة </w:t>
            </w:r>
            <w:r>
              <w:rPr>
                <w:rFonts w:ascii="Traditional Arabic" w:hAnsi="Traditional Arabic" w:cs="Traditional Arabic" w:hint="cs"/>
                <w:sz w:val="28"/>
                <w:szCs w:val="28"/>
                <w:rtl/>
                <w:lang w:val="fr-FR"/>
              </w:rPr>
              <w:t xml:space="preserve">مسودة </w:t>
            </w:r>
            <w:r w:rsidRPr="00C66E62">
              <w:rPr>
                <w:rFonts w:ascii="Traditional Arabic" w:hAnsi="Traditional Arabic" w:cs="Traditional Arabic"/>
                <w:sz w:val="28"/>
                <w:szCs w:val="28"/>
                <w:rtl/>
                <w:lang w:val="fr-FR"/>
              </w:rPr>
              <w:t>النص بلفظ موجز واضح</w:t>
            </w:r>
            <w:r w:rsidRPr="00C66E62">
              <w:rPr>
                <w:rFonts w:ascii="Traditional Arabic" w:hAnsi="Traditional Arabic" w:cs="Traditional Arabic"/>
                <w:sz w:val="28"/>
                <w:szCs w:val="28"/>
                <w:rtl/>
              </w:rPr>
              <w:t xml:space="preserve"> بـ</w:t>
            </w:r>
            <w:r>
              <w:rPr>
                <w:rFonts w:ascii="Traditional Arabic" w:hAnsi="Traditional Arabic" w:cs="Traditional Arabic" w:hint="cs"/>
                <w:sz w:val="28"/>
                <w:szCs w:val="28"/>
                <w:rtl/>
              </w:rPr>
              <w:t>ـــ</w:t>
            </w:r>
            <w:r w:rsidRPr="00C66E62">
              <w:rPr>
                <w:rFonts w:ascii="Traditional Arabic" w:hAnsi="Traditional Arabic" w:cs="Traditional Arabic"/>
                <w:sz w:val="28"/>
                <w:szCs w:val="28"/>
                <w:rtl/>
              </w:rPr>
              <w:t>:</w:t>
            </w:r>
          </w:p>
        </w:tc>
        <w:tc>
          <w:tcPr>
            <w:tcW w:w="3260" w:type="dxa"/>
            <w:shd w:val="clear" w:color="auto" w:fill="FBE4D5"/>
            <w:vAlign w:val="center"/>
          </w:tcPr>
          <w:p w:rsidR="00080259" w:rsidRPr="00C66E62" w:rsidRDefault="00080259" w:rsidP="00AE08C4">
            <w:pPr>
              <w:spacing w:after="0"/>
              <w:jc w:val="center"/>
              <w:rPr>
                <w:rFonts w:ascii="Traditional Arabic" w:hAnsi="Traditional Arabic" w:cs="Traditional Arabic"/>
                <w:sz w:val="28"/>
                <w:szCs w:val="28"/>
                <w:rtl/>
                <w:lang w:val="fr-FR"/>
              </w:rPr>
            </w:pPr>
            <w:r w:rsidRPr="00C66E62">
              <w:rPr>
                <w:rFonts w:ascii="Traditional Arabic" w:hAnsi="Traditional Arabic" w:cs="Traditional Arabic"/>
                <w:sz w:val="28"/>
                <w:szCs w:val="28"/>
                <w:rtl/>
                <w:lang w:val="fr-FR"/>
              </w:rPr>
              <w:t>حذف ما لا يخل بالمعنى، مع الدلالة على ذلك المحذوف.</w:t>
            </w:r>
          </w:p>
        </w:tc>
        <w:tc>
          <w:tcPr>
            <w:tcW w:w="4600" w:type="dxa"/>
            <w:shd w:val="clear" w:color="auto" w:fill="FFFFFF"/>
            <w:vAlign w:val="center"/>
          </w:tcPr>
          <w:p w:rsidR="00080259" w:rsidRDefault="00080259" w:rsidP="00AE08C4">
            <w:pPr>
              <w:spacing w:after="0"/>
              <w:jc w:val="center"/>
              <w:rPr>
                <w:rFonts w:ascii="Traditional Arabic" w:hAnsi="Traditional Arabic" w:cs="Traditional Arabic"/>
                <w:sz w:val="28"/>
                <w:szCs w:val="28"/>
                <w:rtl/>
              </w:rPr>
            </w:pPr>
            <w:r>
              <w:rPr>
                <w:rFonts w:ascii="Traditional Arabic" w:hAnsi="Traditional Arabic" w:cs="Traditional Arabic" w:hint="cs"/>
                <w:sz w:val="28"/>
                <w:szCs w:val="28"/>
                <w:rtl/>
              </w:rPr>
              <w:t>عقد تأمين جماعي (يدل ما بعده عليه)</w:t>
            </w:r>
          </w:p>
          <w:p w:rsidR="00080259" w:rsidRPr="00C66E62" w:rsidRDefault="00080259" w:rsidP="00AE08C4">
            <w:pPr>
              <w:spacing w:after="0"/>
              <w:jc w:val="center"/>
              <w:rPr>
                <w:rFonts w:ascii="Traditional Arabic" w:hAnsi="Traditional Arabic" w:cs="Traditional Arabic"/>
                <w:sz w:val="28"/>
                <w:szCs w:val="28"/>
                <w:rtl/>
              </w:rPr>
            </w:pPr>
            <w:r>
              <w:rPr>
                <w:rFonts w:ascii="Traditional Arabic" w:hAnsi="Traditional Arabic" w:cs="Traditional Arabic" w:hint="cs"/>
                <w:sz w:val="28"/>
                <w:szCs w:val="28"/>
                <w:rtl/>
              </w:rPr>
              <w:t xml:space="preserve">بموجبه كل </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على سبيل </w:t>
            </w:r>
            <w:r>
              <w:rPr>
                <w:rFonts w:ascii="Traditional Arabic" w:hAnsi="Traditional Arabic" w:cs="Traditional Arabic"/>
                <w:sz w:val="28"/>
                <w:szCs w:val="28"/>
                <w:rtl/>
              </w:rPr>
              <w:t>–</w:t>
            </w:r>
            <w:r>
              <w:rPr>
                <w:rFonts w:ascii="Traditional Arabic" w:hAnsi="Traditional Arabic" w:cs="Traditional Arabic" w:hint="cs"/>
                <w:sz w:val="28"/>
                <w:szCs w:val="28"/>
                <w:rtl/>
              </w:rPr>
              <w:t xml:space="preserve"> التي تصيب أيا منهم-</w:t>
            </w:r>
            <w:r w:rsidRPr="00DC163F">
              <w:rPr>
                <w:rFonts w:ascii="Traditional Arabic" w:hAnsi="Traditional Arabic" w:cs="Traditional Arabic" w:hint="cs"/>
                <w:sz w:val="24"/>
                <w:szCs w:val="24"/>
                <w:rtl/>
              </w:rPr>
              <w:t xml:space="preserve"> في</w:t>
            </w:r>
            <w:r w:rsidRPr="00DC163F">
              <w:rPr>
                <w:rFonts w:ascii="Traditional Arabic" w:hAnsi="Traditional Arabic" w:cs="Traditional Arabic"/>
                <w:sz w:val="24"/>
                <w:szCs w:val="24"/>
                <w:rtl/>
              </w:rPr>
              <w:t xml:space="preserve"> </w:t>
            </w:r>
            <w:r w:rsidRPr="00DC163F">
              <w:rPr>
                <w:rFonts w:ascii="Traditional Arabic" w:hAnsi="Traditional Arabic" w:cs="Traditional Arabic" w:hint="cs"/>
                <w:sz w:val="24"/>
                <w:szCs w:val="24"/>
                <w:rtl/>
              </w:rPr>
              <w:t>ال</w:t>
            </w:r>
            <w:r w:rsidRPr="00DC163F">
              <w:rPr>
                <w:rFonts w:ascii="Traditional Arabic" w:hAnsi="Traditional Arabic" w:cs="Traditional Arabic"/>
                <w:sz w:val="24"/>
                <w:szCs w:val="24"/>
                <w:rtl/>
              </w:rPr>
              <w:t xml:space="preserve">صورة </w:t>
            </w:r>
            <w:r>
              <w:rPr>
                <w:rFonts w:ascii="Traditional Arabic" w:hAnsi="Traditional Arabic" w:cs="Traditional Arabic" w:hint="cs"/>
                <w:sz w:val="28"/>
                <w:szCs w:val="28"/>
                <w:rtl/>
              </w:rPr>
              <w:t>- تعددا-المؤمن منها-تتولى إدارته-متخصصة-على أساس-بأجر معلوم- النوع الأكثر- في زماننا</w:t>
            </w:r>
          </w:p>
        </w:tc>
      </w:tr>
      <w:tr w:rsidR="00080259" w:rsidRPr="00C66E62" w:rsidTr="00AE08C4">
        <w:trPr>
          <w:trHeight w:val="460"/>
          <w:jc w:val="center"/>
        </w:trPr>
        <w:tc>
          <w:tcPr>
            <w:tcW w:w="675" w:type="dxa"/>
            <w:vMerge/>
            <w:shd w:val="clear" w:color="auto" w:fill="2E74B5"/>
            <w:vAlign w:val="center"/>
          </w:tcPr>
          <w:p w:rsidR="00080259" w:rsidRPr="00C66E62" w:rsidRDefault="00080259" w:rsidP="00AE08C4">
            <w:pPr>
              <w:spacing w:after="0"/>
              <w:jc w:val="center"/>
              <w:rPr>
                <w:rFonts w:ascii="Traditional Arabic" w:hAnsi="Traditional Arabic" w:cs="Traditional Arabic"/>
                <w:color w:val="FFFFFF"/>
                <w:sz w:val="28"/>
                <w:szCs w:val="28"/>
                <w:rtl/>
              </w:rPr>
            </w:pPr>
          </w:p>
        </w:tc>
        <w:tc>
          <w:tcPr>
            <w:tcW w:w="1315" w:type="dxa"/>
            <w:vMerge/>
            <w:shd w:val="clear" w:color="auto" w:fill="DEEAF6"/>
            <w:vAlign w:val="center"/>
          </w:tcPr>
          <w:p w:rsidR="00080259" w:rsidRPr="00C66E62" w:rsidRDefault="00080259" w:rsidP="00AE08C4">
            <w:pPr>
              <w:spacing w:after="0"/>
              <w:jc w:val="center"/>
              <w:rPr>
                <w:rFonts w:ascii="Traditional Arabic" w:hAnsi="Traditional Arabic" w:cs="Traditional Arabic"/>
                <w:sz w:val="28"/>
                <w:szCs w:val="28"/>
                <w:rtl/>
                <w:lang w:val="fr-FR"/>
              </w:rPr>
            </w:pPr>
          </w:p>
        </w:tc>
        <w:tc>
          <w:tcPr>
            <w:tcW w:w="3260" w:type="dxa"/>
            <w:shd w:val="clear" w:color="auto" w:fill="FBE4D5"/>
            <w:vAlign w:val="center"/>
          </w:tcPr>
          <w:p w:rsidR="00080259" w:rsidRPr="00C66E62" w:rsidRDefault="00080259" w:rsidP="00AE08C4">
            <w:pPr>
              <w:spacing w:after="0"/>
              <w:jc w:val="center"/>
              <w:rPr>
                <w:rFonts w:ascii="Traditional Arabic" w:hAnsi="Traditional Arabic" w:cs="Traditional Arabic"/>
                <w:sz w:val="28"/>
                <w:szCs w:val="28"/>
                <w:rtl/>
                <w:lang w:val="fr-FR"/>
              </w:rPr>
            </w:pPr>
            <w:r w:rsidRPr="00C66E62">
              <w:rPr>
                <w:rFonts w:ascii="Traditional Arabic" w:hAnsi="Traditional Arabic" w:cs="Traditional Arabic"/>
                <w:sz w:val="28"/>
                <w:szCs w:val="28"/>
                <w:rtl/>
                <w:lang w:val="fr-FR"/>
              </w:rPr>
              <w:t>التصرف في الألفاظ بتغيير الض</w:t>
            </w:r>
            <w:r>
              <w:rPr>
                <w:rFonts w:ascii="Traditional Arabic" w:hAnsi="Traditional Arabic" w:cs="Traditional Arabic"/>
                <w:sz w:val="28"/>
                <w:szCs w:val="28"/>
                <w:rtl/>
                <w:lang w:val="fr-FR"/>
              </w:rPr>
              <w:t>مائر وصيغ الأفعال ليناسب السياق</w:t>
            </w:r>
          </w:p>
        </w:tc>
        <w:tc>
          <w:tcPr>
            <w:tcW w:w="4600" w:type="dxa"/>
            <w:shd w:val="clear" w:color="auto" w:fill="FFFFFF"/>
            <w:vAlign w:val="center"/>
          </w:tcPr>
          <w:p w:rsidR="00080259" w:rsidRDefault="00080259" w:rsidP="00AE08C4">
            <w:pPr>
              <w:spacing w:after="0"/>
              <w:jc w:val="center"/>
              <w:rPr>
                <w:rFonts w:ascii="Traditional Arabic" w:hAnsi="Traditional Arabic" w:cs="Traditional Arabic"/>
                <w:sz w:val="28"/>
                <w:szCs w:val="28"/>
                <w:rtl/>
              </w:rPr>
            </w:pPr>
            <w:r>
              <w:rPr>
                <w:rFonts w:ascii="Traditional Arabic" w:hAnsi="Traditional Arabic" w:cs="Traditional Arabic" w:hint="cs"/>
                <w:sz w:val="28"/>
                <w:szCs w:val="28"/>
                <w:rtl/>
              </w:rPr>
              <w:t>أيا منهم تغير ل (أحدهم)</w:t>
            </w:r>
          </w:p>
          <w:p w:rsidR="00080259" w:rsidRPr="00C66E62" w:rsidRDefault="00080259" w:rsidP="00AE08C4">
            <w:pPr>
              <w:spacing w:after="0"/>
              <w:jc w:val="center"/>
              <w:rPr>
                <w:rFonts w:ascii="Traditional Arabic" w:hAnsi="Traditional Arabic" w:cs="Traditional Arabic"/>
                <w:sz w:val="28"/>
                <w:szCs w:val="28"/>
                <w:rtl/>
              </w:rPr>
            </w:pPr>
            <w:r w:rsidRPr="00DC163F">
              <w:rPr>
                <w:rFonts w:ascii="Traditional Arabic" w:hAnsi="Traditional Arabic" w:cs="Traditional Arabic"/>
                <w:sz w:val="24"/>
                <w:szCs w:val="24"/>
                <w:rtl/>
              </w:rPr>
              <w:t>وتتولى إدارته</w:t>
            </w:r>
            <w:r>
              <w:rPr>
                <w:rFonts w:ascii="Traditional Arabic" w:hAnsi="Traditional Arabic" w:cs="Traditional Arabic" w:hint="cs"/>
                <w:sz w:val="24"/>
                <w:szCs w:val="24"/>
                <w:rtl/>
              </w:rPr>
              <w:t xml:space="preserve"> تغير ل (تتولاه)</w:t>
            </w:r>
          </w:p>
        </w:tc>
      </w:tr>
      <w:tr w:rsidR="00080259" w:rsidRPr="00C66E62" w:rsidTr="00AE08C4">
        <w:trPr>
          <w:trHeight w:val="460"/>
          <w:jc w:val="center"/>
        </w:trPr>
        <w:tc>
          <w:tcPr>
            <w:tcW w:w="675" w:type="dxa"/>
            <w:vMerge/>
            <w:shd w:val="clear" w:color="auto" w:fill="2E74B5"/>
            <w:vAlign w:val="center"/>
          </w:tcPr>
          <w:p w:rsidR="00080259" w:rsidRPr="00C66E62" w:rsidRDefault="00080259" w:rsidP="00AE08C4">
            <w:pPr>
              <w:spacing w:after="0"/>
              <w:jc w:val="center"/>
              <w:rPr>
                <w:rFonts w:ascii="Traditional Arabic" w:hAnsi="Traditional Arabic" w:cs="Traditional Arabic"/>
                <w:color w:val="FFFFFF"/>
                <w:sz w:val="28"/>
                <w:szCs w:val="28"/>
                <w:rtl/>
              </w:rPr>
            </w:pPr>
          </w:p>
        </w:tc>
        <w:tc>
          <w:tcPr>
            <w:tcW w:w="1315" w:type="dxa"/>
            <w:vMerge/>
            <w:shd w:val="clear" w:color="auto" w:fill="DEEAF6"/>
            <w:vAlign w:val="center"/>
          </w:tcPr>
          <w:p w:rsidR="00080259" w:rsidRPr="00C66E62" w:rsidRDefault="00080259" w:rsidP="00AE08C4">
            <w:pPr>
              <w:spacing w:after="0"/>
              <w:jc w:val="center"/>
              <w:rPr>
                <w:rFonts w:ascii="Traditional Arabic" w:hAnsi="Traditional Arabic" w:cs="Traditional Arabic"/>
                <w:sz w:val="28"/>
                <w:szCs w:val="28"/>
                <w:rtl/>
                <w:lang w:val="fr-FR"/>
              </w:rPr>
            </w:pPr>
          </w:p>
        </w:tc>
        <w:tc>
          <w:tcPr>
            <w:tcW w:w="3260" w:type="dxa"/>
            <w:shd w:val="clear" w:color="auto" w:fill="FBE4D5"/>
            <w:vAlign w:val="center"/>
          </w:tcPr>
          <w:p w:rsidR="00080259" w:rsidRPr="00C66E62" w:rsidRDefault="00080259" w:rsidP="00AE08C4">
            <w:pPr>
              <w:spacing w:after="0"/>
              <w:jc w:val="center"/>
              <w:rPr>
                <w:rFonts w:ascii="Traditional Arabic" w:hAnsi="Traditional Arabic" w:cs="Traditional Arabic"/>
                <w:sz w:val="28"/>
                <w:szCs w:val="28"/>
                <w:lang w:val="fr-FR"/>
              </w:rPr>
            </w:pPr>
            <w:r w:rsidRPr="00C66E62">
              <w:rPr>
                <w:rFonts w:ascii="Traditional Arabic" w:hAnsi="Traditional Arabic" w:cs="Traditional Arabic" w:hint="cs"/>
                <w:sz w:val="28"/>
                <w:szCs w:val="28"/>
                <w:rtl/>
                <w:lang w:val="fr-FR"/>
              </w:rPr>
              <w:t>استخدام الأساليب البلاغية التي تعين على الاختصار مثل (الطي والنشر، ...)</w:t>
            </w:r>
          </w:p>
        </w:tc>
        <w:tc>
          <w:tcPr>
            <w:tcW w:w="4600" w:type="dxa"/>
            <w:shd w:val="clear" w:color="auto" w:fill="FFFFFF"/>
            <w:vAlign w:val="center"/>
          </w:tcPr>
          <w:p w:rsidR="00080259" w:rsidRPr="00C66E62" w:rsidRDefault="00080259" w:rsidP="00AE08C4">
            <w:pPr>
              <w:spacing w:after="0"/>
              <w:jc w:val="center"/>
              <w:rPr>
                <w:rFonts w:ascii="Traditional Arabic" w:hAnsi="Traditional Arabic" w:cs="Traditional Arabic"/>
                <w:sz w:val="28"/>
                <w:szCs w:val="28"/>
                <w:rtl/>
              </w:rPr>
            </w:pPr>
            <w:r>
              <w:rPr>
                <w:rFonts w:ascii="Traditional Arabic" w:hAnsi="Traditional Arabic" w:cs="Traditional Arabic" w:hint="cs"/>
                <w:sz w:val="28"/>
                <w:szCs w:val="28"/>
                <w:rtl/>
              </w:rPr>
              <w:t>-</w:t>
            </w:r>
          </w:p>
        </w:tc>
      </w:tr>
      <w:tr w:rsidR="00080259" w:rsidRPr="00C66E62" w:rsidTr="00AE08C4">
        <w:trPr>
          <w:trHeight w:val="460"/>
          <w:jc w:val="center"/>
        </w:trPr>
        <w:tc>
          <w:tcPr>
            <w:tcW w:w="675" w:type="dxa"/>
            <w:vMerge/>
            <w:shd w:val="clear" w:color="auto" w:fill="2E74B5"/>
            <w:vAlign w:val="center"/>
          </w:tcPr>
          <w:p w:rsidR="00080259" w:rsidRPr="00C66E62" w:rsidRDefault="00080259" w:rsidP="00AE08C4">
            <w:pPr>
              <w:spacing w:after="0"/>
              <w:jc w:val="center"/>
              <w:rPr>
                <w:rFonts w:ascii="Traditional Arabic" w:hAnsi="Traditional Arabic" w:cs="Traditional Arabic"/>
                <w:color w:val="FFFFFF"/>
                <w:sz w:val="28"/>
                <w:szCs w:val="28"/>
                <w:rtl/>
              </w:rPr>
            </w:pPr>
          </w:p>
        </w:tc>
        <w:tc>
          <w:tcPr>
            <w:tcW w:w="1315" w:type="dxa"/>
            <w:vMerge/>
            <w:shd w:val="clear" w:color="auto" w:fill="DEEAF6"/>
            <w:vAlign w:val="center"/>
          </w:tcPr>
          <w:p w:rsidR="00080259" w:rsidRPr="00C66E62" w:rsidRDefault="00080259" w:rsidP="00AE08C4">
            <w:pPr>
              <w:spacing w:after="0"/>
              <w:jc w:val="center"/>
              <w:rPr>
                <w:rFonts w:ascii="Traditional Arabic" w:hAnsi="Traditional Arabic" w:cs="Traditional Arabic"/>
                <w:sz w:val="28"/>
                <w:szCs w:val="28"/>
                <w:rtl/>
                <w:lang w:val="fr-FR"/>
              </w:rPr>
            </w:pPr>
          </w:p>
        </w:tc>
        <w:tc>
          <w:tcPr>
            <w:tcW w:w="3260" w:type="dxa"/>
            <w:shd w:val="clear" w:color="auto" w:fill="FBE4D5"/>
            <w:vAlign w:val="center"/>
          </w:tcPr>
          <w:p w:rsidR="00080259" w:rsidRPr="00C66E62" w:rsidRDefault="00080259" w:rsidP="00AE08C4">
            <w:pPr>
              <w:spacing w:after="0"/>
              <w:jc w:val="center"/>
              <w:rPr>
                <w:rFonts w:ascii="Traditional Arabic" w:hAnsi="Traditional Arabic" w:cs="Traditional Arabic"/>
                <w:sz w:val="28"/>
                <w:szCs w:val="28"/>
                <w:lang w:val="fr-FR"/>
              </w:rPr>
            </w:pPr>
            <w:r w:rsidRPr="00C66E62">
              <w:rPr>
                <w:rFonts w:ascii="Traditional Arabic" w:hAnsi="Traditional Arabic" w:cs="Traditional Arabic" w:hint="cs"/>
                <w:sz w:val="28"/>
                <w:szCs w:val="28"/>
                <w:rtl/>
                <w:lang w:val="fr-FR"/>
              </w:rPr>
              <w:t>الاكتفاء</w:t>
            </w:r>
            <w:r w:rsidRPr="00C66E62">
              <w:rPr>
                <w:rFonts w:ascii="Traditional Arabic" w:hAnsi="Traditional Arabic" w:cs="Traditional Arabic"/>
                <w:sz w:val="28"/>
                <w:szCs w:val="28"/>
                <w:rtl/>
                <w:lang w:val="fr-FR"/>
              </w:rPr>
              <w:t xml:space="preserve"> </w:t>
            </w:r>
            <w:r w:rsidRPr="00C66E62">
              <w:rPr>
                <w:rFonts w:ascii="Traditional Arabic" w:hAnsi="Traditional Arabic" w:cs="Traditional Arabic" w:hint="cs"/>
                <w:sz w:val="28"/>
                <w:szCs w:val="28"/>
                <w:rtl/>
                <w:lang w:val="fr-FR"/>
              </w:rPr>
              <w:t xml:space="preserve">في </w:t>
            </w:r>
            <w:r w:rsidRPr="00C66E62">
              <w:rPr>
                <w:rFonts w:ascii="Traditional Arabic" w:hAnsi="Traditional Arabic" w:cs="Traditional Arabic"/>
                <w:sz w:val="28"/>
                <w:szCs w:val="28"/>
                <w:rtl/>
                <w:lang w:val="fr-FR"/>
              </w:rPr>
              <w:t xml:space="preserve">الفروع الفقهية </w:t>
            </w:r>
            <w:r w:rsidRPr="00C66E62">
              <w:rPr>
                <w:rFonts w:ascii="Traditional Arabic" w:hAnsi="Traditional Arabic" w:cs="Traditional Arabic" w:hint="cs"/>
                <w:sz w:val="28"/>
                <w:szCs w:val="28"/>
                <w:rtl/>
                <w:lang w:val="fr-FR"/>
              </w:rPr>
              <w:t>المتشابهة بفرع واحد</w:t>
            </w:r>
          </w:p>
        </w:tc>
        <w:tc>
          <w:tcPr>
            <w:tcW w:w="4600" w:type="dxa"/>
            <w:shd w:val="clear" w:color="auto" w:fill="FFFFFF"/>
            <w:vAlign w:val="center"/>
          </w:tcPr>
          <w:p w:rsidR="00080259" w:rsidRPr="00C66E62" w:rsidRDefault="00080259" w:rsidP="00AE08C4">
            <w:pPr>
              <w:spacing w:after="0"/>
              <w:jc w:val="center"/>
              <w:rPr>
                <w:rFonts w:ascii="Traditional Arabic" w:hAnsi="Traditional Arabic" w:cs="Traditional Arabic"/>
                <w:sz w:val="28"/>
                <w:szCs w:val="28"/>
                <w:rtl/>
              </w:rPr>
            </w:pPr>
            <w:r>
              <w:rPr>
                <w:rFonts w:ascii="Traditional Arabic" w:hAnsi="Traditional Arabic" w:cs="Traditional Arabic" w:hint="cs"/>
                <w:sz w:val="28"/>
                <w:szCs w:val="28"/>
                <w:rtl/>
              </w:rPr>
              <w:t>-</w:t>
            </w:r>
          </w:p>
        </w:tc>
      </w:tr>
      <w:tr w:rsidR="00080259" w:rsidRPr="00C66E62" w:rsidTr="00AE08C4">
        <w:trPr>
          <w:trHeight w:val="157"/>
          <w:jc w:val="center"/>
        </w:trPr>
        <w:tc>
          <w:tcPr>
            <w:tcW w:w="675" w:type="dxa"/>
            <w:vMerge w:val="restart"/>
            <w:shd w:val="clear" w:color="auto" w:fill="2E74B5"/>
            <w:vAlign w:val="center"/>
          </w:tcPr>
          <w:p w:rsidR="00080259" w:rsidRPr="00C66E62" w:rsidRDefault="00080259" w:rsidP="00AE08C4">
            <w:pPr>
              <w:spacing w:after="0"/>
              <w:jc w:val="center"/>
              <w:rPr>
                <w:rFonts w:ascii="Traditional Arabic" w:hAnsi="Traditional Arabic" w:cs="Traditional Arabic"/>
                <w:color w:val="FFFFFF"/>
                <w:sz w:val="28"/>
                <w:szCs w:val="28"/>
                <w:rtl/>
              </w:rPr>
            </w:pPr>
            <w:r w:rsidRPr="00C66E62">
              <w:rPr>
                <w:rFonts w:ascii="Traditional Arabic" w:hAnsi="Traditional Arabic" w:cs="Traditional Arabic"/>
                <w:color w:val="FFFFFF"/>
                <w:sz w:val="28"/>
                <w:szCs w:val="28"/>
                <w:rtl/>
              </w:rPr>
              <w:t>5</w:t>
            </w:r>
          </w:p>
        </w:tc>
        <w:tc>
          <w:tcPr>
            <w:tcW w:w="1315" w:type="dxa"/>
            <w:vMerge w:val="restart"/>
            <w:shd w:val="clear" w:color="auto" w:fill="DEEAF6"/>
            <w:vAlign w:val="center"/>
          </w:tcPr>
          <w:p w:rsidR="00080259" w:rsidRPr="00C66E62" w:rsidRDefault="00080259" w:rsidP="00AE08C4">
            <w:pPr>
              <w:spacing w:after="0"/>
              <w:jc w:val="center"/>
              <w:rPr>
                <w:rFonts w:ascii="Traditional Arabic" w:hAnsi="Traditional Arabic" w:cs="Traditional Arabic"/>
                <w:sz w:val="28"/>
                <w:szCs w:val="28"/>
                <w:rtl/>
                <w:lang w:val="fr-FR"/>
              </w:rPr>
            </w:pPr>
            <w:r w:rsidRPr="00C66E62">
              <w:rPr>
                <w:rFonts w:ascii="Traditional Arabic" w:hAnsi="Traditional Arabic" w:cs="Traditional Arabic"/>
                <w:sz w:val="28"/>
                <w:szCs w:val="28"/>
                <w:rtl/>
                <w:lang w:val="fr-FR"/>
              </w:rPr>
              <w:t xml:space="preserve">التحقق من سلامة الاختصار </w:t>
            </w:r>
            <w:r>
              <w:rPr>
                <w:rFonts w:ascii="Traditional Arabic" w:hAnsi="Traditional Arabic" w:cs="Traditional Arabic" w:hint="cs"/>
                <w:sz w:val="28"/>
                <w:szCs w:val="28"/>
                <w:rtl/>
                <w:lang w:val="fr-FR"/>
              </w:rPr>
              <w:t>بمراعاة</w:t>
            </w:r>
            <w:r w:rsidRPr="00C66E62">
              <w:rPr>
                <w:rFonts w:ascii="Traditional Arabic" w:hAnsi="Traditional Arabic" w:cs="Traditional Arabic"/>
                <w:sz w:val="28"/>
                <w:szCs w:val="28"/>
                <w:rtl/>
                <w:lang w:val="fr-FR"/>
              </w:rPr>
              <w:t>:</w:t>
            </w:r>
          </w:p>
        </w:tc>
        <w:tc>
          <w:tcPr>
            <w:tcW w:w="3260" w:type="dxa"/>
            <w:shd w:val="clear" w:color="auto" w:fill="FBE4D5"/>
            <w:vAlign w:val="center"/>
          </w:tcPr>
          <w:p w:rsidR="00080259" w:rsidRPr="00C66E62" w:rsidRDefault="00080259" w:rsidP="00AE08C4">
            <w:pPr>
              <w:spacing w:after="0"/>
              <w:jc w:val="center"/>
              <w:rPr>
                <w:rFonts w:ascii="Traditional Arabic" w:hAnsi="Traditional Arabic" w:cs="Traditional Arabic"/>
                <w:sz w:val="28"/>
                <w:szCs w:val="28"/>
                <w:rtl/>
                <w:lang w:val="fr-FR"/>
              </w:rPr>
            </w:pPr>
            <w:r>
              <w:rPr>
                <w:rFonts w:ascii="Traditional Arabic" w:hAnsi="Traditional Arabic" w:cs="Traditional Arabic" w:hint="cs"/>
                <w:sz w:val="28"/>
                <w:szCs w:val="28"/>
                <w:rtl/>
                <w:lang w:val="fr-FR"/>
              </w:rPr>
              <w:t>وضوح العبارة</w:t>
            </w:r>
          </w:p>
        </w:tc>
        <w:tc>
          <w:tcPr>
            <w:tcW w:w="4600" w:type="dxa"/>
            <w:shd w:val="clear" w:color="auto" w:fill="FFFFFF"/>
            <w:vAlign w:val="center"/>
          </w:tcPr>
          <w:p w:rsidR="00080259" w:rsidRPr="00C66E62" w:rsidRDefault="00080259" w:rsidP="00AE08C4">
            <w:pPr>
              <w:spacing w:after="0"/>
              <w:jc w:val="center"/>
              <w:rPr>
                <w:rFonts w:ascii="Traditional Arabic" w:hAnsi="Traditional Arabic" w:cs="Traditional Arabic"/>
                <w:sz w:val="28"/>
                <w:szCs w:val="28"/>
                <w:rtl/>
              </w:rPr>
            </w:pPr>
            <w:r>
              <w:rPr>
                <w:rFonts w:ascii="Traditional Arabic" w:hAnsi="Traditional Arabic" w:cs="Traditional Arabic" w:hint="cs"/>
                <w:sz w:val="28"/>
                <w:szCs w:val="28"/>
                <w:rtl/>
              </w:rPr>
              <w:t>العبارة واضحة</w:t>
            </w:r>
          </w:p>
        </w:tc>
      </w:tr>
      <w:tr w:rsidR="00080259" w:rsidRPr="00C66E62" w:rsidTr="00AE08C4">
        <w:trPr>
          <w:trHeight w:val="157"/>
          <w:jc w:val="center"/>
        </w:trPr>
        <w:tc>
          <w:tcPr>
            <w:tcW w:w="675" w:type="dxa"/>
            <w:vMerge/>
            <w:shd w:val="clear" w:color="auto" w:fill="2E74B5"/>
            <w:vAlign w:val="center"/>
          </w:tcPr>
          <w:p w:rsidR="00080259" w:rsidRPr="00C66E62" w:rsidRDefault="00080259" w:rsidP="00AE08C4">
            <w:pPr>
              <w:spacing w:after="0"/>
              <w:jc w:val="center"/>
              <w:rPr>
                <w:rFonts w:ascii="Traditional Arabic" w:hAnsi="Traditional Arabic" w:cs="Traditional Arabic"/>
                <w:color w:val="FFFFFF"/>
                <w:sz w:val="28"/>
                <w:szCs w:val="28"/>
                <w:rtl/>
              </w:rPr>
            </w:pPr>
          </w:p>
        </w:tc>
        <w:tc>
          <w:tcPr>
            <w:tcW w:w="1315" w:type="dxa"/>
            <w:vMerge/>
            <w:shd w:val="clear" w:color="auto" w:fill="DEEAF6"/>
            <w:vAlign w:val="center"/>
          </w:tcPr>
          <w:p w:rsidR="00080259" w:rsidRPr="00C66E62" w:rsidRDefault="00080259" w:rsidP="00AE08C4">
            <w:pPr>
              <w:spacing w:after="0"/>
              <w:jc w:val="center"/>
              <w:rPr>
                <w:rFonts w:ascii="Traditional Arabic" w:hAnsi="Traditional Arabic" w:cs="Traditional Arabic"/>
                <w:sz w:val="28"/>
                <w:szCs w:val="28"/>
                <w:rtl/>
                <w:lang w:val="fr-FR"/>
              </w:rPr>
            </w:pPr>
          </w:p>
        </w:tc>
        <w:tc>
          <w:tcPr>
            <w:tcW w:w="3260" w:type="dxa"/>
            <w:shd w:val="clear" w:color="auto" w:fill="FBE4D5"/>
            <w:vAlign w:val="center"/>
          </w:tcPr>
          <w:p w:rsidR="00080259" w:rsidRPr="00C66E62" w:rsidRDefault="00080259" w:rsidP="00AE08C4">
            <w:pPr>
              <w:spacing w:after="0"/>
              <w:jc w:val="center"/>
              <w:rPr>
                <w:rFonts w:ascii="Traditional Arabic" w:hAnsi="Traditional Arabic" w:cs="Traditional Arabic"/>
                <w:sz w:val="28"/>
                <w:szCs w:val="28"/>
                <w:rtl/>
                <w:lang w:val="fr-FR"/>
              </w:rPr>
            </w:pPr>
            <w:r w:rsidRPr="00C66E62">
              <w:rPr>
                <w:rFonts w:ascii="Traditional Arabic" w:hAnsi="Traditional Arabic" w:cs="Traditional Arabic"/>
                <w:sz w:val="28"/>
                <w:szCs w:val="28"/>
                <w:rtl/>
                <w:lang w:val="fr-FR"/>
              </w:rPr>
              <w:t>جودة العبارة</w:t>
            </w:r>
          </w:p>
        </w:tc>
        <w:tc>
          <w:tcPr>
            <w:tcW w:w="4600" w:type="dxa"/>
            <w:shd w:val="clear" w:color="auto" w:fill="FFFFFF"/>
            <w:vAlign w:val="center"/>
          </w:tcPr>
          <w:p w:rsidR="00080259" w:rsidRDefault="00080259" w:rsidP="00AE08C4">
            <w:pPr>
              <w:spacing w:after="0"/>
              <w:jc w:val="center"/>
              <w:rPr>
                <w:rFonts w:ascii="Traditional Arabic" w:hAnsi="Traditional Arabic" w:cs="Traditional Arabic"/>
                <w:sz w:val="28"/>
                <w:szCs w:val="28"/>
                <w:rtl/>
              </w:rPr>
            </w:pPr>
            <w:r>
              <w:rPr>
                <w:rFonts w:ascii="Traditional Arabic" w:hAnsi="Traditional Arabic" w:cs="Traditional Arabic" w:hint="cs"/>
                <w:sz w:val="28"/>
                <w:szCs w:val="28"/>
                <w:rtl/>
              </w:rPr>
              <w:t>العبارة جيدة</w:t>
            </w:r>
          </w:p>
        </w:tc>
      </w:tr>
      <w:tr w:rsidR="00080259" w:rsidRPr="00C66E62" w:rsidTr="00AE08C4">
        <w:trPr>
          <w:trHeight w:val="311"/>
          <w:jc w:val="center"/>
        </w:trPr>
        <w:tc>
          <w:tcPr>
            <w:tcW w:w="675" w:type="dxa"/>
            <w:vMerge/>
            <w:shd w:val="clear" w:color="auto" w:fill="2E74B5"/>
            <w:vAlign w:val="center"/>
          </w:tcPr>
          <w:p w:rsidR="00080259" w:rsidRPr="00C66E62" w:rsidRDefault="00080259" w:rsidP="00AE08C4">
            <w:pPr>
              <w:spacing w:after="0"/>
              <w:jc w:val="center"/>
              <w:rPr>
                <w:rFonts w:ascii="Traditional Arabic" w:hAnsi="Traditional Arabic" w:cs="Traditional Arabic"/>
                <w:color w:val="FFFFFF"/>
                <w:sz w:val="28"/>
                <w:szCs w:val="28"/>
                <w:rtl/>
              </w:rPr>
            </w:pPr>
          </w:p>
        </w:tc>
        <w:tc>
          <w:tcPr>
            <w:tcW w:w="1315" w:type="dxa"/>
            <w:vMerge/>
            <w:shd w:val="clear" w:color="auto" w:fill="DEEAF6"/>
            <w:vAlign w:val="center"/>
          </w:tcPr>
          <w:p w:rsidR="00080259" w:rsidRPr="00C66E62" w:rsidRDefault="00080259" w:rsidP="00AE08C4">
            <w:pPr>
              <w:spacing w:after="0"/>
              <w:jc w:val="center"/>
              <w:rPr>
                <w:rFonts w:ascii="Traditional Arabic" w:hAnsi="Traditional Arabic" w:cs="Traditional Arabic"/>
                <w:sz w:val="28"/>
                <w:szCs w:val="28"/>
                <w:rtl/>
                <w:lang w:val="fr-FR"/>
              </w:rPr>
            </w:pPr>
          </w:p>
        </w:tc>
        <w:tc>
          <w:tcPr>
            <w:tcW w:w="3260" w:type="dxa"/>
            <w:shd w:val="clear" w:color="auto" w:fill="FBE4D5"/>
            <w:vAlign w:val="center"/>
          </w:tcPr>
          <w:p w:rsidR="00080259" w:rsidRPr="00C66E62" w:rsidRDefault="00080259" w:rsidP="00AE08C4">
            <w:pPr>
              <w:spacing w:after="0"/>
              <w:jc w:val="center"/>
              <w:rPr>
                <w:rFonts w:ascii="Traditional Arabic" w:hAnsi="Traditional Arabic" w:cs="Traditional Arabic"/>
                <w:sz w:val="28"/>
                <w:szCs w:val="28"/>
                <w:rtl/>
              </w:rPr>
            </w:pPr>
            <w:r>
              <w:rPr>
                <w:rFonts w:ascii="Traditional Arabic" w:hAnsi="Traditional Arabic" w:cs="Traditional Arabic"/>
                <w:sz w:val="28"/>
                <w:szCs w:val="28"/>
                <w:rtl/>
                <w:lang w:val="fr-FR"/>
              </w:rPr>
              <w:t>استيعابه لعناصر الم</w:t>
            </w:r>
            <w:r>
              <w:rPr>
                <w:rFonts w:ascii="Traditional Arabic" w:hAnsi="Traditional Arabic" w:cs="Traditional Arabic" w:hint="cs"/>
                <w:sz w:val="28"/>
                <w:szCs w:val="28"/>
                <w:rtl/>
                <w:lang w:val="fr-FR"/>
              </w:rPr>
              <w:t>وضوع</w:t>
            </w:r>
          </w:p>
        </w:tc>
        <w:tc>
          <w:tcPr>
            <w:tcW w:w="4600" w:type="dxa"/>
            <w:shd w:val="clear" w:color="auto" w:fill="FFFFFF"/>
            <w:vAlign w:val="center"/>
          </w:tcPr>
          <w:p w:rsidR="00080259" w:rsidRPr="00C66E62" w:rsidRDefault="00080259" w:rsidP="00AE08C4">
            <w:pPr>
              <w:spacing w:after="0"/>
              <w:jc w:val="center"/>
              <w:rPr>
                <w:rFonts w:ascii="Traditional Arabic" w:hAnsi="Traditional Arabic" w:cs="Traditional Arabic"/>
                <w:sz w:val="28"/>
                <w:szCs w:val="28"/>
                <w:rtl/>
              </w:rPr>
            </w:pPr>
            <w:r>
              <w:rPr>
                <w:rFonts w:ascii="Traditional Arabic" w:hAnsi="Traditional Arabic" w:cs="Traditional Arabic" w:hint="cs"/>
                <w:sz w:val="28"/>
                <w:szCs w:val="28"/>
                <w:rtl/>
              </w:rPr>
              <w:t>العبارة مستوعبة لعناصر النص</w:t>
            </w:r>
          </w:p>
        </w:tc>
      </w:tr>
      <w:tr w:rsidR="00080259" w:rsidRPr="00C66E62" w:rsidTr="00AE08C4">
        <w:trPr>
          <w:trHeight w:val="311"/>
          <w:jc w:val="center"/>
        </w:trPr>
        <w:tc>
          <w:tcPr>
            <w:tcW w:w="675" w:type="dxa"/>
            <w:vMerge/>
            <w:shd w:val="clear" w:color="auto" w:fill="2E74B5"/>
            <w:vAlign w:val="center"/>
          </w:tcPr>
          <w:p w:rsidR="00080259" w:rsidRPr="00C66E62" w:rsidRDefault="00080259" w:rsidP="00AE08C4">
            <w:pPr>
              <w:spacing w:after="0"/>
              <w:jc w:val="center"/>
              <w:rPr>
                <w:rFonts w:ascii="Traditional Arabic" w:hAnsi="Traditional Arabic" w:cs="Traditional Arabic"/>
                <w:color w:val="FFFFFF"/>
                <w:sz w:val="28"/>
                <w:szCs w:val="28"/>
                <w:rtl/>
              </w:rPr>
            </w:pPr>
          </w:p>
        </w:tc>
        <w:tc>
          <w:tcPr>
            <w:tcW w:w="1315" w:type="dxa"/>
            <w:vMerge/>
            <w:shd w:val="clear" w:color="auto" w:fill="DEEAF6"/>
            <w:vAlign w:val="center"/>
          </w:tcPr>
          <w:p w:rsidR="00080259" w:rsidRPr="00C66E62" w:rsidRDefault="00080259" w:rsidP="00AE08C4">
            <w:pPr>
              <w:spacing w:after="0"/>
              <w:jc w:val="center"/>
              <w:rPr>
                <w:rFonts w:ascii="Traditional Arabic" w:hAnsi="Traditional Arabic" w:cs="Traditional Arabic"/>
                <w:sz w:val="28"/>
                <w:szCs w:val="28"/>
                <w:rtl/>
                <w:lang w:val="fr-FR"/>
              </w:rPr>
            </w:pPr>
          </w:p>
        </w:tc>
        <w:tc>
          <w:tcPr>
            <w:tcW w:w="3260" w:type="dxa"/>
            <w:shd w:val="clear" w:color="auto" w:fill="FBE4D5"/>
            <w:vAlign w:val="center"/>
          </w:tcPr>
          <w:p w:rsidR="00080259" w:rsidRPr="00C66E62" w:rsidRDefault="00080259" w:rsidP="00AE08C4">
            <w:pPr>
              <w:spacing w:after="0"/>
              <w:jc w:val="center"/>
              <w:rPr>
                <w:rFonts w:ascii="Traditional Arabic" w:hAnsi="Traditional Arabic" w:cs="Traditional Arabic"/>
                <w:sz w:val="28"/>
                <w:szCs w:val="28"/>
                <w:rtl/>
                <w:lang w:val="fr-FR"/>
              </w:rPr>
            </w:pPr>
            <w:r w:rsidRPr="00C66E62">
              <w:rPr>
                <w:rFonts w:ascii="Traditional Arabic" w:hAnsi="Traditional Arabic" w:cs="Traditional Arabic"/>
                <w:sz w:val="28"/>
                <w:szCs w:val="28"/>
                <w:rtl/>
                <w:lang w:val="fr-FR"/>
              </w:rPr>
              <w:t>خلوه من الحشو</w:t>
            </w:r>
          </w:p>
        </w:tc>
        <w:tc>
          <w:tcPr>
            <w:tcW w:w="4600" w:type="dxa"/>
            <w:shd w:val="clear" w:color="auto" w:fill="FFFFFF"/>
            <w:vAlign w:val="center"/>
          </w:tcPr>
          <w:p w:rsidR="00080259" w:rsidRPr="00C66E62" w:rsidRDefault="00080259" w:rsidP="00AE08C4">
            <w:pPr>
              <w:spacing w:after="0"/>
              <w:jc w:val="center"/>
              <w:rPr>
                <w:rFonts w:ascii="Traditional Arabic" w:hAnsi="Traditional Arabic" w:cs="Traditional Arabic"/>
                <w:sz w:val="28"/>
                <w:szCs w:val="28"/>
                <w:rtl/>
              </w:rPr>
            </w:pPr>
            <w:r>
              <w:rPr>
                <w:rFonts w:ascii="Traditional Arabic" w:hAnsi="Traditional Arabic" w:cs="Traditional Arabic" w:hint="cs"/>
                <w:sz w:val="28"/>
                <w:szCs w:val="28"/>
                <w:rtl/>
              </w:rPr>
              <w:t>العبارة خالية من الحشو</w:t>
            </w:r>
          </w:p>
        </w:tc>
      </w:tr>
      <w:tr w:rsidR="00080259" w:rsidRPr="00C66E62" w:rsidTr="00AE08C4">
        <w:trPr>
          <w:trHeight w:val="817"/>
          <w:jc w:val="center"/>
        </w:trPr>
        <w:tc>
          <w:tcPr>
            <w:tcW w:w="675" w:type="dxa"/>
            <w:shd w:val="clear" w:color="auto" w:fill="2E74B5"/>
            <w:vAlign w:val="center"/>
          </w:tcPr>
          <w:p w:rsidR="00080259" w:rsidRPr="00C66E62" w:rsidRDefault="00080259" w:rsidP="00AE08C4">
            <w:pPr>
              <w:spacing w:after="0"/>
              <w:jc w:val="center"/>
              <w:rPr>
                <w:rFonts w:ascii="Traditional Arabic" w:hAnsi="Traditional Arabic" w:cs="Traditional Arabic"/>
                <w:color w:val="FFFFFF"/>
                <w:sz w:val="28"/>
                <w:szCs w:val="28"/>
                <w:rtl/>
              </w:rPr>
            </w:pPr>
            <w:r w:rsidRPr="00C66E62">
              <w:rPr>
                <w:rFonts w:ascii="Traditional Arabic" w:hAnsi="Traditional Arabic" w:cs="Traditional Arabic"/>
                <w:color w:val="FFFFFF"/>
                <w:sz w:val="28"/>
                <w:szCs w:val="28"/>
                <w:rtl/>
              </w:rPr>
              <w:t>6</w:t>
            </w:r>
          </w:p>
        </w:tc>
        <w:tc>
          <w:tcPr>
            <w:tcW w:w="4575" w:type="dxa"/>
            <w:gridSpan w:val="2"/>
            <w:shd w:val="clear" w:color="auto" w:fill="DEEAF6"/>
            <w:vAlign w:val="center"/>
          </w:tcPr>
          <w:p w:rsidR="00080259" w:rsidRPr="00C66E62" w:rsidRDefault="00080259" w:rsidP="00AE08C4">
            <w:pPr>
              <w:spacing w:after="0"/>
              <w:jc w:val="center"/>
              <w:rPr>
                <w:rFonts w:ascii="Traditional Arabic" w:hAnsi="Traditional Arabic" w:cs="Traditional Arabic"/>
                <w:sz w:val="28"/>
                <w:szCs w:val="28"/>
                <w:rtl/>
                <w:lang w:val="fr-FR"/>
              </w:rPr>
            </w:pPr>
            <w:r w:rsidRPr="00C66E62">
              <w:rPr>
                <w:rFonts w:ascii="Traditional Arabic" w:hAnsi="Traditional Arabic" w:cs="Traditional Arabic"/>
                <w:sz w:val="28"/>
                <w:szCs w:val="28"/>
                <w:rtl/>
                <w:lang w:val="fr-FR"/>
              </w:rPr>
              <w:t>تقرير الصياغة النهائية للاختصار</w:t>
            </w:r>
          </w:p>
        </w:tc>
        <w:tc>
          <w:tcPr>
            <w:tcW w:w="4600" w:type="dxa"/>
            <w:shd w:val="clear" w:color="auto" w:fill="FFFFFF"/>
            <w:vAlign w:val="center"/>
          </w:tcPr>
          <w:p w:rsidR="00080259" w:rsidRPr="00DC163F" w:rsidRDefault="00080259" w:rsidP="00AE08C4">
            <w:pPr>
              <w:spacing w:before="240" w:after="0" w:line="240" w:lineRule="auto"/>
              <w:jc w:val="both"/>
              <w:rPr>
                <w:rFonts w:ascii="Traditional Arabic" w:hAnsi="Traditional Arabic" w:cs="Traditional Arabic"/>
                <w:sz w:val="24"/>
                <w:szCs w:val="24"/>
                <w:rtl/>
              </w:rPr>
            </w:pPr>
            <w:r w:rsidRPr="00DC163F">
              <w:rPr>
                <w:rFonts w:ascii="Traditional Arabic" w:hAnsi="Traditional Arabic" w:cs="Traditional Arabic"/>
                <w:sz w:val="24"/>
                <w:szCs w:val="24"/>
                <w:rtl/>
              </w:rPr>
              <w:t>للتأمين التعاوني صورتان:</w:t>
            </w:r>
          </w:p>
          <w:p w:rsidR="00080259" w:rsidRDefault="00080259" w:rsidP="00AE08C4">
            <w:pPr>
              <w:spacing w:after="0"/>
              <w:jc w:val="both"/>
              <w:rPr>
                <w:rFonts w:ascii="Traditional Arabic" w:hAnsi="Traditional Arabic" w:cs="Traditional Arabic"/>
                <w:sz w:val="24"/>
                <w:szCs w:val="24"/>
                <w:rtl/>
              </w:rPr>
            </w:pPr>
            <w:r>
              <w:rPr>
                <w:rFonts w:ascii="Traditional Arabic" w:hAnsi="Traditional Arabic" w:cs="Traditional Arabic" w:hint="cs"/>
                <w:b/>
                <w:bCs/>
                <w:color w:val="00B050"/>
                <w:sz w:val="24"/>
                <w:szCs w:val="24"/>
                <w:rtl/>
              </w:rPr>
              <w:t>1-</w:t>
            </w:r>
            <w:r w:rsidRPr="00A14DFE">
              <w:rPr>
                <w:rFonts w:ascii="Traditional Arabic" w:hAnsi="Traditional Arabic" w:cs="Traditional Arabic"/>
                <w:b/>
                <w:bCs/>
                <w:color w:val="00B050"/>
                <w:sz w:val="24"/>
                <w:szCs w:val="24"/>
                <w:rtl/>
              </w:rPr>
              <w:t>البسيط</w:t>
            </w:r>
            <w:r w:rsidRPr="00A14DFE">
              <w:rPr>
                <w:rFonts w:ascii="Traditional Arabic" w:hAnsi="Traditional Arabic" w:cs="Traditional Arabic"/>
                <w:b/>
                <w:bCs/>
                <w:sz w:val="24"/>
                <w:szCs w:val="24"/>
                <w:rtl/>
              </w:rPr>
              <w:t>:</w:t>
            </w:r>
            <w:r w:rsidRPr="00A14DFE">
              <w:rPr>
                <w:rFonts w:ascii="Traditional Arabic" w:hAnsi="Traditional Arabic" w:cs="Traditional Arabic"/>
                <w:sz w:val="24"/>
                <w:szCs w:val="24"/>
                <w:rtl/>
              </w:rPr>
              <w:t xml:space="preserve"> ع</w:t>
            </w:r>
            <w:r>
              <w:rPr>
                <w:rFonts w:ascii="Traditional Arabic" w:hAnsi="Traditional Arabic" w:cs="Traditional Arabic"/>
                <w:sz w:val="24"/>
                <w:szCs w:val="24"/>
                <w:rtl/>
              </w:rPr>
              <w:t>قد</w:t>
            </w:r>
            <w:r>
              <w:rPr>
                <w:rFonts w:ascii="Traditional Arabic" w:hAnsi="Traditional Arabic" w:cs="Traditional Arabic" w:hint="cs"/>
                <w:sz w:val="24"/>
                <w:szCs w:val="24"/>
                <w:rtl/>
              </w:rPr>
              <w:t xml:space="preserve"> جماعي </w:t>
            </w:r>
            <w:r>
              <w:rPr>
                <w:rFonts w:ascii="Traditional Arabic" w:hAnsi="Traditional Arabic" w:cs="Traditional Arabic"/>
                <w:sz w:val="24"/>
                <w:szCs w:val="24"/>
                <w:rtl/>
              </w:rPr>
              <w:t xml:space="preserve">يلتزم </w:t>
            </w:r>
            <w:r>
              <w:rPr>
                <w:rFonts w:ascii="Traditional Arabic" w:hAnsi="Traditional Arabic" w:cs="Traditional Arabic" w:hint="cs"/>
                <w:sz w:val="24"/>
                <w:szCs w:val="24"/>
                <w:rtl/>
              </w:rPr>
              <w:t>فيه ال</w:t>
            </w:r>
            <w:r w:rsidRPr="00A14DFE">
              <w:rPr>
                <w:rFonts w:ascii="Traditional Arabic" w:hAnsi="Traditional Arabic" w:cs="Traditional Arabic"/>
                <w:sz w:val="24"/>
                <w:szCs w:val="24"/>
                <w:rtl/>
              </w:rPr>
              <w:t>مشترك</w:t>
            </w:r>
            <w:r>
              <w:rPr>
                <w:rFonts w:ascii="Traditional Arabic" w:hAnsi="Traditional Arabic" w:cs="Traditional Arabic" w:hint="cs"/>
                <w:sz w:val="24"/>
                <w:szCs w:val="24"/>
                <w:rtl/>
              </w:rPr>
              <w:t xml:space="preserve"> بالتبرع ب</w:t>
            </w:r>
            <w:r>
              <w:rPr>
                <w:rFonts w:ascii="Traditional Arabic" w:hAnsi="Traditional Arabic" w:cs="Traditional Arabic"/>
                <w:sz w:val="24"/>
                <w:szCs w:val="24"/>
                <w:rtl/>
              </w:rPr>
              <w:t>مبل</w:t>
            </w:r>
            <w:r>
              <w:rPr>
                <w:rFonts w:ascii="Traditional Arabic" w:hAnsi="Traditional Arabic" w:cs="Traditional Arabic" w:hint="cs"/>
                <w:sz w:val="24"/>
                <w:szCs w:val="24"/>
                <w:rtl/>
              </w:rPr>
              <w:t>غ</w:t>
            </w:r>
            <w:r w:rsidRPr="00A14DFE">
              <w:rPr>
                <w:rFonts w:ascii="Traditional Arabic" w:hAnsi="Traditional Arabic" w:cs="Traditional Arabic" w:hint="cs"/>
                <w:sz w:val="24"/>
                <w:szCs w:val="24"/>
                <w:rtl/>
              </w:rPr>
              <w:t>؛</w:t>
            </w:r>
            <w:r w:rsidRPr="00A14DFE">
              <w:rPr>
                <w:rFonts w:ascii="Traditional Arabic" w:hAnsi="Traditional Arabic" w:cs="Traditional Arabic"/>
                <w:sz w:val="24"/>
                <w:szCs w:val="24"/>
                <w:rtl/>
              </w:rPr>
              <w:t xml:space="preserve"> لتعويض الأضرار التي</w:t>
            </w:r>
            <w:r>
              <w:rPr>
                <w:rFonts w:ascii="Traditional Arabic" w:hAnsi="Traditional Arabic" w:cs="Traditional Arabic"/>
                <w:sz w:val="24"/>
                <w:szCs w:val="24"/>
                <w:rtl/>
              </w:rPr>
              <w:t xml:space="preserve"> تصيب أ</w:t>
            </w:r>
            <w:r>
              <w:rPr>
                <w:rFonts w:ascii="Traditional Arabic" w:hAnsi="Traditional Arabic" w:cs="Traditional Arabic" w:hint="cs"/>
                <w:sz w:val="24"/>
                <w:szCs w:val="24"/>
                <w:rtl/>
              </w:rPr>
              <w:t>حدهم.</w:t>
            </w:r>
          </w:p>
          <w:p w:rsidR="00080259" w:rsidRPr="00A15616" w:rsidRDefault="00080259" w:rsidP="00AE08C4">
            <w:pPr>
              <w:spacing w:after="0"/>
              <w:jc w:val="both"/>
              <w:rPr>
                <w:rFonts w:ascii="Traditional Arabic" w:hAnsi="Traditional Arabic" w:cs="Traditional Arabic"/>
                <w:sz w:val="24"/>
                <w:szCs w:val="24"/>
                <w:rtl/>
              </w:rPr>
            </w:pPr>
            <w:r>
              <w:rPr>
                <w:rFonts w:ascii="Traditional Arabic" w:hAnsi="Traditional Arabic" w:cs="Traditional Arabic" w:hint="cs"/>
                <w:b/>
                <w:bCs/>
                <w:color w:val="00B050"/>
                <w:sz w:val="24"/>
                <w:szCs w:val="24"/>
                <w:rtl/>
              </w:rPr>
              <w:t>2-</w:t>
            </w:r>
            <w:r w:rsidRPr="00DC163F">
              <w:rPr>
                <w:rFonts w:ascii="Traditional Arabic" w:hAnsi="Traditional Arabic" w:cs="Traditional Arabic"/>
                <w:b/>
                <w:bCs/>
                <w:color w:val="00B050"/>
                <w:sz w:val="24"/>
                <w:szCs w:val="24"/>
                <w:rtl/>
              </w:rPr>
              <w:t>المركب:</w:t>
            </w:r>
            <w:r w:rsidRPr="00DC163F">
              <w:rPr>
                <w:rFonts w:ascii="Traditional Arabic" w:hAnsi="Traditional Arabic" w:cs="Traditional Arabic" w:hint="cs"/>
                <w:color w:val="00B050"/>
                <w:sz w:val="24"/>
                <w:szCs w:val="24"/>
                <w:rtl/>
              </w:rPr>
              <w:t xml:space="preserve"> </w:t>
            </w:r>
            <w:r w:rsidRPr="00DC163F">
              <w:rPr>
                <w:rFonts w:ascii="Traditional Arabic" w:hAnsi="Traditional Arabic" w:cs="Traditional Arabic" w:hint="cs"/>
                <w:sz w:val="24"/>
                <w:szCs w:val="24"/>
                <w:rtl/>
              </w:rPr>
              <w:t xml:space="preserve">يشترك </w:t>
            </w:r>
            <w:r>
              <w:rPr>
                <w:rFonts w:ascii="Traditional Arabic" w:hAnsi="Traditional Arabic" w:cs="Traditional Arabic" w:hint="cs"/>
                <w:sz w:val="24"/>
                <w:szCs w:val="24"/>
                <w:rtl/>
              </w:rPr>
              <w:t>مع صورة البسيط، لكنه أكثر مشتركين، وتعددا للأخطار، وتديره شركة، بوكالة، وأجر.</w:t>
            </w:r>
          </w:p>
        </w:tc>
      </w:tr>
    </w:tbl>
    <w:p w:rsidR="00080259" w:rsidRDefault="00080259" w:rsidP="00080259">
      <w:pPr>
        <w:jc w:val="center"/>
        <w:rPr>
          <w:rtl/>
        </w:rPr>
      </w:pPr>
    </w:p>
    <w:p w:rsidR="00080259" w:rsidRDefault="00080259" w:rsidP="00080259">
      <w:pPr>
        <w:bidi w:val="0"/>
      </w:pPr>
      <w:r>
        <w:br w:type="page"/>
      </w:r>
    </w:p>
    <w:p w:rsidR="00080259" w:rsidRPr="00F207FD" w:rsidRDefault="00080259" w:rsidP="00080259">
      <w:pPr>
        <w:spacing w:after="0"/>
        <w:jc w:val="center"/>
        <w:rPr>
          <w:rFonts w:cs="Al OnWan"/>
          <w:color w:val="FF0000"/>
          <w:sz w:val="28"/>
          <w:szCs w:val="28"/>
          <w:rtl/>
        </w:rPr>
      </w:pPr>
      <w:r w:rsidRPr="00F207FD">
        <w:rPr>
          <w:rFonts w:cs="Al OnWan" w:hint="cs"/>
          <w:color w:val="FF0000"/>
          <w:sz w:val="28"/>
          <w:szCs w:val="28"/>
          <w:rtl/>
        </w:rPr>
        <w:lastRenderedPageBreak/>
        <w:t>المهارة الخامسة: تصحيح التصرفات</w:t>
      </w:r>
    </w:p>
    <w:tbl>
      <w:tblPr>
        <w:bidiVisual/>
        <w:tblW w:w="1020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566"/>
        <w:gridCol w:w="2694"/>
        <w:gridCol w:w="2694"/>
        <w:gridCol w:w="4255"/>
      </w:tblGrid>
      <w:tr w:rsidR="00080259" w:rsidRPr="00000902" w:rsidTr="00AE08C4">
        <w:trPr>
          <w:jc w:val="center"/>
        </w:trPr>
        <w:tc>
          <w:tcPr>
            <w:tcW w:w="566" w:type="dxa"/>
            <w:shd w:val="clear" w:color="auto" w:fill="5B9BD5"/>
            <w:vAlign w:val="center"/>
          </w:tcPr>
          <w:p w:rsidR="00080259" w:rsidRPr="00000902" w:rsidRDefault="00080259" w:rsidP="00AE08C4">
            <w:pPr>
              <w:rPr>
                <w:rFonts w:ascii="Traditional Arabic" w:hAnsi="Traditional Arabic" w:cs="Traditional Arabic"/>
                <w:b/>
                <w:bCs/>
                <w:color w:val="FFFFFF"/>
                <w:sz w:val="28"/>
                <w:szCs w:val="28"/>
                <w:rtl/>
              </w:rPr>
            </w:pPr>
            <w:r w:rsidRPr="00000902">
              <w:rPr>
                <w:rFonts w:ascii="Traditional Arabic" w:hAnsi="Traditional Arabic" w:cs="Traditional Arabic"/>
                <w:b/>
                <w:bCs/>
                <w:color w:val="FFFFFF"/>
                <w:sz w:val="28"/>
                <w:szCs w:val="28"/>
                <w:rtl/>
              </w:rPr>
              <w:t>م</w:t>
            </w:r>
          </w:p>
        </w:tc>
        <w:tc>
          <w:tcPr>
            <w:tcW w:w="5388" w:type="dxa"/>
            <w:gridSpan w:val="2"/>
            <w:shd w:val="clear" w:color="auto" w:fill="5B9BD5"/>
            <w:vAlign w:val="center"/>
          </w:tcPr>
          <w:p w:rsidR="00080259" w:rsidRPr="00000902" w:rsidRDefault="00080259" w:rsidP="00AE08C4">
            <w:pPr>
              <w:jc w:val="center"/>
              <w:rPr>
                <w:rFonts w:ascii="Traditional Arabic" w:hAnsi="Traditional Arabic" w:cs="Traditional Arabic"/>
                <w:b/>
                <w:bCs/>
                <w:color w:val="FFFFFF"/>
                <w:sz w:val="28"/>
                <w:szCs w:val="28"/>
                <w:rtl/>
              </w:rPr>
            </w:pPr>
            <w:r w:rsidRPr="00000902">
              <w:rPr>
                <w:rFonts w:ascii="Traditional Arabic" w:hAnsi="Traditional Arabic" w:cs="Traditional Arabic"/>
                <w:b/>
                <w:bCs/>
                <w:color w:val="FFFFFF"/>
                <w:sz w:val="28"/>
                <w:szCs w:val="28"/>
                <w:rtl/>
              </w:rPr>
              <w:t>الخطوة</w:t>
            </w:r>
          </w:p>
        </w:tc>
        <w:tc>
          <w:tcPr>
            <w:tcW w:w="4255" w:type="dxa"/>
            <w:shd w:val="clear" w:color="auto" w:fill="5B9BD5"/>
            <w:vAlign w:val="center"/>
          </w:tcPr>
          <w:p w:rsidR="00080259" w:rsidRPr="00000902" w:rsidRDefault="00080259" w:rsidP="00AE08C4">
            <w:pPr>
              <w:jc w:val="center"/>
              <w:rPr>
                <w:rFonts w:ascii="Traditional Arabic" w:hAnsi="Traditional Arabic" w:cs="Traditional Arabic"/>
                <w:b/>
                <w:bCs/>
                <w:color w:val="FFFFFF"/>
                <w:sz w:val="28"/>
                <w:szCs w:val="28"/>
                <w:rtl/>
              </w:rPr>
            </w:pPr>
            <w:r w:rsidRPr="00000902">
              <w:rPr>
                <w:rFonts w:ascii="Traditional Arabic" w:hAnsi="Traditional Arabic" w:cs="Traditional Arabic"/>
                <w:b/>
                <w:bCs/>
                <w:color w:val="FFFFFF"/>
                <w:sz w:val="28"/>
                <w:szCs w:val="28"/>
                <w:rtl/>
              </w:rPr>
              <w:t>المثال</w:t>
            </w:r>
          </w:p>
        </w:tc>
      </w:tr>
      <w:tr w:rsidR="00080259" w:rsidRPr="00000902" w:rsidTr="00AE08C4">
        <w:trPr>
          <w:trHeight w:val="568"/>
          <w:jc w:val="center"/>
        </w:trPr>
        <w:tc>
          <w:tcPr>
            <w:tcW w:w="566" w:type="dxa"/>
            <w:shd w:val="clear" w:color="auto" w:fill="5B9BD5"/>
            <w:vAlign w:val="center"/>
          </w:tcPr>
          <w:p w:rsidR="00080259" w:rsidRPr="00000902" w:rsidRDefault="00080259" w:rsidP="00080259">
            <w:pPr>
              <w:numPr>
                <w:ilvl w:val="0"/>
                <w:numId w:val="9"/>
              </w:numPr>
              <w:spacing w:after="100" w:afterAutospacing="1" w:line="240" w:lineRule="auto"/>
              <w:rPr>
                <w:rFonts w:ascii="Traditional Arabic" w:hAnsi="Traditional Arabic" w:cs="Traditional Arabic"/>
                <w:color w:val="FFFFFF"/>
                <w:sz w:val="28"/>
                <w:szCs w:val="28"/>
                <w:rtl/>
                <w:lang w:val="fr-FR"/>
              </w:rPr>
            </w:pPr>
          </w:p>
        </w:tc>
        <w:tc>
          <w:tcPr>
            <w:tcW w:w="5388" w:type="dxa"/>
            <w:gridSpan w:val="2"/>
            <w:shd w:val="clear" w:color="auto" w:fill="DEEAF6"/>
            <w:vAlign w:val="center"/>
          </w:tcPr>
          <w:p w:rsidR="00080259" w:rsidRPr="00000902" w:rsidRDefault="00080259" w:rsidP="00AE08C4">
            <w:pPr>
              <w:spacing w:after="100" w:afterAutospacing="1" w:line="240" w:lineRule="auto"/>
              <w:jc w:val="center"/>
              <w:rPr>
                <w:rFonts w:ascii="Traditional Arabic" w:hAnsi="Traditional Arabic" w:cs="Traditional Arabic"/>
                <w:sz w:val="28"/>
                <w:szCs w:val="28"/>
                <w:rtl/>
                <w:lang w:val="fr-FR"/>
              </w:rPr>
            </w:pPr>
            <w:r w:rsidRPr="00000902">
              <w:rPr>
                <w:rFonts w:ascii="Traditional Arabic" w:hAnsi="Traditional Arabic" w:cs="Traditional Arabic"/>
                <w:sz w:val="28"/>
                <w:szCs w:val="28"/>
                <w:rtl/>
                <w:lang w:val="fr-FR"/>
              </w:rPr>
              <w:t>تعيين التصرف</w:t>
            </w:r>
          </w:p>
        </w:tc>
        <w:tc>
          <w:tcPr>
            <w:tcW w:w="4255" w:type="dxa"/>
            <w:shd w:val="clear" w:color="auto" w:fill="FFFFFF"/>
            <w:vAlign w:val="center"/>
          </w:tcPr>
          <w:p w:rsidR="00080259" w:rsidRPr="00B80974" w:rsidRDefault="00080259" w:rsidP="00AE08C4">
            <w:pPr>
              <w:spacing w:after="100" w:afterAutospacing="1" w:line="240" w:lineRule="auto"/>
              <w:jc w:val="both"/>
              <w:rPr>
                <w:rFonts w:ascii="Traditional Arabic" w:hAnsi="Traditional Arabic" w:cs="Traditional Arabic"/>
                <w:sz w:val="28"/>
                <w:szCs w:val="28"/>
                <w:rtl/>
                <w:lang w:bidi="ar-DZ"/>
              </w:rPr>
            </w:pPr>
            <w:r w:rsidRPr="00B80974">
              <w:rPr>
                <w:rFonts w:ascii="Traditional Arabic" w:hAnsi="Traditional Arabic" w:cs="Traditional Arabic"/>
                <w:sz w:val="28"/>
                <w:szCs w:val="28"/>
                <w:rtl/>
                <w:lang w:bidi="ar-DZ"/>
              </w:rPr>
              <w:t>عدم إلزام المشتركين في شركات التأمين</w:t>
            </w:r>
            <w:r w:rsidRPr="00B80974">
              <w:rPr>
                <w:rFonts w:ascii="Traditional Arabic" w:hAnsi="Traditional Arabic" w:cs="Traditional Arabic" w:hint="cs"/>
                <w:sz w:val="28"/>
                <w:szCs w:val="28"/>
                <w:rtl/>
                <w:lang w:bidi="ar-DZ"/>
              </w:rPr>
              <w:t xml:space="preserve"> التعاونية</w:t>
            </w:r>
            <w:r w:rsidRPr="00B80974">
              <w:rPr>
                <w:rFonts w:ascii="Traditional Arabic" w:hAnsi="Traditional Arabic" w:cs="Traditional Arabic"/>
                <w:sz w:val="28"/>
                <w:szCs w:val="28"/>
                <w:rtl/>
                <w:lang w:bidi="ar-DZ"/>
              </w:rPr>
              <w:t xml:space="preserve"> بسد عجز صناديقها</w:t>
            </w:r>
          </w:p>
        </w:tc>
      </w:tr>
      <w:tr w:rsidR="00080259" w:rsidRPr="00000902" w:rsidTr="00AE08C4">
        <w:trPr>
          <w:trHeight w:val="568"/>
          <w:jc w:val="center"/>
        </w:trPr>
        <w:tc>
          <w:tcPr>
            <w:tcW w:w="566" w:type="dxa"/>
            <w:shd w:val="clear" w:color="auto" w:fill="5B9BD5"/>
            <w:vAlign w:val="center"/>
          </w:tcPr>
          <w:p w:rsidR="00080259" w:rsidRPr="00000902" w:rsidRDefault="00080259" w:rsidP="00080259">
            <w:pPr>
              <w:numPr>
                <w:ilvl w:val="0"/>
                <w:numId w:val="9"/>
              </w:numPr>
              <w:spacing w:after="100" w:afterAutospacing="1" w:line="240" w:lineRule="auto"/>
              <w:rPr>
                <w:rFonts w:ascii="Traditional Arabic" w:hAnsi="Traditional Arabic" w:cs="Traditional Arabic"/>
                <w:b/>
                <w:bCs/>
                <w:color w:val="FFFFFF"/>
                <w:sz w:val="28"/>
                <w:szCs w:val="28"/>
                <w:rtl/>
              </w:rPr>
            </w:pPr>
          </w:p>
        </w:tc>
        <w:tc>
          <w:tcPr>
            <w:tcW w:w="5388" w:type="dxa"/>
            <w:gridSpan w:val="2"/>
            <w:shd w:val="clear" w:color="auto" w:fill="DEEAF6"/>
            <w:vAlign w:val="center"/>
          </w:tcPr>
          <w:p w:rsidR="00080259" w:rsidRPr="00000902" w:rsidRDefault="00080259" w:rsidP="00AE08C4">
            <w:pPr>
              <w:spacing w:after="100" w:afterAutospacing="1" w:line="240" w:lineRule="auto"/>
              <w:jc w:val="center"/>
              <w:rPr>
                <w:rFonts w:ascii="Traditional Arabic" w:hAnsi="Traditional Arabic" w:cs="Traditional Arabic"/>
                <w:sz w:val="28"/>
                <w:szCs w:val="28"/>
                <w:rtl/>
                <w:lang w:val="fr-FR"/>
              </w:rPr>
            </w:pPr>
            <w:r w:rsidRPr="00000902">
              <w:rPr>
                <w:rFonts w:ascii="Traditional Arabic" w:hAnsi="Traditional Arabic" w:cs="Traditional Arabic" w:hint="cs"/>
                <w:sz w:val="28"/>
                <w:szCs w:val="28"/>
                <w:rtl/>
                <w:lang w:val="fr-FR"/>
              </w:rPr>
              <w:t>توصيف التصرف</w:t>
            </w:r>
          </w:p>
        </w:tc>
        <w:tc>
          <w:tcPr>
            <w:tcW w:w="4255" w:type="dxa"/>
            <w:shd w:val="clear" w:color="auto" w:fill="FFFFFF"/>
            <w:vAlign w:val="center"/>
          </w:tcPr>
          <w:p w:rsidR="00080259" w:rsidRPr="00B80974" w:rsidRDefault="00080259" w:rsidP="00AE08C4">
            <w:pPr>
              <w:spacing w:after="160" w:line="259" w:lineRule="auto"/>
              <w:jc w:val="both"/>
              <w:rPr>
                <w:rFonts w:ascii="Traditional Arabic" w:hAnsi="Traditional Arabic" w:cs="Traditional Arabic"/>
                <w:sz w:val="28"/>
                <w:szCs w:val="28"/>
                <w:rtl/>
                <w:lang w:bidi="ar-DZ"/>
              </w:rPr>
            </w:pPr>
            <w:r w:rsidRPr="00B80974">
              <w:rPr>
                <w:rFonts w:ascii="Traditional Arabic" w:hAnsi="Traditional Arabic" w:cs="Traditional Arabic"/>
                <w:sz w:val="28"/>
                <w:szCs w:val="28"/>
                <w:rtl/>
                <w:lang w:bidi="ar-DZ"/>
              </w:rPr>
              <w:t>ينافي عقد التأمين التعاوني الجائز، الذي يشترك فيه الجميع في الغنم والغرم.</w:t>
            </w:r>
          </w:p>
        </w:tc>
      </w:tr>
      <w:tr w:rsidR="00080259" w:rsidRPr="00000902" w:rsidTr="00AE08C4">
        <w:trPr>
          <w:trHeight w:val="422"/>
          <w:jc w:val="center"/>
        </w:trPr>
        <w:tc>
          <w:tcPr>
            <w:tcW w:w="566" w:type="dxa"/>
            <w:shd w:val="clear" w:color="auto" w:fill="5B9BD5"/>
            <w:vAlign w:val="center"/>
          </w:tcPr>
          <w:p w:rsidR="00080259" w:rsidRPr="00000902" w:rsidRDefault="00080259" w:rsidP="00080259">
            <w:pPr>
              <w:numPr>
                <w:ilvl w:val="0"/>
                <w:numId w:val="9"/>
              </w:numPr>
              <w:spacing w:after="100" w:afterAutospacing="1" w:line="240" w:lineRule="auto"/>
              <w:rPr>
                <w:rFonts w:ascii="Traditional Arabic" w:hAnsi="Traditional Arabic" w:cs="Traditional Arabic"/>
                <w:color w:val="FFFFFF"/>
                <w:sz w:val="28"/>
                <w:szCs w:val="28"/>
                <w:rtl/>
                <w:lang w:val="fr-FR"/>
              </w:rPr>
            </w:pPr>
          </w:p>
        </w:tc>
        <w:tc>
          <w:tcPr>
            <w:tcW w:w="5388" w:type="dxa"/>
            <w:gridSpan w:val="2"/>
            <w:shd w:val="clear" w:color="auto" w:fill="DEEAF6"/>
            <w:vAlign w:val="center"/>
          </w:tcPr>
          <w:p w:rsidR="00080259" w:rsidRPr="00000902" w:rsidRDefault="00080259" w:rsidP="00AE08C4">
            <w:pPr>
              <w:spacing w:after="100" w:afterAutospacing="1" w:line="240" w:lineRule="auto"/>
              <w:jc w:val="center"/>
              <w:rPr>
                <w:rFonts w:ascii="Traditional Arabic" w:hAnsi="Traditional Arabic" w:cs="Traditional Arabic"/>
                <w:sz w:val="28"/>
                <w:szCs w:val="28"/>
                <w:rtl/>
              </w:rPr>
            </w:pPr>
            <w:r w:rsidRPr="00000902">
              <w:rPr>
                <w:rFonts w:ascii="Traditional Arabic" w:hAnsi="Traditional Arabic" w:cs="Traditional Arabic"/>
                <w:sz w:val="28"/>
                <w:szCs w:val="28"/>
                <w:rtl/>
              </w:rPr>
              <w:t>تحديد الحكم ال</w:t>
            </w:r>
            <w:r>
              <w:rPr>
                <w:rFonts w:ascii="Traditional Arabic" w:hAnsi="Traditional Arabic" w:cs="Traditional Arabic" w:hint="cs"/>
                <w:sz w:val="28"/>
                <w:szCs w:val="28"/>
                <w:rtl/>
              </w:rPr>
              <w:t>تكليفي</w:t>
            </w:r>
          </w:p>
        </w:tc>
        <w:tc>
          <w:tcPr>
            <w:tcW w:w="4255" w:type="dxa"/>
            <w:shd w:val="clear" w:color="auto" w:fill="FFFFFF"/>
            <w:vAlign w:val="center"/>
          </w:tcPr>
          <w:p w:rsidR="00080259" w:rsidRPr="00B80974" w:rsidRDefault="00080259" w:rsidP="00AE08C4">
            <w:pPr>
              <w:spacing w:after="100" w:afterAutospacing="1" w:line="240" w:lineRule="auto"/>
              <w:jc w:val="both"/>
              <w:rPr>
                <w:rFonts w:ascii="Traditional Arabic" w:hAnsi="Traditional Arabic" w:cs="Traditional Arabic"/>
                <w:sz w:val="28"/>
                <w:szCs w:val="28"/>
                <w:rtl/>
                <w:lang w:bidi="ar-DZ"/>
              </w:rPr>
            </w:pPr>
            <w:r w:rsidRPr="00B80974">
              <w:rPr>
                <w:rFonts w:ascii="Traditional Arabic" w:hAnsi="Traditional Arabic" w:cs="Traditional Arabic" w:hint="cs"/>
                <w:sz w:val="28"/>
                <w:szCs w:val="28"/>
                <w:rtl/>
                <w:lang w:bidi="ar-DZ"/>
              </w:rPr>
              <w:t>يحرم</w:t>
            </w:r>
          </w:p>
        </w:tc>
      </w:tr>
      <w:tr w:rsidR="00080259" w:rsidRPr="00000902" w:rsidTr="00AE08C4">
        <w:trPr>
          <w:trHeight w:val="602"/>
          <w:jc w:val="center"/>
        </w:trPr>
        <w:tc>
          <w:tcPr>
            <w:tcW w:w="566" w:type="dxa"/>
            <w:shd w:val="clear" w:color="auto" w:fill="5B9BD5"/>
            <w:vAlign w:val="center"/>
          </w:tcPr>
          <w:p w:rsidR="00080259" w:rsidRPr="00000902" w:rsidRDefault="00080259" w:rsidP="00080259">
            <w:pPr>
              <w:numPr>
                <w:ilvl w:val="0"/>
                <w:numId w:val="9"/>
              </w:numPr>
              <w:spacing w:after="100" w:afterAutospacing="1" w:line="240" w:lineRule="auto"/>
              <w:rPr>
                <w:rFonts w:ascii="Traditional Arabic" w:hAnsi="Traditional Arabic" w:cs="Traditional Arabic"/>
                <w:b/>
                <w:bCs/>
                <w:color w:val="FFFFFF"/>
                <w:sz w:val="28"/>
                <w:szCs w:val="28"/>
                <w:rtl/>
              </w:rPr>
            </w:pPr>
          </w:p>
        </w:tc>
        <w:tc>
          <w:tcPr>
            <w:tcW w:w="5388" w:type="dxa"/>
            <w:gridSpan w:val="2"/>
            <w:shd w:val="clear" w:color="auto" w:fill="DEEAF6"/>
            <w:vAlign w:val="center"/>
          </w:tcPr>
          <w:p w:rsidR="00080259" w:rsidRPr="00000902" w:rsidRDefault="00080259" w:rsidP="00AE08C4">
            <w:pPr>
              <w:spacing w:after="0" w:line="240" w:lineRule="auto"/>
              <w:jc w:val="center"/>
              <w:rPr>
                <w:rFonts w:ascii="Traditional Arabic" w:hAnsi="Traditional Arabic" w:cs="Traditional Arabic"/>
                <w:sz w:val="28"/>
                <w:szCs w:val="28"/>
                <w:rtl/>
                <w:lang w:val="fr-FR"/>
              </w:rPr>
            </w:pPr>
            <w:r w:rsidRPr="00000902">
              <w:rPr>
                <w:rFonts w:ascii="Traditional Arabic" w:hAnsi="Traditional Arabic" w:cs="Traditional Arabic"/>
                <w:sz w:val="28"/>
                <w:szCs w:val="28"/>
                <w:rtl/>
                <w:lang w:val="fr-FR"/>
              </w:rPr>
              <w:t>تحديد الحكم الوضعي من حيث الصحة والفساد</w:t>
            </w:r>
          </w:p>
        </w:tc>
        <w:tc>
          <w:tcPr>
            <w:tcW w:w="4255" w:type="dxa"/>
            <w:shd w:val="clear" w:color="auto" w:fill="FFFFFF"/>
            <w:vAlign w:val="center"/>
          </w:tcPr>
          <w:p w:rsidR="00080259" w:rsidRPr="00000902" w:rsidRDefault="00080259" w:rsidP="00AE08C4">
            <w:pPr>
              <w:spacing w:after="0" w:line="240" w:lineRule="auto"/>
              <w:jc w:val="both"/>
              <w:rPr>
                <w:rFonts w:ascii="Traditional Arabic" w:hAnsi="Traditional Arabic" w:cs="Traditional Arabic"/>
                <w:sz w:val="28"/>
                <w:szCs w:val="28"/>
                <w:rtl/>
                <w:lang w:val="fr-FR"/>
              </w:rPr>
            </w:pPr>
            <w:r>
              <w:rPr>
                <w:rFonts w:ascii="Traditional Arabic" w:hAnsi="Traditional Arabic" w:cs="Traditional Arabic" w:hint="cs"/>
                <w:sz w:val="28"/>
                <w:szCs w:val="28"/>
                <w:rtl/>
                <w:lang w:val="fr-FR"/>
              </w:rPr>
              <w:t>لا يوجب فساد العقد</w:t>
            </w:r>
          </w:p>
        </w:tc>
      </w:tr>
      <w:tr w:rsidR="00080259" w:rsidRPr="00000902" w:rsidTr="00AE08C4">
        <w:trPr>
          <w:trHeight w:val="647"/>
          <w:jc w:val="center"/>
        </w:trPr>
        <w:tc>
          <w:tcPr>
            <w:tcW w:w="566" w:type="dxa"/>
            <w:shd w:val="clear" w:color="auto" w:fill="5B9BD5"/>
            <w:vAlign w:val="center"/>
          </w:tcPr>
          <w:p w:rsidR="00080259" w:rsidRPr="00000902" w:rsidRDefault="00080259" w:rsidP="00080259">
            <w:pPr>
              <w:numPr>
                <w:ilvl w:val="0"/>
                <w:numId w:val="9"/>
              </w:numPr>
              <w:spacing w:after="100" w:afterAutospacing="1" w:line="240" w:lineRule="auto"/>
              <w:rPr>
                <w:rFonts w:ascii="Traditional Arabic" w:hAnsi="Traditional Arabic" w:cs="Traditional Arabic"/>
                <w:b/>
                <w:bCs/>
                <w:color w:val="FFFFFF"/>
                <w:sz w:val="28"/>
                <w:szCs w:val="28"/>
                <w:rtl/>
              </w:rPr>
            </w:pPr>
          </w:p>
        </w:tc>
        <w:tc>
          <w:tcPr>
            <w:tcW w:w="5388" w:type="dxa"/>
            <w:gridSpan w:val="2"/>
            <w:shd w:val="clear" w:color="auto" w:fill="DEEAF6"/>
            <w:vAlign w:val="center"/>
          </w:tcPr>
          <w:p w:rsidR="00080259" w:rsidRPr="00000902" w:rsidRDefault="00080259" w:rsidP="00AE08C4">
            <w:pPr>
              <w:spacing w:after="0" w:line="240" w:lineRule="auto"/>
              <w:jc w:val="center"/>
              <w:rPr>
                <w:rFonts w:ascii="Traditional Arabic" w:hAnsi="Traditional Arabic" w:cs="Traditional Arabic"/>
                <w:sz w:val="28"/>
                <w:szCs w:val="28"/>
                <w:rtl/>
                <w:lang w:val="fr-FR"/>
              </w:rPr>
            </w:pPr>
            <w:r w:rsidRPr="00000902">
              <w:rPr>
                <w:rFonts w:ascii="Traditional Arabic" w:hAnsi="Traditional Arabic" w:cs="Traditional Arabic"/>
                <w:sz w:val="28"/>
                <w:szCs w:val="28"/>
                <w:rtl/>
                <w:lang w:val="fr-FR"/>
              </w:rPr>
              <w:t>تحديد موضع الخلل في التصرف</w:t>
            </w:r>
          </w:p>
        </w:tc>
        <w:tc>
          <w:tcPr>
            <w:tcW w:w="4255" w:type="dxa"/>
            <w:shd w:val="clear" w:color="auto" w:fill="FFFFFF"/>
            <w:vAlign w:val="center"/>
          </w:tcPr>
          <w:p w:rsidR="00080259" w:rsidRPr="00000902" w:rsidRDefault="00080259" w:rsidP="00AE08C4">
            <w:pPr>
              <w:spacing w:after="0" w:line="240" w:lineRule="auto"/>
              <w:jc w:val="both"/>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عدم التزام المشترك في شركة التأمين التعاونية بسد العجز، يشترك مع صورة التأمين التجاري المحرم.</w:t>
            </w:r>
          </w:p>
        </w:tc>
      </w:tr>
      <w:tr w:rsidR="00080259" w:rsidRPr="00000902" w:rsidTr="00AE08C4">
        <w:trPr>
          <w:trHeight w:val="416"/>
          <w:jc w:val="center"/>
        </w:trPr>
        <w:tc>
          <w:tcPr>
            <w:tcW w:w="566" w:type="dxa"/>
            <w:shd w:val="clear" w:color="auto" w:fill="5B9BD5"/>
            <w:vAlign w:val="center"/>
          </w:tcPr>
          <w:p w:rsidR="00080259" w:rsidRPr="00000902" w:rsidRDefault="00080259" w:rsidP="00080259">
            <w:pPr>
              <w:numPr>
                <w:ilvl w:val="0"/>
                <w:numId w:val="9"/>
              </w:numPr>
              <w:spacing w:after="100" w:afterAutospacing="1" w:line="240" w:lineRule="auto"/>
              <w:rPr>
                <w:rFonts w:ascii="Traditional Arabic" w:hAnsi="Traditional Arabic" w:cs="Traditional Arabic"/>
                <w:b/>
                <w:bCs/>
                <w:color w:val="FFFFFF"/>
                <w:sz w:val="28"/>
                <w:szCs w:val="28"/>
                <w:rtl/>
              </w:rPr>
            </w:pPr>
          </w:p>
        </w:tc>
        <w:tc>
          <w:tcPr>
            <w:tcW w:w="5388" w:type="dxa"/>
            <w:gridSpan w:val="2"/>
            <w:shd w:val="clear" w:color="auto" w:fill="DEEAF6"/>
            <w:vAlign w:val="center"/>
          </w:tcPr>
          <w:p w:rsidR="00080259" w:rsidRPr="00000902" w:rsidRDefault="00080259" w:rsidP="00AE08C4">
            <w:pPr>
              <w:spacing w:after="0" w:line="240" w:lineRule="auto"/>
              <w:jc w:val="center"/>
              <w:rPr>
                <w:rFonts w:ascii="Traditional Arabic" w:hAnsi="Traditional Arabic" w:cs="Traditional Arabic"/>
                <w:sz w:val="28"/>
                <w:szCs w:val="28"/>
                <w:rtl/>
                <w:lang w:val="fr-FR"/>
              </w:rPr>
            </w:pPr>
            <w:r w:rsidRPr="00000902">
              <w:rPr>
                <w:rFonts w:ascii="Traditional Arabic" w:hAnsi="Traditional Arabic" w:cs="Traditional Arabic"/>
                <w:sz w:val="28"/>
                <w:szCs w:val="28"/>
                <w:rtl/>
                <w:lang w:val="fr-FR"/>
              </w:rPr>
              <w:t>تحديد ما يترتب على الحكم بفساد التصرف من آثار</w:t>
            </w:r>
          </w:p>
        </w:tc>
        <w:tc>
          <w:tcPr>
            <w:tcW w:w="4255" w:type="dxa"/>
            <w:shd w:val="clear" w:color="auto" w:fill="FFFFFF"/>
            <w:vAlign w:val="center"/>
          </w:tcPr>
          <w:p w:rsidR="00080259" w:rsidRPr="00000902" w:rsidRDefault="00080259" w:rsidP="00AE08C4">
            <w:pPr>
              <w:spacing w:after="0" w:line="240" w:lineRule="auto"/>
              <w:jc w:val="center"/>
              <w:rPr>
                <w:rFonts w:ascii="Traditional Arabic" w:hAnsi="Traditional Arabic" w:cs="Traditional Arabic"/>
                <w:sz w:val="28"/>
                <w:szCs w:val="28"/>
                <w:rtl/>
                <w:lang w:val="fr-FR"/>
              </w:rPr>
            </w:pPr>
            <w:r>
              <w:rPr>
                <w:rFonts w:ascii="Traditional Arabic" w:hAnsi="Traditional Arabic" w:cs="Traditional Arabic" w:hint="cs"/>
                <w:sz w:val="28"/>
                <w:szCs w:val="28"/>
                <w:rtl/>
                <w:lang w:val="fr-FR"/>
              </w:rPr>
              <w:t>-</w:t>
            </w:r>
          </w:p>
        </w:tc>
      </w:tr>
      <w:tr w:rsidR="00080259" w:rsidRPr="00000902" w:rsidTr="00AE08C4">
        <w:trPr>
          <w:trHeight w:val="585"/>
          <w:jc w:val="center"/>
        </w:trPr>
        <w:tc>
          <w:tcPr>
            <w:tcW w:w="566" w:type="dxa"/>
            <w:vMerge w:val="restart"/>
            <w:shd w:val="clear" w:color="auto" w:fill="5B9BD5"/>
            <w:vAlign w:val="center"/>
          </w:tcPr>
          <w:p w:rsidR="00080259" w:rsidRPr="00000902" w:rsidRDefault="00080259" w:rsidP="00080259">
            <w:pPr>
              <w:numPr>
                <w:ilvl w:val="0"/>
                <w:numId w:val="9"/>
              </w:numPr>
              <w:spacing w:after="100" w:afterAutospacing="1" w:line="240" w:lineRule="auto"/>
              <w:rPr>
                <w:rFonts w:ascii="Traditional Arabic" w:hAnsi="Traditional Arabic" w:cs="Traditional Arabic"/>
                <w:b/>
                <w:bCs/>
                <w:color w:val="FFFFFF"/>
                <w:sz w:val="28"/>
                <w:szCs w:val="28"/>
                <w:rtl/>
              </w:rPr>
            </w:pPr>
          </w:p>
        </w:tc>
        <w:tc>
          <w:tcPr>
            <w:tcW w:w="2694" w:type="dxa"/>
            <w:vMerge w:val="restart"/>
            <w:shd w:val="clear" w:color="auto" w:fill="DEEAF6"/>
            <w:vAlign w:val="center"/>
          </w:tcPr>
          <w:p w:rsidR="00080259" w:rsidRPr="00000902" w:rsidRDefault="00080259" w:rsidP="00AE08C4">
            <w:pPr>
              <w:spacing w:after="0" w:line="240" w:lineRule="auto"/>
              <w:jc w:val="both"/>
              <w:rPr>
                <w:rFonts w:ascii="Traditional Arabic" w:hAnsi="Traditional Arabic" w:cs="Traditional Arabic"/>
                <w:sz w:val="28"/>
                <w:szCs w:val="28"/>
                <w:rtl/>
                <w:lang w:val="fr-FR"/>
              </w:rPr>
            </w:pPr>
            <w:r w:rsidRPr="00000902">
              <w:rPr>
                <w:rFonts w:ascii="Traditional Arabic" w:hAnsi="Traditional Arabic" w:cs="Traditional Arabic"/>
                <w:sz w:val="28"/>
                <w:szCs w:val="28"/>
                <w:rtl/>
                <w:lang w:val="fr-FR"/>
              </w:rPr>
              <w:t>التحقق من إمكان تصحيح التصرف بالنظر في:</w:t>
            </w:r>
          </w:p>
        </w:tc>
        <w:tc>
          <w:tcPr>
            <w:tcW w:w="2694" w:type="dxa"/>
            <w:shd w:val="clear" w:color="auto" w:fill="FBE4D5"/>
          </w:tcPr>
          <w:p w:rsidR="00080259" w:rsidRPr="00000902" w:rsidRDefault="00080259" w:rsidP="00AE08C4">
            <w:pPr>
              <w:spacing w:after="0" w:line="240" w:lineRule="auto"/>
              <w:jc w:val="both"/>
              <w:rPr>
                <w:rFonts w:ascii="Traditional Arabic" w:hAnsi="Traditional Arabic" w:cs="Traditional Arabic"/>
                <w:sz w:val="28"/>
                <w:szCs w:val="28"/>
                <w:lang w:val="fr-FR"/>
              </w:rPr>
            </w:pPr>
            <w:r w:rsidRPr="00000902">
              <w:rPr>
                <w:rFonts w:ascii="Traditional Arabic" w:hAnsi="Traditional Arabic" w:cs="Traditional Arabic" w:hint="cs"/>
                <w:sz w:val="28"/>
                <w:szCs w:val="28"/>
                <w:rtl/>
                <w:lang w:val="fr-FR"/>
              </w:rPr>
              <w:t>أحوال المكلف ا</w:t>
            </w:r>
            <w:r>
              <w:rPr>
                <w:rFonts w:ascii="Traditional Arabic" w:hAnsi="Traditional Arabic" w:cs="Traditional Arabic" w:hint="cs"/>
                <w:sz w:val="28"/>
                <w:szCs w:val="28"/>
                <w:rtl/>
                <w:lang w:val="fr-FR"/>
              </w:rPr>
              <w:t>لسابقة واللاحقة المحتفة بالتصرف</w:t>
            </w:r>
          </w:p>
        </w:tc>
        <w:tc>
          <w:tcPr>
            <w:tcW w:w="4255" w:type="dxa"/>
            <w:shd w:val="clear" w:color="auto" w:fill="FFFFFF"/>
            <w:vAlign w:val="center"/>
          </w:tcPr>
          <w:p w:rsidR="00080259" w:rsidRPr="00491070" w:rsidRDefault="00080259" w:rsidP="00080259">
            <w:pPr>
              <w:numPr>
                <w:ilvl w:val="0"/>
                <w:numId w:val="10"/>
              </w:numPr>
              <w:spacing w:after="0" w:line="240" w:lineRule="auto"/>
              <w:jc w:val="center"/>
              <w:rPr>
                <w:rFonts w:ascii="Traditional Arabic" w:hAnsi="Traditional Arabic" w:cs="Traditional Arabic"/>
                <w:sz w:val="28"/>
                <w:szCs w:val="28"/>
                <w:rtl/>
                <w:lang w:val="fr-FR"/>
              </w:rPr>
            </w:pPr>
          </w:p>
        </w:tc>
      </w:tr>
      <w:tr w:rsidR="00080259" w:rsidRPr="00000902" w:rsidTr="00AE08C4">
        <w:trPr>
          <w:trHeight w:val="585"/>
          <w:jc w:val="center"/>
        </w:trPr>
        <w:tc>
          <w:tcPr>
            <w:tcW w:w="566" w:type="dxa"/>
            <w:vMerge/>
            <w:shd w:val="clear" w:color="auto" w:fill="5B9BD5"/>
            <w:vAlign w:val="center"/>
          </w:tcPr>
          <w:p w:rsidR="00080259" w:rsidRPr="00000902" w:rsidRDefault="00080259" w:rsidP="00080259">
            <w:pPr>
              <w:numPr>
                <w:ilvl w:val="0"/>
                <w:numId w:val="9"/>
              </w:numPr>
              <w:spacing w:after="100" w:afterAutospacing="1" w:line="240" w:lineRule="auto"/>
              <w:rPr>
                <w:rFonts w:ascii="Traditional Arabic" w:hAnsi="Traditional Arabic" w:cs="Traditional Arabic"/>
                <w:b/>
                <w:bCs/>
                <w:color w:val="FFFFFF"/>
                <w:sz w:val="28"/>
                <w:szCs w:val="28"/>
                <w:rtl/>
              </w:rPr>
            </w:pPr>
          </w:p>
        </w:tc>
        <w:tc>
          <w:tcPr>
            <w:tcW w:w="2694" w:type="dxa"/>
            <w:vMerge/>
            <w:shd w:val="clear" w:color="auto" w:fill="DEEAF6"/>
            <w:vAlign w:val="center"/>
          </w:tcPr>
          <w:p w:rsidR="00080259" w:rsidRPr="00000902" w:rsidRDefault="00080259" w:rsidP="00AE08C4">
            <w:pPr>
              <w:spacing w:after="0" w:line="240" w:lineRule="auto"/>
              <w:jc w:val="both"/>
              <w:rPr>
                <w:rFonts w:ascii="Traditional Arabic" w:hAnsi="Traditional Arabic" w:cs="Traditional Arabic"/>
                <w:sz w:val="28"/>
                <w:szCs w:val="28"/>
                <w:rtl/>
                <w:lang w:val="fr-FR"/>
              </w:rPr>
            </w:pPr>
          </w:p>
        </w:tc>
        <w:tc>
          <w:tcPr>
            <w:tcW w:w="2694" w:type="dxa"/>
            <w:shd w:val="clear" w:color="auto" w:fill="FBE4D5"/>
          </w:tcPr>
          <w:p w:rsidR="00080259" w:rsidRPr="00000902" w:rsidRDefault="00080259" w:rsidP="00AE08C4">
            <w:pPr>
              <w:spacing w:after="0" w:line="240" w:lineRule="auto"/>
              <w:jc w:val="both"/>
              <w:rPr>
                <w:rFonts w:ascii="Traditional Arabic" w:hAnsi="Traditional Arabic" w:cs="Traditional Arabic"/>
                <w:sz w:val="28"/>
                <w:szCs w:val="28"/>
                <w:lang w:val="fr-FR"/>
              </w:rPr>
            </w:pPr>
            <w:r w:rsidRPr="00000902">
              <w:rPr>
                <w:rFonts w:ascii="Traditional Arabic" w:hAnsi="Traditional Arabic" w:cs="Traditional Arabic" w:hint="cs"/>
                <w:sz w:val="28"/>
                <w:szCs w:val="28"/>
                <w:rtl/>
                <w:lang w:val="fr-FR"/>
              </w:rPr>
              <w:t>الموازنة بين الآثار المترتبة على إفساد التصرف وتصحيحه</w:t>
            </w:r>
          </w:p>
        </w:tc>
        <w:tc>
          <w:tcPr>
            <w:tcW w:w="4255" w:type="dxa"/>
            <w:shd w:val="clear" w:color="auto" w:fill="FFFFFF"/>
            <w:vAlign w:val="center"/>
          </w:tcPr>
          <w:p w:rsidR="00080259" w:rsidRPr="00000902" w:rsidRDefault="00080259" w:rsidP="00AE08C4">
            <w:pPr>
              <w:spacing w:after="0" w:line="240" w:lineRule="auto"/>
              <w:jc w:val="center"/>
              <w:rPr>
                <w:rFonts w:ascii="Traditional Arabic" w:hAnsi="Traditional Arabic" w:cs="Traditional Arabic"/>
                <w:sz w:val="28"/>
                <w:szCs w:val="28"/>
                <w:rtl/>
                <w:lang w:val="fr-FR"/>
              </w:rPr>
            </w:pPr>
            <w:r>
              <w:rPr>
                <w:rFonts w:ascii="Traditional Arabic" w:hAnsi="Traditional Arabic" w:cs="Traditional Arabic" w:hint="cs"/>
                <w:sz w:val="28"/>
                <w:szCs w:val="28"/>
                <w:rtl/>
                <w:lang w:val="fr-FR"/>
              </w:rPr>
              <w:t>-</w:t>
            </w:r>
          </w:p>
        </w:tc>
      </w:tr>
      <w:tr w:rsidR="00080259" w:rsidRPr="00000902" w:rsidTr="00AE08C4">
        <w:trPr>
          <w:trHeight w:val="210"/>
          <w:jc w:val="center"/>
        </w:trPr>
        <w:tc>
          <w:tcPr>
            <w:tcW w:w="566" w:type="dxa"/>
            <w:vMerge w:val="restart"/>
            <w:shd w:val="clear" w:color="auto" w:fill="5B9BD5"/>
            <w:vAlign w:val="center"/>
          </w:tcPr>
          <w:p w:rsidR="00080259" w:rsidRPr="00000902" w:rsidRDefault="00080259" w:rsidP="00080259">
            <w:pPr>
              <w:numPr>
                <w:ilvl w:val="0"/>
                <w:numId w:val="9"/>
              </w:numPr>
              <w:spacing w:after="100" w:afterAutospacing="1" w:line="240" w:lineRule="auto"/>
              <w:rPr>
                <w:rFonts w:ascii="Traditional Arabic" w:hAnsi="Traditional Arabic" w:cs="Traditional Arabic"/>
                <w:b/>
                <w:bCs/>
                <w:color w:val="FFFFFF"/>
                <w:sz w:val="28"/>
                <w:szCs w:val="28"/>
              </w:rPr>
            </w:pPr>
          </w:p>
        </w:tc>
        <w:tc>
          <w:tcPr>
            <w:tcW w:w="2694" w:type="dxa"/>
            <w:vMerge w:val="restart"/>
            <w:shd w:val="clear" w:color="auto" w:fill="DEEAF6"/>
            <w:vAlign w:val="center"/>
          </w:tcPr>
          <w:p w:rsidR="00080259" w:rsidRPr="00000902" w:rsidRDefault="00080259" w:rsidP="00AE08C4">
            <w:pPr>
              <w:spacing w:after="0" w:line="240" w:lineRule="auto"/>
              <w:jc w:val="both"/>
              <w:rPr>
                <w:rFonts w:ascii="Traditional Arabic" w:hAnsi="Traditional Arabic" w:cs="Traditional Arabic"/>
                <w:sz w:val="28"/>
                <w:szCs w:val="28"/>
                <w:rtl/>
              </w:rPr>
            </w:pPr>
            <w:r w:rsidRPr="00000902">
              <w:rPr>
                <w:rFonts w:ascii="Traditional Arabic" w:hAnsi="Traditional Arabic" w:cs="Traditional Arabic"/>
                <w:sz w:val="28"/>
                <w:szCs w:val="28"/>
                <w:rtl/>
              </w:rPr>
              <w:t xml:space="preserve">تصحيح التصرف </w:t>
            </w:r>
            <w:r>
              <w:rPr>
                <w:rFonts w:ascii="Traditional Arabic" w:hAnsi="Traditional Arabic" w:cs="Traditional Arabic" w:hint="cs"/>
                <w:sz w:val="28"/>
                <w:szCs w:val="28"/>
                <w:rtl/>
              </w:rPr>
              <w:t>بالنظر في</w:t>
            </w:r>
            <w:r w:rsidRPr="00000902">
              <w:rPr>
                <w:rFonts w:ascii="Traditional Arabic" w:hAnsi="Traditional Arabic" w:cs="Traditional Arabic"/>
                <w:sz w:val="28"/>
                <w:szCs w:val="28"/>
                <w:rtl/>
              </w:rPr>
              <w:t>:</w:t>
            </w:r>
          </w:p>
        </w:tc>
        <w:tc>
          <w:tcPr>
            <w:tcW w:w="2694" w:type="dxa"/>
            <w:shd w:val="clear" w:color="auto" w:fill="FBE4D5"/>
          </w:tcPr>
          <w:p w:rsidR="00080259" w:rsidRPr="00000902" w:rsidRDefault="00080259" w:rsidP="00AE08C4">
            <w:pPr>
              <w:spacing w:after="0" w:line="240" w:lineRule="auto"/>
              <w:jc w:val="both"/>
              <w:rPr>
                <w:rFonts w:ascii="Traditional Arabic" w:hAnsi="Traditional Arabic" w:cs="Traditional Arabic"/>
                <w:sz w:val="28"/>
                <w:szCs w:val="28"/>
                <w:lang w:val="fr-FR"/>
              </w:rPr>
            </w:pPr>
            <w:r w:rsidRPr="00000902">
              <w:rPr>
                <w:rFonts w:ascii="Traditional Arabic" w:hAnsi="Traditional Arabic" w:cs="Traditional Arabic" w:hint="cs"/>
                <w:sz w:val="28"/>
                <w:szCs w:val="28"/>
                <w:rtl/>
                <w:lang w:val="fr-FR"/>
              </w:rPr>
              <w:t>حمل التصرف على و</w:t>
            </w:r>
            <w:r>
              <w:rPr>
                <w:rFonts w:ascii="Traditional Arabic" w:hAnsi="Traditional Arabic" w:cs="Traditional Arabic" w:hint="cs"/>
                <w:sz w:val="28"/>
                <w:szCs w:val="28"/>
                <w:rtl/>
                <w:lang w:val="fr-FR"/>
              </w:rPr>
              <w:t>جه من وجوه الصحة وإن كان مرجوحا</w:t>
            </w:r>
          </w:p>
        </w:tc>
        <w:tc>
          <w:tcPr>
            <w:tcW w:w="4255" w:type="dxa"/>
            <w:shd w:val="clear" w:color="auto" w:fill="FFFFFF"/>
            <w:vAlign w:val="center"/>
          </w:tcPr>
          <w:p w:rsidR="00080259" w:rsidRPr="00000902" w:rsidRDefault="00080259" w:rsidP="00AE08C4">
            <w:pPr>
              <w:spacing w:after="0" w:line="240" w:lineRule="auto"/>
              <w:jc w:val="center"/>
              <w:rPr>
                <w:rFonts w:ascii="Traditional Arabic" w:hAnsi="Traditional Arabic" w:cs="Traditional Arabic"/>
                <w:sz w:val="28"/>
                <w:szCs w:val="28"/>
                <w:rtl/>
                <w:lang w:val="fr-FR"/>
              </w:rPr>
            </w:pPr>
            <w:r>
              <w:rPr>
                <w:rFonts w:ascii="Traditional Arabic" w:hAnsi="Traditional Arabic" w:cs="Traditional Arabic" w:hint="cs"/>
                <w:sz w:val="28"/>
                <w:szCs w:val="28"/>
                <w:rtl/>
                <w:lang w:val="fr-FR"/>
              </w:rPr>
              <w:t>-</w:t>
            </w:r>
          </w:p>
        </w:tc>
      </w:tr>
      <w:tr w:rsidR="00080259" w:rsidRPr="00000902" w:rsidTr="00AE08C4">
        <w:trPr>
          <w:trHeight w:val="210"/>
          <w:jc w:val="center"/>
        </w:trPr>
        <w:tc>
          <w:tcPr>
            <w:tcW w:w="566" w:type="dxa"/>
            <w:vMerge/>
            <w:shd w:val="clear" w:color="auto" w:fill="5B9BD5"/>
            <w:vAlign w:val="center"/>
          </w:tcPr>
          <w:p w:rsidR="00080259" w:rsidRPr="00000902" w:rsidRDefault="00080259" w:rsidP="00080259">
            <w:pPr>
              <w:numPr>
                <w:ilvl w:val="0"/>
                <w:numId w:val="9"/>
              </w:numPr>
              <w:spacing w:after="100" w:afterAutospacing="1" w:line="240" w:lineRule="auto"/>
              <w:rPr>
                <w:rFonts w:ascii="Traditional Arabic" w:hAnsi="Traditional Arabic" w:cs="Traditional Arabic"/>
                <w:b/>
                <w:bCs/>
                <w:color w:val="FFFFFF"/>
                <w:sz w:val="28"/>
                <w:szCs w:val="28"/>
              </w:rPr>
            </w:pPr>
          </w:p>
        </w:tc>
        <w:tc>
          <w:tcPr>
            <w:tcW w:w="2694" w:type="dxa"/>
            <w:vMerge/>
            <w:shd w:val="clear" w:color="auto" w:fill="DEEAF6"/>
            <w:vAlign w:val="center"/>
          </w:tcPr>
          <w:p w:rsidR="00080259" w:rsidRPr="00000902" w:rsidRDefault="00080259" w:rsidP="00AE08C4">
            <w:pPr>
              <w:spacing w:after="0" w:line="240" w:lineRule="auto"/>
              <w:jc w:val="both"/>
              <w:rPr>
                <w:rFonts w:ascii="Traditional Arabic" w:hAnsi="Traditional Arabic" w:cs="Traditional Arabic"/>
                <w:sz w:val="28"/>
                <w:szCs w:val="28"/>
                <w:rtl/>
              </w:rPr>
            </w:pPr>
          </w:p>
        </w:tc>
        <w:tc>
          <w:tcPr>
            <w:tcW w:w="2694" w:type="dxa"/>
            <w:shd w:val="clear" w:color="auto" w:fill="FBE4D5"/>
          </w:tcPr>
          <w:p w:rsidR="00080259" w:rsidRPr="00000902" w:rsidRDefault="00080259" w:rsidP="00AE08C4">
            <w:pPr>
              <w:spacing w:after="0" w:line="240" w:lineRule="auto"/>
              <w:jc w:val="both"/>
              <w:rPr>
                <w:rFonts w:ascii="Traditional Arabic" w:hAnsi="Traditional Arabic" w:cs="Traditional Arabic"/>
                <w:sz w:val="28"/>
                <w:szCs w:val="28"/>
                <w:lang w:val="fr-FR"/>
              </w:rPr>
            </w:pPr>
            <w:r w:rsidRPr="00000902">
              <w:rPr>
                <w:rFonts w:ascii="Traditional Arabic" w:hAnsi="Traditional Arabic" w:cs="Traditional Arabic" w:hint="cs"/>
                <w:sz w:val="28"/>
                <w:szCs w:val="28"/>
                <w:rtl/>
                <w:lang w:val="fr-FR"/>
              </w:rPr>
              <w:t>الإلغاء الجزئي لبعض ال</w:t>
            </w:r>
            <w:r>
              <w:rPr>
                <w:rFonts w:ascii="Traditional Arabic" w:hAnsi="Traditional Arabic" w:cs="Traditional Arabic" w:hint="cs"/>
                <w:sz w:val="28"/>
                <w:szCs w:val="28"/>
                <w:rtl/>
                <w:lang w:val="fr-FR"/>
              </w:rPr>
              <w:t>تصرف مما لا يؤثر على أصل التصرف</w:t>
            </w:r>
          </w:p>
        </w:tc>
        <w:tc>
          <w:tcPr>
            <w:tcW w:w="4255" w:type="dxa"/>
            <w:shd w:val="clear" w:color="auto" w:fill="FFFFFF"/>
            <w:vAlign w:val="center"/>
          </w:tcPr>
          <w:p w:rsidR="00080259" w:rsidRPr="00000902" w:rsidRDefault="00080259" w:rsidP="00AE08C4">
            <w:pPr>
              <w:spacing w:after="0" w:line="240" w:lineRule="auto"/>
              <w:jc w:val="center"/>
              <w:rPr>
                <w:rFonts w:ascii="Traditional Arabic" w:hAnsi="Traditional Arabic" w:cs="Traditional Arabic"/>
                <w:sz w:val="28"/>
                <w:szCs w:val="28"/>
                <w:rtl/>
                <w:lang w:val="fr-FR"/>
              </w:rPr>
            </w:pPr>
            <w:r>
              <w:rPr>
                <w:rFonts w:ascii="Traditional Arabic" w:hAnsi="Traditional Arabic" w:cs="Traditional Arabic" w:hint="cs"/>
                <w:sz w:val="28"/>
                <w:szCs w:val="28"/>
                <w:rtl/>
                <w:lang w:val="fr-FR"/>
              </w:rPr>
              <w:t>-</w:t>
            </w:r>
          </w:p>
        </w:tc>
      </w:tr>
      <w:tr w:rsidR="00080259" w:rsidRPr="00000902" w:rsidTr="00AE08C4">
        <w:trPr>
          <w:trHeight w:val="210"/>
          <w:jc w:val="center"/>
        </w:trPr>
        <w:tc>
          <w:tcPr>
            <w:tcW w:w="566" w:type="dxa"/>
            <w:vMerge/>
            <w:shd w:val="clear" w:color="auto" w:fill="5B9BD5"/>
            <w:vAlign w:val="center"/>
          </w:tcPr>
          <w:p w:rsidR="00080259" w:rsidRPr="00000902" w:rsidRDefault="00080259" w:rsidP="00080259">
            <w:pPr>
              <w:numPr>
                <w:ilvl w:val="0"/>
                <w:numId w:val="9"/>
              </w:numPr>
              <w:spacing w:after="100" w:afterAutospacing="1" w:line="240" w:lineRule="auto"/>
              <w:rPr>
                <w:rFonts w:ascii="Traditional Arabic" w:hAnsi="Traditional Arabic" w:cs="Traditional Arabic"/>
                <w:b/>
                <w:bCs/>
                <w:color w:val="FFFFFF"/>
                <w:sz w:val="28"/>
                <w:szCs w:val="28"/>
              </w:rPr>
            </w:pPr>
          </w:p>
        </w:tc>
        <w:tc>
          <w:tcPr>
            <w:tcW w:w="2694" w:type="dxa"/>
            <w:vMerge/>
            <w:shd w:val="clear" w:color="auto" w:fill="DEEAF6"/>
            <w:vAlign w:val="center"/>
          </w:tcPr>
          <w:p w:rsidR="00080259" w:rsidRPr="00000902" w:rsidRDefault="00080259" w:rsidP="00AE08C4">
            <w:pPr>
              <w:spacing w:after="0" w:line="240" w:lineRule="auto"/>
              <w:jc w:val="both"/>
              <w:rPr>
                <w:rFonts w:ascii="Traditional Arabic" w:hAnsi="Traditional Arabic" w:cs="Traditional Arabic"/>
                <w:sz w:val="28"/>
                <w:szCs w:val="28"/>
                <w:rtl/>
              </w:rPr>
            </w:pPr>
          </w:p>
        </w:tc>
        <w:tc>
          <w:tcPr>
            <w:tcW w:w="2694" w:type="dxa"/>
            <w:shd w:val="clear" w:color="auto" w:fill="FBE4D5"/>
          </w:tcPr>
          <w:p w:rsidR="00080259" w:rsidRPr="00000902" w:rsidRDefault="00080259" w:rsidP="00AE08C4">
            <w:pPr>
              <w:spacing w:after="0" w:line="240" w:lineRule="auto"/>
              <w:jc w:val="both"/>
              <w:rPr>
                <w:rFonts w:ascii="Traditional Arabic" w:hAnsi="Traditional Arabic" w:cs="Traditional Arabic"/>
                <w:sz w:val="28"/>
                <w:szCs w:val="28"/>
                <w:lang w:val="fr-FR"/>
              </w:rPr>
            </w:pPr>
            <w:r w:rsidRPr="00000902">
              <w:rPr>
                <w:rFonts w:ascii="Traditional Arabic" w:hAnsi="Traditional Arabic" w:cs="Traditional Arabic" w:hint="cs"/>
                <w:sz w:val="28"/>
                <w:szCs w:val="28"/>
                <w:rtl/>
                <w:lang w:val="fr-FR"/>
              </w:rPr>
              <w:t>إحداث تصرف جدي</w:t>
            </w:r>
            <w:r>
              <w:rPr>
                <w:rFonts w:ascii="Traditional Arabic" w:hAnsi="Traditional Arabic" w:cs="Traditional Arabic" w:hint="cs"/>
                <w:sz w:val="28"/>
                <w:szCs w:val="28"/>
                <w:rtl/>
                <w:lang w:val="fr-FR"/>
              </w:rPr>
              <w:t>د يعالج الخلل في التصرف السابق</w:t>
            </w:r>
          </w:p>
        </w:tc>
        <w:tc>
          <w:tcPr>
            <w:tcW w:w="4255" w:type="dxa"/>
            <w:shd w:val="clear" w:color="auto" w:fill="FFFFFF"/>
            <w:vAlign w:val="center"/>
          </w:tcPr>
          <w:p w:rsidR="00080259" w:rsidRPr="00000902" w:rsidRDefault="00080259" w:rsidP="00AE08C4">
            <w:pPr>
              <w:spacing w:after="0" w:line="240" w:lineRule="auto"/>
              <w:jc w:val="both"/>
              <w:rPr>
                <w:rFonts w:ascii="Traditional Arabic" w:hAnsi="Traditional Arabic" w:cs="Traditional Arabic"/>
                <w:sz w:val="28"/>
                <w:szCs w:val="28"/>
                <w:rtl/>
                <w:lang w:val="fr-FR"/>
              </w:rPr>
            </w:pPr>
            <w:r>
              <w:rPr>
                <w:rFonts w:ascii="Traditional Arabic" w:hAnsi="Traditional Arabic" w:cs="Traditional Arabic" w:hint="cs"/>
                <w:sz w:val="28"/>
                <w:szCs w:val="28"/>
                <w:rtl/>
                <w:lang w:val="fr-FR"/>
              </w:rPr>
              <w:t>على شركة التأمين إلزام المشتركين بسد العجز بحسب نسبة اشتراكهم، كما أن لهم الفائض بحسب النسبة، فالغنم بالغرم</w:t>
            </w:r>
          </w:p>
        </w:tc>
      </w:tr>
      <w:tr w:rsidR="00080259" w:rsidRPr="00000902" w:rsidTr="00AE08C4">
        <w:trPr>
          <w:trHeight w:val="210"/>
          <w:jc w:val="center"/>
        </w:trPr>
        <w:tc>
          <w:tcPr>
            <w:tcW w:w="566" w:type="dxa"/>
            <w:vMerge/>
            <w:shd w:val="clear" w:color="auto" w:fill="5B9BD5"/>
            <w:vAlign w:val="center"/>
          </w:tcPr>
          <w:p w:rsidR="00080259" w:rsidRPr="00000902" w:rsidRDefault="00080259" w:rsidP="00080259">
            <w:pPr>
              <w:numPr>
                <w:ilvl w:val="0"/>
                <w:numId w:val="9"/>
              </w:numPr>
              <w:spacing w:after="100" w:afterAutospacing="1" w:line="240" w:lineRule="auto"/>
              <w:rPr>
                <w:rFonts w:ascii="Traditional Arabic" w:hAnsi="Traditional Arabic" w:cs="Traditional Arabic"/>
                <w:b/>
                <w:bCs/>
                <w:color w:val="FFFFFF"/>
                <w:sz w:val="28"/>
                <w:szCs w:val="28"/>
              </w:rPr>
            </w:pPr>
          </w:p>
        </w:tc>
        <w:tc>
          <w:tcPr>
            <w:tcW w:w="2694" w:type="dxa"/>
            <w:vMerge/>
            <w:shd w:val="clear" w:color="auto" w:fill="DEEAF6"/>
            <w:vAlign w:val="center"/>
          </w:tcPr>
          <w:p w:rsidR="00080259" w:rsidRPr="00000902" w:rsidRDefault="00080259" w:rsidP="00AE08C4">
            <w:pPr>
              <w:spacing w:after="0" w:line="240" w:lineRule="auto"/>
              <w:jc w:val="both"/>
              <w:rPr>
                <w:rFonts w:ascii="Traditional Arabic" w:hAnsi="Traditional Arabic" w:cs="Traditional Arabic"/>
                <w:sz w:val="28"/>
                <w:szCs w:val="28"/>
                <w:rtl/>
              </w:rPr>
            </w:pPr>
          </w:p>
        </w:tc>
        <w:tc>
          <w:tcPr>
            <w:tcW w:w="2694" w:type="dxa"/>
            <w:shd w:val="clear" w:color="auto" w:fill="FBE4D5"/>
          </w:tcPr>
          <w:p w:rsidR="00080259" w:rsidRPr="00000902" w:rsidRDefault="00080259" w:rsidP="00AE08C4">
            <w:pPr>
              <w:spacing w:after="0" w:line="240" w:lineRule="auto"/>
              <w:jc w:val="both"/>
              <w:rPr>
                <w:rFonts w:ascii="Traditional Arabic" w:hAnsi="Traditional Arabic" w:cs="Traditional Arabic"/>
                <w:sz w:val="28"/>
                <w:szCs w:val="28"/>
                <w:lang w:val="fr-FR"/>
              </w:rPr>
            </w:pPr>
            <w:r w:rsidRPr="00000902">
              <w:rPr>
                <w:rFonts w:ascii="Traditional Arabic" w:hAnsi="Traditional Arabic" w:cs="Traditional Arabic" w:hint="cs"/>
                <w:sz w:val="28"/>
                <w:szCs w:val="28"/>
                <w:rtl/>
                <w:lang w:val="fr-FR"/>
              </w:rPr>
              <w:t>ا</w:t>
            </w:r>
            <w:r>
              <w:rPr>
                <w:rFonts w:ascii="Traditional Arabic" w:hAnsi="Traditional Arabic" w:cs="Traditional Arabic" w:hint="cs"/>
                <w:sz w:val="28"/>
                <w:szCs w:val="28"/>
                <w:rtl/>
                <w:lang w:val="fr-FR"/>
              </w:rPr>
              <w:t xml:space="preserve">لتخلص من الآثار المحرمة للتصرف، </w:t>
            </w:r>
            <w:r w:rsidRPr="00000902">
              <w:rPr>
                <w:rFonts w:ascii="Traditional Arabic" w:hAnsi="Traditional Arabic" w:cs="Traditional Arabic"/>
                <w:sz w:val="28"/>
                <w:szCs w:val="28"/>
                <w:rtl/>
                <w:lang w:val="fr-FR"/>
              </w:rPr>
              <w:t xml:space="preserve">سواء </w:t>
            </w:r>
            <w:r>
              <w:rPr>
                <w:rFonts w:ascii="Traditional Arabic" w:hAnsi="Traditional Arabic" w:cs="Traditional Arabic" w:hint="cs"/>
                <w:sz w:val="28"/>
                <w:szCs w:val="28"/>
                <w:rtl/>
                <w:lang w:val="fr-FR"/>
              </w:rPr>
              <w:t>أ</w:t>
            </w:r>
            <w:r>
              <w:rPr>
                <w:rFonts w:ascii="Traditional Arabic" w:hAnsi="Traditional Arabic" w:cs="Traditional Arabic"/>
                <w:sz w:val="28"/>
                <w:szCs w:val="28"/>
                <w:rtl/>
                <w:lang w:val="fr-FR"/>
              </w:rPr>
              <w:t>كان مالا محرما أ</w:t>
            </w:r>
            <w:r>
              <w:rPr>
                <w:rFonts w:ascii="Traditional Arabic" w:hAnsi="Traditional Arabic" w:cs="Traditional Arabic" w:hint="cs"/>
                <w:sz w:val="28"/>
                <w:szCs w:val="28"/>
                <w:rtl/>
                <w:lang w:val="fr-FR"/>
              </w:rPr>
              <w:t>م</w:t>
            </w:r>
            <w:r>
              <w:rPr>
                <w:rFonts w:ascii="Traditional Arabic" w:hAnsi="Traditional Arabic" w:cs="Traditional Arabic"/>
                <w:sz w:val="28"/>
                <w:szCs w:val="28"/>
                <w:rtl/>
                <w:lang w:val="fr-FR"/>
              </w:rPr>
              <w:t xml:space="preserve"> عينا محرمة أ</w:t>
            </w:r>
            <w:r>
              <w:rPr>
                <w:rFonts w:ascii="Traditional Arabic" w:hAnsi="Traditional Arabic" w:cs="Traditional Arabic" w:hint="cs"/>
                <w:sz w:val="28"/>
                <w:szCs w:val="28"/>
                <w:rtl/>
                <w:lang w:val="fr-FR"/>
              </w:rPr>
              <w:t>م</w:t>
            </w:r>
            <w:r w:rsidRPr="00000902">
              <w:rPr>
                <w:rFonts w:ascii="Traditional Arabic" w:hAnsi="Traditional Arabic" w:cs="Traditional Arabic"/>
                <w:sz w:val="28"/>
                <w:szCs w:val="28"/>
                <w:rtl/>
                <w:lang w:val="fr-FR"/>
              </w:rPr>
              <w:t xml:space="preserve"> تلبس بحال محرمة</w:t>
            </w:r>
            <w:r>
              <w:rPr>
                <w:rFonts w:ascii="Traditional Arabic" w:hAnsi="Traditional Arabic" w:cs="Traditional Arabic" w:hint="cs"/>
                <w:sz w:val="28"/>
                <w:szCs w:val="28"/>
                <w:rtl/>
                <w:lang w:val="fr-FR"/>
              </w:rPr>
              <w:t xml:space="preserve">، </w:t>
            </w:r>
            <w:r w:rsidRPr="00000902">
              <w:rPr>
                <w:rFonts w:ascii="Traditional Arabic" w:hAnsi="Traditional Arabic" w:cs="Traditional Arabic" w:hint="cs"/>
                <w:sz w:val="28"/>
                <w:szCs w:val="28"/>
                <w:rtl/>
                <w:lang w:val="fr-FR"/>
              </w:rPr>
              <w:t>مع المضي في التصرف إلى نهايته</w:t>
            </w:r>
          </w:p>
        </w:tc>
        <w:tc>
          <w:tcPr>
            <w:tcW w:w="4255" w:type="dxa"/>
            <w:shd w:val="clear" w:color="auto" w:fill="FFFFFF"/>
            <w:vAlign w:val="center"/>
          </w:tcPr>
          <w:p w:rsidR="00080259" w:rsidRPr="00000902" w:rsidRDefault="00080259" w:rsidP="00AE08C4">
            <w:pPr>
              <w:spacing w:after="0" w:line="240" w:lineRule="auto"/>
              <w:jc w:val="center"/>
              <w:rPr>
                <w:rFonts w:ascii="Traditional Arabic" w:hAnsi="Traditional Arabic" w:cs="Traditional Arabic"/>
                <w:sz w:val="28"/>
                <w:szCs w:val="28"/>
                <w:rtl/>
                <w:lang w:val="fr-FR"/>
              </w:rPr>
            </w:pPr>
            <w:r>
              <w:rPr>
                <w:rFonts w:ascii="Traditional Arabic" w:hAnsi="Traditional Arabic" w:cs="Traditional Arabic" w:hint="cs"/>
                <w:sz w:val="28"/>
                <w:szCs w:val="28"/>
                <w:rtl/>
                <w:lang w:val="fr-FR"/>
              </w:rPr>
              <w:t>-</w:t>
            </w:r>
          </w:p>
        </w:tc>
      </w:tr>
      <w:tr w:rsidR="00080259" w:rsidRPr="00000902" w:rsidTr="00AE08C4">
        <w:trPr>
          <w:trHeight w:val="554"/>
          <w:jc w:val="center"/>
        </w:trPr>
        <w:tc>
          <w:tcPr>
            <w:tcW w:w="566" w:type="dxa"/>
            <w:shd w:val="clear" w:color="auto" w:fill="5B9BD5"/>
            <w:vAlign w:val="center"/>
          </w:tcPr>
          <w:p w:rsidR="00080259" w:rsidRPr="00000902" w:rsidRDefault="00080259" w:rsidP="00080259">
            <w:pPr>
              <w:numPr>
                <w:ilvl w:val="0"/>
                <w:numId w:val="9"/>
              </w:numPr>
              <w:spacing w:after="100" w:afterAutospacing="1" w:line="240" w:lineRule="auto"/>
              <w:rPr>
                <w:rFonts w:ascii="Traditional Arabic" w:hAnsi="Traditional Arabic" w:cs="Traditional Arabic"/>
                <w:b/>
                <w:bCs/>
                <w:color w:val="FFFFFF"/>
                <w:sz w:val="28"/>
                <w:szCs w:val="28"/>
              </w:rPr>
            </w:pPr>
          </w:p>
        </w:tc>
        <w:tc>
          <w:tcPr>
            <w:tcW w:w="5388" w:type="dxa"/>
            <w:gridSpan w:val="2"/>
            <w:shd w:val="clear" w:color="auto" w:fill="DEEAF6"/>
            <w:vAlign w:val="center"/>
          </w:tcPr>
          <w:p w:rsidR="00080259" w:rsidRPr="00000902" w:rsidRDefault="00080259" w:rsidP="00AE08C4">
            <w:pPr>
              <w:spacing w:after="0" w:line="240" w:lineRule="auto"/>
              <w:jc w:val="center"/>
              <w:rPr>
                <w:rFonts w:ascii="Traditional Arabic" w:hAnsi="Traditional Arabic" w:cs="Traditional Arabic"/>
                <w:sz w:val="28"/>
                <w:szCs w:val="28"/>
                <w:rtl/>
                <w:lang w:val="fr-FR"/>
              </w:rPr>
            </w:pPr>
            <w:r w:rsidRPr="00000902">
              <w:rPr>
                <w:rFonts w:ascii="Traditional Arabic" w:hAnsi="Traditional Arabic" w:cs="Traditional Arabic"/>
                <w:sz w:val="28"/>
                <w:szCs w:val="28"/>
                <w:rtl/>
              </w:rPr>
              <w:t>الالتزام بموجب التصرف في حال عدم إمكان التصحيح</w:t>
            </w:r>
          </w:p>
        </w:tc>
        <w:tc>
          <w:tcPr>
            <w:tcW w:w="4255" w:type="dxa"/>
            <w:shd w:val="clear" w:color="auto" w:fill="FFFFFF"/>
            <w:vAlign w:val="center"/>
          </w:tcPr>
          <w:p w:rsidR="00080259" w:rsidRPr="00B80D8A" w:rsidRDefault="00080259" w:rsidP="00AE08C4">
            <w:pPr>
              <w:spacing w:after="0" w:line="240" w:lineRule="auto"/>
              <w:jc w:val="center"/>
              <w:rPr>
                <w:rFonts w:ascii="Traditional Arabic" w:hAnsi="Traditional Arabic" w:cs="Traditional Arabic"/>
                <w:sz w:val="28"/>
                <w:szCs w:val="28"/>
                <w:rtl/>
              </w:rPr>
            </w:pPr>
            <w:r>
              <w:rPr>
                <w:rFonts w:ascii="Traditional Arabic" w:hAnsi="Traditional Arabic" w:cs="Traditional Arabic" w:hint="cs"/>
                <w:sz w:val="28"/>
                <w:szCs w:val="28"/>
                <w:rtl/>
              </w:rPr>
              <w:t>-</w:t>
            </w:r>
          </w:p>
        </w:tc>
      </w:tr>
    </w:tbl>
    <w:p w:rsidR="00911D6B" w:rsidRDefault="00911D6B" w:rsidP="00080259">
      <w:pPr>
        <w:bidi w:val="0"/>
      </w:pPr>
    </w:p>
    <w:p w:rsidR="00911D6B" w:rsidRDefault="00911D6B">
      <w:pPr>
        <w:bidi w:val="0"/>
      </w:pPr>
      <w:r>
        <w:br w:type="page"/>
      </w:r>
    </w:p>
    <w:p w:rsidR="005C7A65" w:rsidRDefault="005C7A65" w:rsidP="005C7A65">
      <w:pPr>
        <w:rPr>
          <w:rFonts w:ascii="Traditional Arabic" w:hAnsi="Traditional Arabic" w:cs="Traditional Arabic"/>
          <w:sz w:val="36"/>
          <w:szCs w:val="36"/>
        </w:rPr>
      </w:pPr>
      <w:r>
        <w:rPr>
          <w:rFonts w:ascii="Traditional Arabic" w:hAnsi="Traditional Arabic" w:cs="Traditional Arabic"/>
          <w:sz w:val="36"/>
          <w:szCs w:val="36"/>
          <w:rtl/>
        </w:rPr>
        <w:lastRenderedPageBreak/>
        <w:t>إن الحمد لله، نحمده ونستعينه ونستغفره ونستهديه ونعوذ بالله من شرور أنفسنا ومن سيئات أعمالنا، من يهده الله فلا مضل له، ومن يضلل فلا هادي له وأشهد أن لا إله إلا الله وأن محمدا عبده ورسوله، أما بعد :</w:t>
      </w:r>
    </w:p>
    <w:p w:rsidR="005C7A65" w:rsidRDefault="005C7A65" w:rsidP="005C7A65">
      <w:pPr>
        <w:rPr>
          <w:rFonts w:ascii="Traditional Arabic" w:hAnsi="Traditional Arabic" w:cs="Traditional Arabic"/>
          <w:sz w:val="36"/>
          <w:szCs w:val="36"/>
          <w:rtl/>
        </w:rPr>
      </w:pPr>
      <w:r>
        <w:rPr>
          <w:rFonts w:ascii="Traditional Arabic" w:hAnsi="Traditional Arabic" w:cs="Traditional Arabic"/>
          <w:sz w:val="36"/>
          <w:szCs w:val="36"/>
          <w:rtl/>
        </w:rPr>
        <w:t xml:space="preserve">فهذا تحكيم بحث التأمين التعاوني للطالبة: نوف آل الشيخ، وسأبدأه بذكر النواحي الإيجابية، </w:t>
      </w:r>
      <w:r>
        <w:rPr>
          <w:rFonts w:ascii="Traditional Arabic" w:hAnsi="Traditional Arabic" w:cs="Traditional Arabic"/>
          <w:b/>
          <w:bCs/>
          <w:sz w:val="36"/>
          <w:szCs w:val="36"/>
          <w:rtl/>
        </w:rPr>
        <w:t>ومن أبرزها :</w:t>
      </w:r>
    </w:p>
    <w:p w:rsidR="005C7A65" w:rsidRDefault="005C7A65" w:rsidP="005C7A65">
      <w:pPr>
        <w:pStyle w:val="a5"/>
        <w:numPr>
          <w:ilvl w:val="0"/>
          <w:numId w:val="11"/>
        </w:numPr>
        <w:rPr>
          <w:rFonts w:ascii="Traditional Arabic" w:hAnsi="Traditional Arabic" w:cs="Traditional Arabic"/>
          <w:sz w:val="36"/>
          <w:szCs w:val="36"/>
          <w:rtl/>
        </w:rPr>
      </w:pPr>
      <w:r>
        <w:rPr>
          <w:rFonts w:ascii="Traditional Arabic" w:hAnsi="Traditional Arabic" w:cs="Traditional Arabic"/>
          <w:sz w:val="36"/>
          <w:szCs w:val="36"/>
          <w:rtl/>
        </w:rPr>
        <w:t>قدرة الباحثة على الاختصار وتمكنها منه كما هو مطلوب في القالب العام لورقة العمل</w:t>
      </w:r>
    </w:p>
    <w:p w:rsidR="005C7A65" w:rsidRDefault="005C7A65" w:rsidP="005C7A65">
      <w:pPr>
        <w:pStyle w:val="a5"/>
        <w:numPr>
          <w:ilvl w:val="0"/>
          <w:numId w:val="11"/>
        </w:numPr>
        <w:rPr>
          <w:rFonts w:ascii="Traditional Arabic" w:hAnsi="Traditional Arabic" w:cs="Traditional Arabic"/>
          <w:sz w:val="36"/>
          <w:szCs w:val="36"/>
        </w:rPr>
      </w:pPr>
      <w:r>
        <w:rPr>
          <w:rFonts w:ascii="Traditional Arabic" w:hAnsi="Traditional Arabic" w:cs="Traditional Arabic"/>
          <w:sz w:val="36"/>
          <w:szCs w:val="36"/>
          <w:rtl/>
        </w:rPr>
        <w:t>استيفاء أهم مسائل البحث دون خلل بين أو واضح</w:t>
      </w:r>
    </w:p>
    <w:p w:rsidR="005C7A65" w:rsidRDefault="005C7A65" w:rsidP="005C7A65">
      <w:pPr>
        <w:pStyle w:val="a5"/>
        <w:numPr>
          <w:ilvl w:val="0"/>
          <w:numId w:val="11"/>
        </w:numPr>
        <w:rPr>
          <w:rFonts w:ascii="Traditional Arabic" w:hAnsi="Traditional Arabic" w:cs="Traditional Arabic"/>
          <w:sz w:val="36"/>
          <w:szCs w:val="36"/>
        </w:rPr>
      </w:pPr>
      <w:r>
        <w:rPr>
          <w:rFonts w:ascii="Traditional Arabic" w:hAnsi="Traditional Arabic" w:cs="Traditional Arabic"/>
          <w:sz w:val="36"/>
          <w:szCs w:val="36"/>
          <w:rtl/>
        </w:rPr>
        <w:t>اعتناء الطالبة بالإطار العام للبحوث من ذكر الخلاف بالأقوال ولأدلة</w:t>
      </w:r>
    </w:p>
    <w:p w:rsidR="005C7A65" w:rsidRDefault="005C7A65" w:rsidP="005C7A65">
      <w:pPr>
        <w:pStyle w:val="a5"/>
        <w:numPr>
          <w:ilvl w:val="0"/>
          <w:numId w:val="11"/>
        </w:numPr>
        <w:rPr>
          <w:rFonts w:ascii="Traditional Arabic" w:hAnsi="Traditional Arabic" w:cs="Traditional Arabic"/>
          <w:sz w:val="36"/>
          <w:szCs w:val="36"/>
        </w:rPr>
      </w:pPr>
      <w:r>
        <w:rPr>
          <w:rFonts w:ascii="Traditional Arabic" w:hAnsi="Traditional Arabic" w:cs="Traditional Arabic"/>
          <w:sz w:val="36"/>
          <w:szCs w:val="36"/>
          <w:rtl/>
        </w:rPr>
        <w:t>عنايتها بتخريج الأحاديث وذكر الحكم عليها</w:t>
      </w:r>
    </w:p>
    <w:p w:rsidR="005C7A65" w:rsidRDefault="005C7A65" w:rsidP="005C7A65">
      <w:pPr>
        <w:rPr>
          <w:rFonts w:ascii="Traditional Arabic" w:hAnsi="Traditional Arabic" w:cs="Traditional Arabic"/>
          <w:b/>
          <w:bCs/>
          <w:sz w:val="36"/>
          <w:szCs w:val="36"/>
        </w:rPr>
      </w:pPr>
      <w:r>
        <w:rPr>
          <w:rFonts w:ascii="Traditional Arabic" w:hAnsi="Traditional Arabic" w:cs="Traditional Arabic"/>
          <w:b/>
          <w:bCs/>
          <w:sz w:val="36"/>
          <w:szCs w:val="36"/>
          <w:rtl/>
        </w:rPr>
        <w:t xml:space="preserve">أما من حيث بعض مآخذ البحث، فتظهر في: </w:t>
      </w:r>
    </w:p>
    <w:p w:rsidR="005C7A65" w:rsidRDefault="005C7A65" w:rsidP="005C7A65">
      <w:pPr>
        <w:pStyle w:val="a5"/>
        <w:numPr>
          <w:ilvl w:val="0"/>
          <w:numId w:val="12"/>
        </w:numPr>
        <w:rPr>
          <w:rFonts w:ascii="Traditional Arabic" w:hAnsi="Traditional Arabic" w:cs="Traditional Arabic"/>
          <w:sz w:val="36"/>
          <w:szCs w:val="36"/>
          <w:rtl/>
        </w:rPr>
      </w:pPr>
      <w:r>
        <w:rPr>
          <w:rFonts w:ascii="Traditional Arabic" w:hAnsi="Traditional Arabic" w:cs="Traditional Arabic"/>
          <w:sz w:val="36"/>
          <w:szCs w:val="36"/>
          <w:rtl/>
        </w:rPr>
        <w:t>ضعف الاعتماد والرجوع إلى المراجع الأصيلة وقد ظهر هذا في كافة البحث، واكتفائها بالمراجع المعاصرة، وهذا لا يسلم لها حتى مع كونها تناولت مسألة معاصرة، إذ قد أفردت مسألة كاملة في التكييف الفقهي</w:t>
      </w:r>
    </w:p>
    <w:p w:rsidR="005C7A65" w:rsidRDefault="005C7A65" w:rsidP="005C7A65">
      <w:pPr>
        <w:pStyle w:val="a5"/>
        <w:numPr>
          <w:ilvl w:val="0"/>
          <w:numId w:val="12"/>
        </w:numPr>
        <w:rPr>
          <w:rFonts w:ascii="Traditional Arabic" w:hAnsi="Traditional Arabic" w:cs="Traditional Arabic"/>
          <w:sz w:val="36"/>
          <w:szCs w:val="36"/>
        </w:rPr>
      </w:pPr>
      <w:r>
        <w:rPr>
          <w:rFonts w:ascii="Traditional Arabic" w:hAnsi="Traditional Arabic" w:cs="Traditional Arabic"/>
          <w:sz w:val="36"/>
          <w:szCs w:val="36"/>
          <w:rtl/>
        </w:rPr>
        <w:t xml:space="preserve">ضعف الاهتمام بالتوثيق، والتوثيق لأكثر من موضع في حاشية واحدة وقد ظهر هذا في الصفحات 1/ 2 / 4 </w:t>
      </w:r>
    </w:p>
    <w:p w:rsidR="005C7A65" w:rsidRDefault="005C7A65" w:rsidP="005C7A65">
      <w:pPr>
        <w:pStyle w:val="a5"/>
        <w:ind w:left="1080"/>
        <w:rPr>
          <w:rFonts w:ascii="Traditional Arabic" w:hAnsi="Traditional Arabic" w:cs="Traditional Arabic"/>
          <w:sz w:val="36"/>
          <w:szCs w:val="36"/>
        </w:rPr>
      </w:pPr>
      <w:r>
        <w:rPr>
          <w:rFonts w:ascii="Traditional Arabic" w:hAnsi="Traditional Arabic" w:cs="Traditional Arabic"/>
          <w:sz w:val="36"/>
          <w:szCs w:val="36"/>
          <w:rtl/>
        </w:rPr>
        <w:t>فلم توثق حين عرفت التأمين التعاوني البسيط في صفحة ( 1 ) ، وإن كان من اجتهادها فيعاب عليها عدم ظهور شخصيتها ، وقد لفت نظري هذا المأخذ في غير موضع وحين تورد الأدلة والمناقشات عليها .</w:t>
      </w:r>
    </w:p>
    <w:p w:rsidR="005C7A65" w:rsidRDefault="005C7A65" w:rsidP="005C7A65">
      <w:pPr>
        <w:pStyle w:val="a5"/>
        <w:ind w:left="1080"/>
        <w:rPr>
          <w:rFonts w:ascii="Traditional Arabic" w:hAnsi="Traditional Arabic" w:cs="Traditional Arabic"/>
          <w:sz w:val="36"/>
          <w:szCs w:val="36"/>
          <w:rtl/>
        </w:rPr>
      </w:pPr>
    </w:p>
    <w:p w:rsidR="005C7A65" w:rsidRDefault="005C7A65" w:rsidP="005C7A65">
      <w:pPr>
        <w:pStyle w:val="a5"/>
        <w:ind w:left="1080"/>
        <w:rPr>
          <w:rFonts w:ascii="Traditional Arabic" w:hAnsi="Traditional Arabic" w:cs="Traditional Arabic"/>
          <w:sz w:val="36"/>
          <w:szCs w:val="36"/>
          <w:rtl/>
        </w:rPr>
      </w:pPr>
      <w:r>
        <w:rPr>
          <w:rFonts w:ascii="Traditional Arabic" w:hAnsi="Traditional Arabic" w:cs="Traditional Arabic"/>
          <w:sz w:val="36"/>
          <w:szCs w:val="36"/>
          <w:rtl/>
        </w:rPr>
        <w:t>أما التوثيق بالجملة فقد ظهر في أكثر من موضع ومن ذلك:</w:t>
      </w:r>
    </w:p>
    <w:p w:rsidR="005C7A65" w:rsidRDefault="005C7A65" w:rsidP="005C7A65">
      <w:pPr>
        <w:pStyle w:val="a5"/>
        <w:numPr>
          <w:ilvl w:val="0"/>
          <w:numId w:val="13"/>
        </w:numPr>
        <w:rPr>
          <w:rFonts w:ascii="Traditional Arabic" w:hAnsi="Traditional Arabic" w:cs="Traditional Arabic"/>
          <w:sz w:val="36"/>
          <w:szCs w:val="36"/>
          <w:rtl/>
        </w:rPr>
      </w:pPr>
      <w:r>
        <w:rPr>
          <w:rFonts w:ascii="Traditional Arabic" w:hAnsi="Traditional Arabic" w:cs="Traditional Arabic"/>
          <w:sz w:val="36"/>
          <w:szCs w:val="36"/>
          <w:rtl/>
        </w:rPr>
        <w:lastRenderedPageBreak/>
        <w:t>الفرق بين التأمين التعاوني البسيط والمركب ص 1/2، فقد وثقت الفروق الأربعة بتوثيق واحد</w:t>
      </w:r>
    </w:p>
    <w:p w:rsidR="005C7A65" w:rsidRDefault="005C7A65" w:rsidP="005C7A65">
      <w:pPr>
        <w:pStyle w:val="a5"/>
        <w:numPr>
          <w:ilvl w:val="0"/>
          <w:numId w:val="13"/>
        </w:numPr>
        <w:rPr>
          <w:rFonts w:ascii="Traditional Arabic" w:hAnsi="Traditional Arabic" w:cs="Traditional Arabic"/>
          <w:sz w:val="36"/>
          <w:szCs w:val="36"/>
        </w:rPr>
      </w:pPr>
      <w:r>
        <w:rPr>
          <w:rFonts w:ascii="Traditional Arabic" w:hAnsi="Traditional Arabic" w:cs="Traditional Arabic"/>
          <w:sz w:val="36"/>
          <w:szCs w:val="36"/>
          <w:rtl/>
        </w:rPr>
        <w:t xml:space="preserve">صنعت نفس الأمر في التكييف الفقهي، مع أن ثمة مساحة هنا لـ: </w:t>
      </w:r>
    </w:p>
    <w:p w:rsidR="005C7A65" w:rsidRDefault="005C7A65" w:rsidP="005C7A65">
      <w:pPr>
        <w:pStyle w:val="a5"/>
        <w:numPr>
          <w:ilvl w:val="0"/>
          <w:numId w:val="14"/>
        </w:numPr>
        <w:rPr>
          <w:rFonts w:ascii="Traditional Arabic" w:hAnsi="Traditional Arabic" w:cs="Traditional Arabic"/>
          <w:sz w:val="36"/>
          <w:szCs w:val="36"/>
        </w:rPr>
      </w:pPr>
      <w:r>
        <w:rPr>
          <w:rFonts w:ascii="Traditional Arabic" w:hAnsi="Traditional Arabic" w:cs="Traditional Arabic"/>
          <w:sz w:val="36"/>
          <w:szCs w:val="36"/>
          <w:rtl/>
        </w:rPr>
        <w:t>العودة للمراجع الأصيلة، وزيادة مراجع البحث</w:t>
      </w:r>
    </w:p>
    <w:p w:rsidR="005C7A65" w:rsidRDefault="005C7A65" w:rsidP="005C7A65">
      <w:pPr>
        <w:pStyle w:val="a5"/>
        <w:numPr>
          <w:ilvl w:val="0"/>
          <w:numId w:val="14"/>
        </w:numPr>
        <w:rPr>
          <w:rFonts w:ascii="Traditional Arabic" w:hAnsi="Traditional Arabic" w:cs="Traditional Arabic"/>
          <w:sz w:val="36"/>
          <w:szCs w:val="36"/>
        </w:rPr>
      </w:pPr>
      <w:r>
        <w:rPr>
          <w:rFonts w:ascii="Traditional Arabic" w:hAnsi="Traditional Arabic" w:cs="Traditional Arabic"/>
          <w:sz w:val="36"/>
          <w:szCs w:val="36"/>
          <w:rtl/>
        </w:rPr>
        <w:t>تنويع المراجع دون الاكتفاء بحاشية واحدة</w:t>
      </w:r>
    </w:p>
    <w:p w:rsidR="005C7A65" w:rsidRDefault="005C7A65" w:rsidP="005C7A65">
      <w:pPr>
        <w:pStyle w:val="a5"/>
        <w:numPr>
          <w:ilvl w:val="0"/>
          <w:numId w:val="13"/>
        </w:numPr>
        <w:rPr>
          <w:rFonts w:ascii="Traditional Arabic" w:hAnsi="Traditional Arabic" w:cs="Traditional Arabic"/>
          <w:sz w:val="36"/>
          <w:szCs w:val="36"/>
        </w:rPr>
      </w:pPr>
      <w:r>
        <w:rPr>
          <w:rFonts w:ascii="Traditional Arabic" w:hAnsi="Traditional Arabic" w:cs="Traditional Arabic"/>
          <w:sz w:val="36"/>
          <w:szCs w:val="36"/>
          <w:rtl/>
        </w:rPr>
        <w:t xml:space="preserve">أدلة القول الثاني ص 4 ، فقد أوردت الأدلة والمناقشات واكتفت بالنقل، وهذا مما لا يستقيم في البحوث </w:t>
      </w:r>
    </w:p>
    <w:p w:rsidR="005C7A65" w:rsidRDefault="005C7A65" w:rsidP="005C7A65">
      <w:pPr>
        <w:ind w:left="1080"/>
        <w:rPr>
          <w:rFonts w:ascii="Traditional Arabic" w:hAnsi="Traditional Arabic" w:cs="Traditional Arabic"/>
          <w:b/>
          <w:bCs/>
          <w:sz w:val="36"/>
          <w:szCs w:val="36"/>
        </w:rPr>
      </w:pPr>
    </w:p>
    <w:p w:rsidR="00080259" w:rsidRDefault="005C7A65" w:rsidP="005C7A65">
      <w:pPr>
        <w:rPr>
          <w:rtl/>
        </w:rPr>
      </w:pPr>
      <w:r>
        <w:rPr>
          <w:rFonts w:ascii="Traditional Arabic" w:hAnsi="Traditional Arabic" w:cs="Traditional Arabic"/>
          <w:b/>
          <w:bCs/>
          <w:sz w:val="36"/>
          <w:szCs w:val="36"/>
          <w:rtl/>
        </w:rPr>
        <w:t>وبهذه الصفحة ينته البحث، وفق الله الباحثة وسددها وزادها علما وفضلا، وشكر الله لكم فضيلة الشيخ، والحمد لله وصلى الله وسلم على سيدنا ونبينا محمد وعلى آله وصحبه أجمعين.</w:t>
      </w:r>
    </w:p>
    <w:p w:rsidR="00A05383" w:rsidRPr="00111A0D" w:rsidRDefault="00A05383" w:rsidP="00111A0D">
      <w:pPr>
        <w:jc w:val="both"/>
        <w:rPr>
          <w:rFonts w:ascii="Traditional Arabic" w:hAnsi="Traditional Arabic" w:cs="Traditional Arabic"/>
          <w:sz w:val="32"/>
          <w:szCs w:val="32"/>
          <w:rtl/>
        </w:rPr>
      </w:pPr>
    </w:p>
    <w:p w:rsidR="00800746" w:rsidRPr="0087496F" w:rsidRDefault="00800746" w:rsidP="00111A0D">
      <w:pPr>
        <w:jc w:val="both"/>
        <w:rPr>
          <w:rFonts w:ascii="Traditional Arabic" w:hAnsi="Traditional Arabic" w:cs="Traditional Arabic" w:hint="cs"/>
          <w:sz w:val="32"/>
          <w:szCs w:val="32"/>
          <w:lang w:bidi="ar-EG"/>
        </w:rPr>
      </w:pPr>
    </w:p>
    <w:sectPr w:rsidR="00800746" w:rsidRPr="0087496F" w:rsidSect="00241B67">
      <w:footerReference w:type="default" r:id="rId12"/>
      <w:footnotePr>
        <w:numRestart w:val="eachPage"/>
      </w:footnotePr>
      <w:pgSz w:w="11906" w:h="16838"/>
      <w:pgMar w:top="1440" w:right="1800" w:bottom="1440" w:left="1800" w:header="708" w:footer="708" w:gutter="0"/>
      <w:pgNumType w:start="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1DE1" w:rsidRDefault="000E1DE1" w:rsidP="00EA795C">
      <w:pPr>
        <w:spacing w:after="0" w:line="240" w:lineRule="auto"/>
      </w:pPr>
      <w:r>
        <w:separator/>
      </w:r>
    </w:p>
  </w:endnote>
  <w:endnote w:type="continuationSeparator" w:id="0">
    <w:p w:rsidR="000E1DE1" w:rsidRDefault="000E1DE1" w:rsidP="00EA79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aditional Arabic">
    <w:panose1 w:val="02020603050405020304"/>
    <w:charset w:val="B2"/>
    <w:family w:val="auto"/>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ecoType Naskh Variants">
    <w:panose1 w:val="02010400000000000000"/>
    <w:charset w:val="B2"/>
    <w:family w:val="auto"/>
    <w:pitch w:val="variable"/>
    <w:sig w:usb0="00002001" w:usb1="80000000" w:usb2="00000008" w:usb3="00000000" w:csb0="00000040" w:csb1="00000000"/>
  </w:font>
  <w:font w:name="Al OnWan">
    <w:charset w:val="B2"/>
    <w:family w:val="auto"/>
    <w:pitch w:val="variable"/>
    <w:sig w:usb0="00002001" w:usb1="00000000" w:usb2="00000000" w:usb3="00000000" w:csb0="00000040" w:csb1="00000000"/>
  </w:font>
  <w:font w:name="mylotus">
    <w:altName w:val="Times New Roman"/>
    <w:charset w:val="00"/>
    <w:family w:val="auto"/>
    <w:pitch w:val="variable"/>
    <w:sig w:usb0="00000000" w:usb1="80000000" w:usb2="00000008" w:usb3="00000000" w:csb0="00000043"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998115846"/>
      <w:docPartObj>
        <w:docPartGallery w:val="Page Numbers (Bottom of Page)"/>
        <w:docPartUnique/>
      </w:docPartObj>
    </w:sdtPr>
    <w:sdtEndPr/>
    <w:sdtContent>
      <w:p w:rsidR="00241B67" w:rsidRDefault="00241B67">
        <w:pPr>
          <w:pStyle w:val="a7"/>
          <w:jc w:val="center"/>
        </w:pPr>
        <w:r>
          <w:fldChar w:fldCharType="begin"/>
        </w:r>
        <w:r>
          <w:instrText>PAGE   \* MERGEFORMAT</w:instrText>
        </w:r>
        <w:r>
          <w:fldChar w:fldCharType="separate"/>
        </w:r>
        <w:r w:rsidR="006A6D28" w:rsidRPr="006A6D28">
          <w:rPr>
            <w:noProof/>
            <w:rtl/>
            <w:lang w:val="ar-SA"/>
          </w:rPr>
          <w:t>2</w:t>
        </w:r>
        <w:r>
          <w:fldChar w:fldCharType="end"/>
        </w:r>
      </w:p>
    </w:sdtContent>
  </w:sdt>
  <w:p w:rsidR="00241B67" w:rsidRDefault="00241B6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1DE1" w:rsidRDefault="000E1DE1" w:rsidP="00EA795C">
      <w:pPr>
        <w:spacing w:after="0" w:line="240" w:lineRule="auto"/>
      </w:pPr>
      <w:r>
        <w:separator/>
      </w:r>
    </w:p>
  </w:footnote>
  <w:footnote w:type="continuationSeparator" w:id="0">
    <w:p w:rsidR="000E1DE1" w:rsidRDefault="000E1DE1" w:rsidP="00EA795C">
      <w:pPr>
        <w:spacing w:after="0" w:line="240" w:lineRule="auto"/>
      </w:pPr>
      <w:r>
        <w:continuationSeparator/>
      </w:r>
    </w:p>
  </w:footnote>
  <w:footnote w:id="1">
    <w:p w:rsidR="00EA795C" w:rsidRPr="00A43F2C" w:rsidRDefault="00EA795C" w:rsidP="002677AD">
      <w:pPr>
        <w:pStyle w:val="12"/>
        <w:rPr>
          <w:sz w:val="22"/>
          <w:szCs w:val="22"/>
          <w:rtl/>
        </w:rPr>
      </w:pPr>
      <w:r w:rsidRPr="00A43F2C">
        <w:rPr>
          <w:rStyle w:val="a4"/>
          <w:sz w:val="22"/>
          <w:szCs w:val="22"/>
          <w:vertAlign w:val="baseline"/>
        </w:rPr>
        <w:footnoteRef/>
      </w:r>
      <w:r w:rsidRPr="00A43F2C">
        <w:rPr>
          <w:sz w:val="22"/>
          <w:szCs w:val="22"/>
        </w:rPr>
        <w:t>)</w:t>
      </w:r>
      <w:r w:rsidRPr="00A43F2C">
        <w:rPr>
          <w:sz w:val="22"/>
          <w:szCs w:val="22"/>
          <w:rtl/>
        </w:rPr>
        <w:t xml:space="preserve">) </w:t>
      </w:r>
      <w:r w:rsidRPr="00BC1E80">
        <w:rPr>
          <w:sz w:val="20"/>
          <w:szCs w:val="20"/>
          <w:rtl/>
        </w:rPr>
        <w:t>ينظر</w:t>
      </w:r>
      <w:r w:rsidR="00BC1E80">
        <w:rPr>
          <w:sz w:val="20"/>
          <w:szCs w:val="20"/>
          <w:rtl/>
        </w:rPr>
        <w:t>: الفقه الإسلامي وأدلته</w:t>
      </w:r>
      <w:r w:rsidR="00BC1E80">
        <w:rPr>
          <w:rFonts w:hint="cs"/>
          <w:sz w:val="20"/>
          <w:szCs w:val="20"/>
          <w:rtl/>
        </w:rPr>
        <w:t xml:space="preserve"> </w:t>
      </w:r>
      <w:r w:rsidRPr="00BC1E80">
        <w:rPr>
          <w:sz w:val="20"/>
          <w:szCs w:val="20"/>
          <w:rtl/>
        </w:rPr>
        <w:t>(5/ 3421)</w:t>
      </w:r>
      <w:r w:rsidR="00E813B5" w:rsidRPr="00BC1E80">
        <w:rPr>
          <w:sz w:val="20"/>
          <w:szCs w:val="20"/>
          <w:rtl/>
        </w:rPr>
        <w:t>، مجلة البيان (184/ 12)، الفقه الميسر (10/ 103)</w:t>
      </w:r>
      <w:r w:rsidR="00CE1A53" w:rsidRPr="00BC1E80">
        <w:rPr>
          <w:sz w:val="20"/>
          <w:szCs w:val="20"/>
          <w:rtl/>
        </w:rPr>
        <w:t>، موسوعة الفقه الإسلامي (3/ 446).</w:t>
      </w:r>
    </w:p>
  </w:footnote>
  <w:footnote w:id="2">
    <w:p w:rsidR="008A6127" w:rsidRPr="00A43F2C" w:rsidRDefault="008A6127" w:rsidP="002677AD">
      <w:pPr>
        <w:pStyle w:val="12"/>
        <w:rPr>
          <w:sz w:val="22"/>
          <w:szCs w:val="22"/>
        </w:rPr>
      </w:pPr>
      <w:r w:rsidRPr="00A43F2C">
        <w:rPr>
          <w:rStyle w:val="a4"/>
          <w:sz w:val="22"/>
          <w:szCs w:val="22"/>
          <w:vertAlign w:val="baseline"/>
        </w:rPr>
        <w:footnoteRef/>
      </w:r>
      <w:r w:rsidRPr="00A43F2C">
        <w:rPr>
          <w:sz w:val="22"/>
          <w:szCs w:val="22"/>
        </w:rPr>
        <w:t>)</w:t>
      </w:r>
      <w:r w:rsidRPr="00A43F2C">
        <w:rPr>
          <w:sz w:val="22"/>
          <w:szCs w:val="22"/>
          <w:rtl/>
        </w:rPr>
        <w:t>) ينظر: التأمين التعاوني الإسلامي، للشيخ صالح بن حميد.</w:t>
      </w:r>
    </w:p>
  </w:footnote>
  <w:footnote w:id="3">
    <w:p w:rsidR="000C498D" w:rsidRPr="00A43F2C" w:rsidRDefault="000C498D" w:rsidP="002677AD">
      <w:pPr>
        <w:pStyle w:val="12"/>
        <w:rPr>
          <w:sz w:val="22"/>
          <w:szCs w:val="22"/>
        </w:rPr>
      </w:pPr>
      <w:r w:rsidRPr="00A43F2C">
        <w:rPr>
          <w:rStyle w:val="a4"/>
          <w:sz w:val="22"/>
          <w:szCs w:val="22"/>
          <w:vertAlign w:val="baseline"/>
        </w:rPr>
        <w:footnoteRef/>
      </w:r>
      <w:r w:rsidRPr="00A43F2C">
        <w:rPr>
          <w:sz w:val="22"/>
          <w:szCs w:val="22"/>
        </w:rPr>
        <w:t>)</w:t>
      </w:r>
      <w:r w:rsidRPr="00A43F2C">
        <w:rPr>
          <w:sz w:val="22"/>
          <w:szCs w:val="22"/>
          <w:rtl/>
        </w:rPr>
        <w:t>) ينظر: المعاملات المالية أصالة ومعاصر</w:t>
      </w:r>
      <w:r w:rsidR="00BC1E80">
        <w:rPr>
          <w:sz w:val="22"/>
          <w:szCs w:val="22"/>
          <w:rtl/>
        </w:rPr>
        <w:t>ة (4/ 221)، نوازل الزكاة (ص</w:t>
      </w:r>
      <w:r w:rsidRPr="00A43F2C">
        <w:rPr>
          <w:sz w:val="22"/>
          <w:szCs w:val="22"/>
          <w:rtl/>
        </w:rPr>
        <w:t xml:space="preserve"> 263</w:t>
      </w:r>
      <w:r w:rsidR="00B05EC1">
        <w:rPr>
          <w:sz w:val="22"/>
          <w:szCs w:val="22"/>
          <w:rtl/>
        </w:rPr>
        <w:t>)</w:t>
      </w:r>
      <w:r w:rsidRPr="00A43F2C">
        <w:rPr>
          <w:sz w:val="22"/>
          <w:szCs w:val="22"/>
          <w:rtl/>
        </w:rPr>
        <w:t>، عقد التأمين نظرة فقهية موجزة لأبرز مسائله</w:t>
      </w:r>
      <w:r w:rsidR="00BC1E80">
        <w:rPr>
          <w:rFonts w:hint="cs"/>
          <w:sz w:val="22"/>
          <w:szCs w:val="22"/>
          <w:rtl/>
        </w:rPr>
        <w:t>،</w:t>
      </w:r>
      <w:r w:rsidR="00DA77D2">
        <w:rPr>
          <w:sz w:val="22"/>
          <w:szCs w:val="22"/>
          <w:rtl/>
        </w:rPr>
        <w:t xml:space="preserve"> بمجلة البيان</w:t>
      </w:r>
      <w:r w:rsidR="00DA77D2">
        <w:rPr>
          <w:rFonts w:hint="cs"/>
          <w:sz w:val="22"/>
          <w:szCs w:val="22"/>
          <w:rtl/>
        </w:rPr>
        <w:t>، العدد:1</w:t>
      </w:r>
      <w:r w:rsidR="000278C2">
        <w:rPr>
          <w:rFonts w:hint="cs"/>
          <w:sz w:val="22"/>
          <w:szCs w:val="22"/>
          <w:rtl/>
        </w:rPr>
        <w:t>84.</w:t>
      </w:r>
    </w:p>
  </w:footnote>
  <w:footnote w:id="4">
    <w:p w:rsidR="00D92BCD" w:rsidRPr="00A43F2C" w:rsidRDefault="00D92BCD" w:rsidP="002677AD">
      <w:pPr>
        <w:pStyle w:val="12"/>
        <w:rPr>
          <w:sz w:val="22"/>
          <w:szCs w:val="22"/>
        </w:rPr>
      </w:pPr>
      <w:r w:rsidRPr="00A43F2C">
        <w:rPr>
          <w:rStyle w:val="a4"/>
          <w:sz w:val="22"/>
          <w:szCs w:val="22"/>
          <w:vertAlign w:val="baseline"/>
        </w:rPr>
        <w:footnoteRef/>
      </w:r>
      <w:r w:rsidRPr="00A43F2C">
        <w:rPr>
          <w:sz w:val="22"/>
          <w:szCs w:val="22"/>
        </w:rPr>
        <w:t>)</w:t>
      </w:r>
      <w:r w:rsidRPr="00A43F2C">
        <w:rPr>
          <w:sz w:val="22"/>
          <w:szCs w:val="22"/>
          <w:rtl/>
        </w:rPr>
        <w:t>) ينظر: التأمين التعاوني الإسلامي، للشيخ صالح بن حميد، مجلة البحوث الإسلامية (19/ 23)</w:t>
      </w:r>
      <w:r w:rsidR="000278C2">
        <w:rPr>
          <w:sz w:val="22"/>
          <w:szCs w:val="22"/>
          <w:rtl/>
        </w:rPr>
        <w:t xml:space="preserve">، الفقه الإسلامي وأدلته </w:t>
      </w:r>
      <w:r w:rsidRPr="00A43F2C">
        <w:rPr>
          <w:sz w:val="22"/>
          <w:szCs w:val="22"/>
          <w:rtl/>
        </w:rPr>
        <w:t>(5/ 3416).</w:t>
      </w:r>
    </w:p>
  </w:footnote>
  <w:footnote w:id="5">
    <w:p w:rsidR="000517B8" w:rsidRPr="00A43F2C" w:rsidRDefault="000517B8" w:rsidP="002677AD">
      <w:pPr>
        <w:pStyle w:val="12"/>
        <w:rPr>
          <w:sz w:val="22"/>
          <w:szCs w:val="22"/>
        </w:rPr>
      </w:pPr>
      <w:r w:rsidRPr="00A43F2C">
        <w:rPr>
          <w:rStyle w:val="a4"/>
          <w:sz w:val="22"/>
          <w:szCs w:val="22"/>
          <w:vertAlign w:val="baseline"/>
        </w:rPr>
        <w:footnoteRef/>
      </w:r>
      <w:r w:rsidRPr="00A43F2C">
        <w:rPr>
          <w:sz w:val="22"/>
          <w:szCs w:val="22"/>
        </w:rPr>
        <w:t>)</w:t>
      </w:r>
      <w:r w:rsidRPr="00A43F2C">
        <w:rPr>
          <w:sz w:val="22"/>
          <w:szCs w:val="22"/>
          <w:rtl/>
        </w:rPr>
        <w:t>)</w:t>
      </w:r>
      <w:r w:rsidR="00BB3ECC" w:rsidRPr="00A43F2C">
        <w:rPr>
          <w:sz w:val="22"/>
          <w:szCs w:val="22"/>
          <w:rtl/>
        </w:rPr>
        <w:t xml:space="preserve"> </w:t>
      </w:r>
      <w:r w:rsidR="0023540D" w:rsidRPr="00A43F2C">
        <w:rPr>
          <w:sz w:val="22"/>
          <w:szCs w:val="22"/>
          <w:rtl/>
        </w:rPr>
        <w:t xml:space="preserve">ينظر: </w:t>
      </w:r>
      <w:r w:rsidRPr="00A43F2C">
        <w:rPr>
          <w:sz w:val="22"/>
          <w:szCs w:val="22"/>
          <w:rtl/>
        </w:rPr>
        <w:t xml:space="preserve">التأمين التعاوني الإسلامي، للشيخ </w:t>
      </w:r>
      <w:r w:rsidR="0023540D" w:rsidRPr="00A43F2C">
        <w:rPr>
          <w:sz w:val="22"/>
          <w:szCs w:val="22"/>
          <w:rtl/>
        </w:rPr>
        <w:t xml:space="preserve">د. </w:t>
      </w:r>
      <w:r w:rsidRPr="00A43F2C">
        <w:rPr>
          <w:sz w:val="22"/>
          <w:szCs w:val="22"/>
          <w:rtl/>
        </w:rPr>
        <w:t xml:space="preserve">صالح بن حميد، المعاملات المالية أصالة ومعاصرة (4/ 222)، </w:t>
      </w:r>
      <w:r w:rsidR="0023540D" w:rsidRPr="00A43F2C">
        <w:rPr>
          <w:sz w:val="22"/>
          <w:szCs w:val="22"/>
          <w:rtl/>
        </w:rPr>
        <w:t>أحكام التأمين الصحي التعاوني الفقهية، للشيخ أ.د.عبدالله بن مبارك بن عبد الله آل سيف.</w:t>
      </w:r>
    </w:p>
  </w:footnote>
  <w:footnote w:id="6">
    <w:p w:rsidR="00FE7DED" w:rsidRPr="00A43F2C" w:rsidRDefault="00FE7DED" w:rsidP="002677AD">
      <w:pPr>
        <w:pStyle w:val="12"/>
        <w:rPr>
          <w:sz w:val="22"/>
          <w:szCs w:val="22"/>
        </w:rPr>
      </w:pPr>
      <w:r w:rsidRPr="00A43F2C">
        <w:rPr>
          <w:rStyle w:val="a4"/>
          <w:sz w:val="22"/>
          <w:szCs w:val="22"/>
          <w:vertAlign w:val="baseline"/>
        </w:rPr>
        <w:footnoteRef/>
      </w:r>
      <w:r w:rsidRPr="00A43F2C">
        <w:rPr>
          <w:sz w:val="22"/>
          <w:szCs w:val="22"/>
        </w:rPr>
        <w:t>)</w:t>
      </w:r>
      <w:r w:rsidRPr="00A43F2C">
        <w:rPr>
          <w:sz w:val="22"/>
          <w:szCs w:val="22"/>
          <w:rtl/>
        </w:rPr>
        <w:t>) ينظر: قرار هيئة كبا</w:t>
      </w:r>
      <w:r w:rsidR="00A1625A">
        <w:rPr>
          <w:sz w:val="22"/>
          <w:szCs w:val="22"/>
          <w:rtl/>
        </w:rPr>
        <w:t xml:space="preserve">ر العلماء رقم (5/ 15)، </w:t>
      </w:r>
      <w:r w:rsidR="00A1625A">
        <w:rPr>
          <w:rFonts w:hint="cs"/>
          <w:sz w:val="22"/>
          <w:szCs w:val="22"/>
          <w:rtl/>
        </w:rPr>
        <w:t>ب</w:t>
      </w:r>
      <w:r w:rsidRPr="00A43F2C">
        <w:rPr>
          <w:sz w:val="22"/>
          <w:szCs w:val="22"/>
          <w:rtl/>
        </w:rPr>
        <w:t>تاريخ 4/ 4/ 1397 هـ.</w:t>
      </w:r>
    </w:p>
  </w:footnote>
  <w:footnote w:id="7">
    <w:p w:rsidR="001F0F7A" w:rsidRPr="00A43F2C" w:rsidRDefault="001F0F7A" w:rsidP="002677AD">
      <w:pPr>
        <w:pStyle w:val="12"/>
        <w:rPr>
          <w:sz w:val="22"/>
          <w:szCs w:val="22"/>
        </w:rPr>
      </w:pPr>
      <w:r w:rsidRPr="002E6F87">
        <w:footnoteRef/>
      </w:r>
      <w:r w:rsidRPr="00A43F2C">
        <w:rPr>
          <w:sz w:val="22"/>
          <w:szCs w:val="22"/>
        </w:rPr>
        <w:t>)</w:t>
      </w:r>
      <w:r w:rsidRPr="00A43F2C">
        <w:rPr>
          <w:sz w:val="22"/>
          <w:szCs w:val="22"/>
          <w:rtl/>
        </w:rPr>
        <w:t>)</w:t>
      </w:r>
      <w:r w:rsidR="007A6DF4" w:rsidRPr="00A43F2C">
        <w:rPr>
          <w:sz w:val="22"/>
          <w:szCs w:val="22"/>
          <w:rtl/>
        </w:rPr>
        <w:t xml:space="preserve"> ينظر:</w:t>
      </w:r>
      <w:r w:rsidRPr="00A43F2C">
        <w:rPr>
          <w:sz w:val="22"/>
          <w:szCs w:val="22"/>
          <w:rtl/>
        </w:rPr>
        <w:t xml:space="preserve"> قرار المجمع رقم (2)</w:t>
      </w:r>
      <w:r w:rsidR="007A6DF4" w:rsidRPr="00A43F2C">
        <w:rPr>
          <w:sz w:val="22"/>
          <w:szCs w:val="22"/>
          <w:rtl/>
        </w:rPr>
        <w:t>،</w:t>
      </w:r>
      <w:r w:rsidR="002E6F87">
        <w:rPr>
          <w:rFonts w:hint="cs"/>
          <w:sz w:val="22"/>
          <w:szCs w:val="22"/>
          <w:rtl/>
        </w:rPr>
        <w:t xml:space="preserve"> </w:t>
      </w:r>
      <w:r w:rsidR="002E6F87" w:rsidRPr="002E6F87">
        <w:rPr>
          <w:rFonts w:hint="cs"/>
          <w:sz w:val="22"/>
          <w:szCs w:val="22"/>
          <w:rtl/>
        </w:rPr>
        <w:t xml:space="preserve">بتاريخ </w:t>
      </w:r>
      <w:r w:rsidR="002E6F87" w:rsidRPr="002E6F87">
        <w:rPr>
          <w:sz w:val="22"/>
          <w:szCs w:val="22"/>
          <w:rtl/>
        </w:rPr>
        <w:t>1398هـ/1978م</w:t>
      </w:r>
      <w:r w:rsidR="002E6F87" w:rsidRPr="002E6F87">
        <w:rPr>
          <w:rFonts w:hint="cs"/>
          <w:sz w:val="22"/>
          <w:szCs w:val="22"/>
          <w:rtl/>
        </w:rPr>
        <w:t>،</w:t>
      </w:r>
      <w:r w:rsidRPr="00A43F2C">
        <w:rPr>
          <w:sz w:val="22"/>
          <w:szCs w:val="22"/>
          <w:rtl/>
        </w:rPr>
        <w:t xml:space="preserve"> منشور في مجلة مج</w:t>
      </w:r>
      <w:r w:rsidR="00B05EC1">
        <w:rPr>
          <w:sz w:val="22"/>
          <w:szCs w:val="22"/>
          <w:rtl/>
        </w:rPr>
        <w:t>مع الفقه الإِسلامي،</w:t>
      </w:r>
      <w:r w:rsidRPr="00A43F2C">
        <w:rPr>
          <w:sz w:val="22"/>
          <w:szCs w:val="22"/>
          <w:rtl/>
        </w:rPr>
        <w:t xml:space="preserve"> (2/ 731).</w:t>
      </w:r>
    </w:p>
  </w:footnote>
  <w:footnote w:id="8">
    <w:p w:rsidR="004A726F" w:rsidRPr="00A43F2C" w:rsidRDefault="004A726F" w:rsidP="004A726F">
      <w:pPr>
        <w:pStyle w:val="12"/>
        <w:rPr>
          <w:sz w:val="22"/>
          <w:szCs w:val="22"/>
        </w:rPr>
      </w:pPr>
      <w:r w:rsidRPr="002E6F87">
        <w:footnoteRef/>
      </w:r>
      <w:r w:rsidRPr="00A43F2C">
        <w:rPr>
          <w:sz w:val="22"/>
          <w:szCs w:val="22"/>
        </w:rPr>
        <w:t>)</w:t>
      </w:r>
      <w:r w:rsidRPr="00A43F2C">
        <w:rPr>
          <w:sz w:val="22"/>
          <w:szCs w:val="22"/>
          <w:rtl/>
        </w:rPr>
        <w:t xml:space="preserve">) ينظر: </w:t>
      </w:r>
      <w:r>
        <w:rPr>
          <w:rFonts w:hint="cs"/>
          <w:sz w:val="22"/>
          <w:szCs w:val="22"/>
          <w:rtl/>
        </w:rPr>
        <w:t>فتاوى في التأمين ص88.</w:t>
      </w:r>
    </w:p>
  </w:footnote>
  <w:footnote w:id="9">
    <w:p w:rsidR="00CC5076" w:rsidRPr="00A43F2C" w:rsidRDefault="00CC5076" w:rsidP="002677AD">
      <w:pPr>
        <w:pStyle w:val="12"/>
        <w:rPr>
          <w:sz w:val="22"/>
          <w:szCs w:val="22"/>
          <w:rtl/>
        </w:rPr>
      </w:pPr>
      <w:r w:rsidRPr="00A43F2C">
        <w:rPr>
          <w:rStyle w:val="a4"/>
          <w:sz w:val="22"/>
          <w:szCs w:val="22"/>
          <w:vertAlign w:val="baseline"/>
        </w:rPr>
        <w:footnoteRef/>
      </w:r>
      <w:r w:rsidRPr="00A43F2C">
        <w:rPr>
          <w:sz w:val="22"/>
          <w:szCs w:val="22"/>
        </w:rPr>
        <w:t>)</w:t>
      </w:r>
      <w:r w:rsidRPr="00A43F2C">
        <w:rPr>
          <w:sz w:val="22"/>
          <w:szCs w:val="22"/>
          <w:rtl/>
        </w:rPr>
        <w:t xml:space="preserve">) ينظر: </w:t>
      </w:r>
      <w:r w:rsidR="001F753B" w:rsidRPr="00A43F2C">
        <w:rPr>
          <w:sz w:val="22"/>
          <w:szCs w:val="22"/>
          <w:rtl/>
        </w:rPr>
        <w:t xml:space="preserve">التأمين وجه نظر أخرى، للدكتور رفيق المصري، </w:t>
      </w:r>
      <w:r w:rsidRPr="00A43F2C">
        <w:rPr>
          <w:sz w:val="22"/>
          <w:szCs w:val="22"/>
          <w:rtl/>
        </w:rPr>
        <w:t>مجلة البيان، العدد: 155، رجب</w:t>
      </w:r>
      <w:r w:rsidR="00B05EC1">
        <w:rPr>
          <w:rFonts w:hint="cs"/>
          <w:sz w:val="22"/>
          <w:szCs w:val="22"/>
          <w:rtl/>
        </w:rPr>
        <w:t>،</w:t>
      </w:r>
      <w:r w:rsidRPr="00A43F2C">
        <w:rPr>
          <w:sz w:val="22"/>
          <w:szCs w:val="22"/>
          <w:rtl/>
        </w:rPr>
        <w:t xml:space="preserve"> 1321هـ.</w:t>
      </w:r>
    </w:p>
  </w:footnote>
  <w:footnote w:id="10">
    <w:p w:rsidR="00856A0E" w:rsidRPr="00A43F2C" w:rsidRDefault="00856A0E" w:rsidP="002677AD">
      <w:pPr>
        <w:pStyle w:val="12"/>
        <w:rPr>
          <w:sz w:val="22"/>
          <w:szCs w:val="22"/>
        </w:rPr>
      </w:pPr>
      <w:r w:rsidRPr="00A43F2C">
        <w:rPr>
          <w:sz w:val="22"/>
          <w:szCs w:val="22"/>
        </w:rPr>
        <w:footnoteRef/>
      </w:r>
      <w:r w:rsidRPr="00A43F2C">
        <w:rPr>
          <w:sz w:val="22"/>
          <w:szCs w:val="22"/>
        </w:rPr>
        <w:t>)</w:t>
      </w:r>
      <w:r w:rsidRPr="00A43F2C">
        <w:rPr>
          <w:sz w:val="22"/>
          <w:szCs w:val="22"/>
          <w:rtl/>
        </w:rPr>
        <w:t xml:space="preserve">) </w:t>
      </w:r>
      <w:r w:rsidR="000E4674" w:rsidRPr="00A43F2C">
        <w:rPr>
          <w:sz w:val="22"/>
          <w:szCs w:val="22"/>
          <w:rtl/>
        </w:rPr>
        <w:t>قال ابن بطال: "يقال: أرمل القوم، فنى زادهم" شرح صحيح البخاري (7/ 8).</w:t>
      </w:r>
    </w:p>
  </w:footnote>
  <w:footnote w:id="11">
    <w:p w:rsidR="00241B67" w:rsidRPr="00A43F2C" w:rsidRDefault="00241B67" w:rsidP="002677AD">
      <w:pPr>
        <w:pStyle w:val="12"/>
        <w:rPr>
          <w:sz w:val="22"/>
          <w:szCs w:val="22"/>
        </w:rPr>
      </w:pPr>
      <w:r w:rsidRPr="00A43F2C">
        <w:rPr>
          <w:rStyle w:val="a4"/>
          <w:sz w:val="22"/>
          <w:szCs w:val="22"/>
          <w:vertAlign w:val="baseline"/>
        </w:rPr>
        <w:footnoteRef/>
      </w:r>
      <w:r w:rsidRPr="00A43F2C">
        <w:rPr>
          <w:sz w:val="22"/>
          <w:szCs w:val="22"/>
        </w:rPr>
        <w:t>)</w:t>
      </w:r>
      <w:r w:rsidRPr="00A43F2C">
        <w:rPr>
          <w:sz w:val="22"/>
          <w:szCs w:val="22"/>
          <w:rtl/>
        </w:rPr>
        <w:t xml:space="preserve">) </w:t>
      </w:r>
      <w:r w:rsidR="00856A0E" w:rsidRPr="00A43F2C">
        <w:rPr>
          <w:sz w:val="22"/>
          <w:szCs w:val="22"/>
          <w:rtl/>
        </w:rPr>
        <w:t xml:space="preserve">متفق عليه، </w:t>
      </w:r>
      <w:r w:rsidRPr="00A43F2C">
        <w:rPr>
          <w:sz w:val="22"/>
          <w:szCs w:val="22"/>
          <w:rtl/>
        </w:rPr>
        <w:t>أخرجه البخاري في صحيحه، كتاب الشركة، باب الشركة في الطعام والنهد والعروض، رقم الحديث (2486 )، (3/ 138)، ومسلم في صحيحه، باب من فضائل الأشعريين رضي الله عنهم، رقم الحديث (2500)، (4/ 1944) .</w:t>
      </w:r>
    </w:p>
  </w:footnote>
  <w:footnote w:id="12">
    <w:p w:rsidR="00856A0E" w:rsidRPr="00A43F2C" w:rsidRDefault="00856A0E" w:rsidP="002677AD">
      <w:pPr>
        <w:pStyle w:val="12"/>
        <w:rPr>
          <w:sz w:val="22"/>
          <w:szCs w:val="22"/>
        </w:rPr>
      </w:pPr>
      <w:r w:rsidRPr="00A43F2C">
        <w:rPr>
          <w:rStyle w:val="a4"/>
          <w:sz w:val="22"/>
          <w:szCs w:val="22"/>
          <w:vertAlign w:val="baseline"/>
        </w:rPr>
        <w:footnoteRef/>
      </w:r>
      <w:r w:rsidRPr="00A43F2C">
        <w:rPr>
          <w:sz w:val="22"/>
          <w:szCs w:val="22"/>
        </w:rPr>
        <w:t>)</w:t>
      </w:r>
      <w:r w:rsidRPr="00A43F2C">
        <w:rPr>
          <w:sz w:val="22"/>
          <w:szCs w:val="22"/>
          <w:rtl/>
        </w:rPr>
        <w:t>)</w:t>
      </w:r>
      <w:r w:rsidR="004573B3" w:rsidRPr="00A43F2C">
        <w:rPr>
          <w:sz w:val="22"/>
          <w:szCs w:val="22"/>
          <w:rtl/>
        </w:rPr>
        <w:t xml:space="preserve"> متفق عليه، أخرجه البخاري في صحيحه، </w:t>
      </w:r>
      <w:r w:rsidR="00636F5F" w:rsidRPr="00A43F2C">
        <w:rPr>
          <w:sz w:val="22"/>
          <w:szCs w:val="22"/>
          <w:rtl/>
        </w:rPr>
        <w:t>كتاب الشركة، باب الشركة في الطعام والنهد والعروض</w:t>
      </w:r>
      <w:r w:rsidR="004573B3" w:rsidRPr="00A43F2C">
        <w:rPr>
          <w:sz w:val="22"/>
          <w:szCs w:val="22"/>
          <w:rtl/>
        </w:rPr>
        <w:t>، رقم الحديث</w:t>
      </w:r>
      <w:r w:rsidR="00636F5F" w:rsidRPr="00A43F2C">
        <w:rPr>
          <w:sz w:val="22"/>
          <w:szCs w:val="22"/>
          <w:rtl/>
        </w:rPr>
        <w:t xml:space="preserve"> (2483)، (3/ 137)</w:t>
      </w:r>
      <w:r w:rsidR="004573B3" w:rsidRPr="00A43F2C">
        <w:rPr>
          <w:sz w:val="22"/>
          <w:szCs w:val="22"/>
          <w:rtl/>
        </w:rPr>
        <w:t>، ومسلم في صحيحه، باب</w:t>
      </w:r>
      <w:r w:rsidR="00636F5F" w:rsidRPr="00A43F2C">
        <w:rPr>
          <w:sz w:val="22"/>
          <w:szCs w:val="22"/>
          <w:rtl/>
        </w:rPr>
        <w:t xml:space="preserve"> إباحة ميتات البحر</w:t>
      </w:r>
      <w:r w:rsidR="004573B3" w:rsidRPr="00A43F2C">
        <w:rPr>
          <w:sz w:val="22"/>
          <w:szCs w:val="22"/>
          <w:rtl/>
        </w:rPr>
        <w:t>، رقم الحديث</w:t>
      </w:r>
      <w:r w:rsidR="00636F5F" w:rsidRPr="00A43F2C">
        <w:rPr>
          <w:sz w:val="22"/>
          <w:szCs w:val="22"/>
          <w:rtl/>
        </w:rPr>
        <w:t xml:space="preserve"> (1935)</w:t>
      </w:r>
      <w:r w:rsidR="004573B3" w:rsidRPr="00A43F2C">
        <w:rPr>
          <w:sz w:val="22"/>
          <w:szCs w:val="22"/>
          <w:rtl/>
        </w:rPr>
        <w:t>،</w:t>
      </w:r>
      <w:r w:rsidR="00636F5F" w:rsidRPr="00A43F2C">
        <w:rPr>
          <w:sz w:val="22"/>
          <w:szCs w:val="22"/>
          <w:rtl/>
        </w:rPr>
        <w:t xml:space="preserve"> (3/ 1535)</w:t>
      </w:r>
      <w:r w:rsidR="000E4674" w:rsidRPr="00A43F2C">
        <w:rPr>
          <w:sz w:val="22"/>
          <w:szCs w:val="22"/>
          <w:rtl/>
        </w:rPr>
        <w:t>، واللفظ للبخاري.</w:t>
      </w:r>
    </w:p>
  </w:footnote>
  <w:footnote w:id="13">
    <w:p w:rsidR="00FE54EB" w:rsidRPr="00A43F2C" w:rsidRDefault="00FE54EB" w:rsidP="00FE54EB">
      <w:pPr>
        <w:pStyle w:val="12"/>
        <w:rPr>
          <w:sz w:val="22"/>
          <w:szCs w:val="22"/>
        </w:rPr>
      </w:pPr>
      <w:r w:rsidRPr="00A43F2C">
        <w:rPr>
          <w:rStyle w:val="a4"/>
          <w:sz w:val="22"/>
          <w:szCs w:val="22"/>
          <w:vertAlign w:val="baseline"/>
        </w:rPr>
        <w:footnoteRef/>
      </w:r>
      <w:r w:rsidRPr="00A43F2C">
        <w:rPr>
          <w:sz w:val="22"/>
          <w:szCs w:val="22"/>
        </w:rPr>
        <w:t>)</w:t>
      </w:r>
      <w:r w:rsidRPr="00A43F2C">
        <w:rPr>
          <w:sz w:val="22"/>
          <w:szCs w:val="22"/>
          <w:rtl/>
        </w:rPr>
        <w:t>) ينظر: المعاملات المالية أصالة ومعاصرة (4/ 227).</w:t>
      </w:r>
    </w:p>
  </w:footnote>
  <w:footnote w:id="14">
    <w:p w:rsidR="00817580" w:rsidRPr="00A43F2C" w:rsidRDefault="00817580" w:rsidP="002677AD">
      <w:pPr>
        <w:pStyle w:val="12"/>
        <w:rPr>
          <w:sz w:val="22"/>
          <w:szCs w:val="22"/>
        </w:rPr>
      </w:pPr>
      <w:r w:rsidRPr="00A43F2C">
        <w:rPr>
          <w:rStyle w:val="a4"/>
          <w:sz w:val="22"/>
          <w:szCs w:val="22"/>
          <w:vertAlign w:val="baseline"/>
        </w:rPr>
        <w:footnoteRef/>
      </w:r>
      <w:r w:rsidRPr="00A43F2C">
        <w:rPr>
          <w:sz w:val="22"/>
          <w:szCs w:val="22"/>
        </w:rPr>
        <w:t>)</w:t>
      </w:r>
      <w:r w:rsidRPr="00A43F2C">
        <w:rPr>
          <w:sz w:val="22"/>
          <w:szCs w:val="22"/>
          <w:rtl/>
        </w:rPr>
        <w:t>) ينظر: المعاملات المالية أصالة ومعاصرة (4/ 228).</w:t>
      </w:r>
    </w:p>
  </w:footnote>
  <w:footnote w:id="15">
    <w:p w:rsidR="00F47948" w:rsidRPr="00A43F2C" w:rsidRDefault="00F47948" w:rsidP="000278C2">
      <w:pPr>
        <w:pStyle w:val="12"/>
        <w:rPr>
          <w:sz w:val="22"/>
          <w:szCs w:val="22"/>
        </w:rPr>
      </w:pPr>
      <w:r w:rsidRPr="00A43F2C">
        <w:rPr>
          <w:rStyle w:val="a4"/>
          <w:sz w:val="22"/>
          <w:szCs w:val="22"/>
          <w:vertAlign w:val="baseline"/>
        </w:rPr>
        <w:footnoteRef/>
      </w:r>
      <w:r w:rsidRPr="00A43F2C">
        <w:rPr>
          <w:sz w:val="22"/>
          <w:szCs w:val="22"/>
        </w:rPr>
        <w:t>)</w:t>
      </w:r>
      <w:r w:rsidRPr="00A43F2C">
        <w:rPr>
          <w:sz w:val="22"/>
          <w:szCs w:val="22"/>
          <w:rtl/>
        </w:rPr>
        <w:t>) ينظر:</w:t>
      </w:r>
      <w:r w:rsidR="000278C2" w:rsidRPr="000278C2">
        <w:rPr>
          <w:sz w:val="22"/>
          <w:szCs w:val="22"/>
          <w:rtl/>
        </w:rPr>
        <w:t xml:space="preserve"> </w:t>
      </w:r>
      <w:r w:rsidR="000278C2" w:rsidRPr="00A43F2C">
        <w:rPr>
          <w:sz w:val="22"/>
          <w:szCs w:val="22"/>
          <w:rtl/>
        </w:rPr>
        <w:t>عقد التأمين نظرة فقهية موجزة لأبرز مسائله</w:t>
      </w:r>
      <w:r w:rsidR="000278C2">
        <w:rPr>
          <w:rFonts w:hint="cs"/>
          <w:sz w:val="22"/>
          <w:szCs w:val="22"/>
          <w:rtl/>
        </w:rPr>
        <w:t>،</w:t>
      </w:r>
      <w:r w:rsidR="000278C2">
        <w:rPr>
          <w:sz w:val="22"/>
          <w:szCs w:val="22"/>
          <w:rtl/>
        </w:rPr>
        <w:t xml:space="preserve"> بمجلة البيان</w:t>
      </w:r>
      <w:r w:rsidR="000278C2">
        <w:rPr>
          <w:rFonts w:hint="cs"/>
          <w:sz w:val="22"/>
          <w:szCs w:val="22"/>
          <w:rtl/>
        </w:rPr>
        <w:t>، العدد:184.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6785D"/>
    <w:multiLevelType w:val="hybridMultilevel"/>
    <w:tmpl w:val="0DA862B4"/>
    <w:lvl w:ilvl="0" w:tplc="ED00A4D6">
      <w:start w:val="1"/>
      <w:numFmt w:val="bullet"/>
      <w:lvlText w:val="-"/>
      <w:lvlJc w:val="left"/>
      <w:pPr>
        <w:ind w:left="1440" w:hanging="360"/>
      </w:pPr>
      <w:rPr>
        <w:rFonts w:ascii="Traditional Arabic" w:eastAsiaTheme="minorHAnsi" w:hAnsi="Traditional Arabic" w:cs="Traditional Arabic"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 w15:restartNumberingAfterBreak="0">
    <w:nsid w:val="0A883F26"/>
    <w:multiLevelType w:val="hybridMultilevel"/>
    <w:tmpl w:val="08AAACB8"/>
    <w:lvl w:ilvl="0" w:tplc="647C6368">
      <w:start w:val="1"/>
      <w:numFmt w:val="decimal"/>
      <w:lvlText w:val="%1-"/>
      <w:lvlJc w:val="left"/>
      <w:pPr>
        <w:ind w:left="851" w:hanging="491"/>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593622"/>
    <w:multiLevelType w:val="hybridMultilevel"/>
    <w:tmpl w:val="774AAC7E"/>
    <w:lvl w:ilvl="0" w:tplc="3C166574">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77C75B7"/>
    <w:multiLevelType w:val="hybridMultilevel"/>
    <w:tmpl w:val="20966A38"/>
    <w:lvl w:ilvl="0" w:tplc="BF965C7A">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C61293"/>
    <w:multiLevelType w:val="hybridMultilevel"/>
    <w:tmpl w:val="65084148"/>
    <w:lvl w:ilvl="0" w:tplc="881E857C">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606E35"/>
    <w:multiLevelType w:val="hybridMultilevel"/>
    <w:tmpl w:val="8918D06C"/>
    <w:lvl w:ilvl="0" w:tplc="2AEE6732">
      <w:start w:val="3"/>
      <w:numFmt w:val="bullet"/>
      <w:lvlText w:val="-"/>
      <w:lvlJc w:val="left"/>
      <w:pPr>
        <w:ind w:left="1440" w:hanging="360"/>
      </w:pPr>
      <w:rPr>
        <w:rFonts w:ascii="Traditional Arabic" w:eastAsia="Times New Roman" w:hAnsi="Traditional Arabic" w:cs="Traditional Arabic"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8A41E35"/>
    <w:multiLevelType w:val="hybridMultilevel"/>
    <w:tmpl w:val="78B8CEB6"/>
    <w:lvl w:ilvl="0" w:tplc="B1E428C8">
      <w:start w:val="1"/>
      <w:numFmt w:val="decimal"/>
      <w:lvlText w:val="%1-"/>
      <w:lvlJc w:val="left"/>
      <w:pPr>
        <w:ind w:left="720" w:hanging="360"/>
      </w:pPr>
      <w:rPr>
        <w:rFonts w:ascii="Traditional Arabic" w:hAnsi="Traditional Arabic" w:cs="Traditional Arabic"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5C5AD7"/>
    <w:multiLevelType w:val="hybridMultilevel"/>
    <w:tmpl w:val="A65C967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624692"/>
    <w:multiLevelType w:val="hybridMultilevel"/>
    <w:tmpl w:val="8932BAA2"/>
    <w:lvl w:ilvl="0" w:tplc="755CE2D0">
      <w:start w:val="24"/>
      <w:numFmt w:val="bullet"/>
      <w:lvlText w:val="-"/>
      <w:lvlJc w:val="left"/>
      <w:pPr>
        <w:ind w:left="720" w:hanging="360"/>
      </w:pPr>
      <w:rPr>
        <w:rFonts w:ascii="Traditional Arabic" w:eastAsiaTheme="minorHAnsi" w:hAnsi="Traditional Arabic" w:cs="Traditional Arabic" w:hint="default"/>
        <w:b w:val="0"/>
        <w:bCs w:val="0"/>
        <w:color w:val="000000"/>
        <w:sz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690648"/>
    <w:multiLevelType w:val="hybridMultilevel"/>
    <w:tmpl w:val="0CE0577E"/>
    <w:lvl w:ilvl="0" w:tplc="F502DC38">
      <w:numFmt w:val="bullet"/>
      <w:lvlText w:val="-"/>
      <w:lvlJc w:val="left"/>
      <w:pPr>
        <w:ind w:left="360" w:hanging="360"/>
      </w:pPr>
      <w:rPr>
        <w:rFonts w:ascii="Traditional Arabic" w:eastAsia="Times New Roman" w:hAnsi="Traditional Arabic" w:cs="Traditional Arabic"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50E41240"/>
    <w:multiLevelType w:val="hybridMultilevel"/>
    <w:tmpl w:val="27B476DC"/>
    <w:lvl w:ilvl="0" w:tplc="793093A2">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541D2541"/>
    <w:multiLevelType w:val="hybridMultilevel"/>
    <w:tmpl w:val="36FCC184"/>
    <w:lvl w:ilvl="0" w:tplc="337ECECE">
      <w:start w:val="1"/>
      <w:numFmt w:val="decimal"/>
      <w:lvlText w:val="%1-"/>
      <w:lvlJc w:val="left"/>
      <w:pPr>
        <w:ind w:left="2160" w:hanging="72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2" w15:restartNumberingAfterBreak="0">
    <w:nsid w:val="557B2972"/>
    <w:multiLevelType w:val="hybridMultilevel"/>
    <w:tmpl w:val="2680609C"/>
    <w:lvl w:ilvl="0" w:tplc="A68487B0">
      <w:start w:val="1"/>
      <w:numFmt w:val="decimal"/>
      <w:lvlText w:val="%1-"/>
      <w:lvlJc w:val="left"/>
      <w:pPr>
        <w:ind w:left="1436" w:hanging="720"/>
      </w:pPr>
      <w:rPr>
        <w:rFonts w:ascii="Traditional Arabic" w:eastAsiaTheme="minorHAnsi" w:hAnsi="Traditional Arabic" w:cs="Traditional Arabic"/>
      </w:rPr>
    </w:lvl>
    <w:lvl w:ilvl="1" w:tplc="04090019" w:tentative="1">
      <w:start w:val="1"/>
      <w:numFmt w:val="lowerLetter"/>
      <w:lvlText w:val="%2."/>
      <w:lvlJc w:val="left"/>
      <w:pPr>
        <w:ind w:left="1796" w:hanging="360"/>
      </w:pPr>
    </w:lvl>
    <w:lvl w:ilvl="2" w:tplc="0409001B" w:tentative="1">
      <w:start w:val="1"/>
      <w:numFmt w:val="lowerRoman"/>
      <w:lvlText w:val="%3."/>
      <w:lvlJc w:val="right"/>
      <w:pPr>
        <w:ind w:left="2516" w:hanging="180"/>
      </w:pPr>
    </w:lvl>
    <w:lvl w:ilvl="3" w:tplc="0409000F" w:tentative="1">
      <w:start w:val="1"/>
      <w:numFmt w:val="decimal"/>
      <w:lvlText w:val="%4."/>
      <w:lvlJc w:val="left"/>
      <w:pPr>
        <w:ind w:left="3236" w:hanging="360"/>
      </w:pPr>
    </w:lvl>
    <w:lvl w:ilvl="4" w:tplc="04090019" w:tentative="1">
      <w:start w:val="1"/>
      <w:numFmt w:val="lowerLetter"/>
      <w:lvlText w:val="%5."/>
      <w:lvlJc w:val="left"/>
      <w:pPr>
        <w:ind w:left="3956" w:hanging="360"/>
      </w:pPr>
    </w:lvl>
    <w:lvl w:ilvl="5" w:tplc="0409001B" w:tentative="1">
      <w:start w:val="1"/>
      <w:numFmt w:val="lowerRoman"/>
      <w:lvlText w:val="%6."/>
      <w:lvlJc w:val="right"/>
      <w:pPr>
        <w:ind w:left="4676" w:hanging="180"/>
      </w:p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abstractNum w:abstractNumId="13" w15:restartNumberingAfterBreak="0">
    <w:nsid w:val="6B8A5DE1"/>
    <w:multiLevelType w:val="hybridMultilevel"/>
    <w:tmpl w:val="237E2558"/>
    <w:lvl w:ilvl="0" w:tplc="617E7A8E">
      <w:start w:val="1"/>
      <w:numFmt w:val="decimal"/>
      <w:lvlText w:val="%1-"/>
      <w:lvlJc w:val="left"/>
      <w:pPr>
        <w:ind w:left="851" w:hanging="49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38046CB"/>
    <w:multiLevelType w:val="hybridMultilevel"/>
    <w:tmpl w:val="6BEC9934"/>
    <w:lvl w:ilvl="0" w:tplc="E228CB36">
      <w:numFmt w:val="bullet"/>
      <w:lvlText w:val="-"/>
      <w:lvlJc w:val="left"/>
      <w:pPr>
        <w:ind w:left="720" w:hanging="360"/>
      </w:pPr>
      <w:rPr>
        <w:rFonts w:ascii="Traditional Arabic" w:eastAsia="Times New Roma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6"/>
  </w:num>
  <w:num w:numId="4">
    <w:abstractNumId w:val="13"/>
  </w:num>
  <w:num w:numId="5">
    <w:abstractNumId w:val="9"/>
  </w:num>
  <w:num w:numId="6">
    <w:abstractNumId w:val="14"/>
  </w:num>
  <w:num w:numId="7">
    <w:abstractNumId w:val="12"/>
  </w:num>
  <w:num w:numId="8">
    <w:abstractNumId w:val="8"/>
  </w:num>
  <w:num w:numId="9">
    <w:abstractNumId w:val="7"/>
  </w:num>
  <w:num w:numId="10">
    <w:abstractNumId w:val="5"/>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5AD6"/>
    <w:rsid w:val="000070CC"/>
    <w:rsid w:val="00011DFC"/>
    <w:rsid w:val="00026763"/>
    <w:rsid w:val="000278C2"/>
    <w:rsid w:val="000517B8"/>
    <w:rsid w:val="00080259"/>
    <w:rsid w:val="000A7360"/>
    <w:rsid w:val="000B4FC4"/>
    <w:rsid w:val="000B75D9"/>
    <w:rsid w:val="000B7C4C"/>
    <w:rsid w:val="000C2867"/>
    <w:rsid w:val="000C498D"/>
    <w:rsid w:val="000D475A"/>
    <w:rsid w:val="000E1DE1"/>
    <w:rsid w:val="000E4674"/>
    <w:rsid w:val="00105528"/>
    <w:rsid w:val="00111A0D"/>
    <w:rsid w:val="00111FFC"/>
    <w:rsid w:val="00153FE5"/>
    <w:rsid w:val="001616D4"/>
    <w:rsid w:val="00196138"/>
    <w:rsid w:val="001B2456"/>
    <w:rsid w:val="001F0F7A"/>
    <w:rsid w:val="001F2A82"/>
    <w:rsid w:val="001F753B"/>
    <w:rsid w:val="0023540D"/>
    <w:rsid w:val="00241B67"/>
    <w:rsid w:val="002677AD"/>
    <w:rsid w:val="002E6BB8"/>
    <w:rsid w:val="002E6F87"/>
    <w:rsid w:val="002F3139"/>
    <w:rsid w:val="002F557D"/>
    <w:rsid w:val="003725A8"/>
    <w:rsid w:val="00386ABD"/>
    <w:rsid w:val="003B7422"/>
    <w:rsid w:val="003C76C3"/>
    <w:rsid w:val="0041329C"/>
    <w:rsid w:val="00416A5F"/>
    <w:rsid w:val="00421D4D"/>
    <w:rsid w:val="00437B1C"/>
    <w:rsid w:val="004573B3"/>
    <w:rsid w:val="004762C6"/>
    <w:rsid w:val="004A726F"/>
    <w:rsid w:val="00557BE1"/>
    <w:rsid w:val="00571175"/>
    <w:rsid w:val="00572219"/>
    <w:rsid w:val="00592701"/>
    <w:rsid w:val="005C7A65"/>
    <w:rsid w:val="005D2A0E"/>
    <w:rsid w:val="005E4204"/>
    <w:rsid w:val="005E6432"/>
    <w:rsid w:val="00636F5F"/>
    <w:rsid w:val="006A0732"/>
    <w:rsid w:val="006A6D28"/>
    <w:rsid w:val="006C08FA"/>
    <w:rsid w:val="0074775C"/>
    <w:rsid w:val="007A6DF4"/>
    <w:rsid w:val="007C29C0"/>
    <w:rsid w:val="007D086A"/>
    <w:rsid w:val="007D6B2A"/>
    <w:rsid w:val="007E134C"/>
    <w:rsid w:val="00800746"/>
    <w:rsid w:val="00800F41"/>
    <w:rsid w:val="00817580"/>
    <w:rsid w:val="00856156"/>
    <w:rsid w:val="00856A0E"/>
    <w:rsid w:val="0087496F"/>
    <w:rsid w:val="00877944"/>
    <w:rsid w:val="008A19E0"/>
    <w:rsid w:val="008A6127"/>
    <w:rsid w:val="00903837"/>
    <w:rsid w:val="00911D6B"/>
    <w:rsid w:val="0091727B"/>
    <w:rsid w:val="009202B7"/>
    <w:rsid w:val="00923B0D"/>
    <w:rsid w:val="009811AD"/>
    <w:rsid w:val="0099560F"/>
    <w:rsid w:val="00997F3C"/>
    <w:rsid w:val="009B3A0D"/>
    <w:rsid w:val="009C7CE3"/>
    <w:rsid w:val="009D25BD"/>
    <w:rsid w:val="00A05383"/>
    <w:rsid w:val="00A153B1"/>
    <w:rsid w:val="00A1625A"/>
    <w:rsid w:val="00A35ABF"/>
    <w:rsid w:val="00A43F2C"/>
    <w:rsid w:val="00B05EC1"/>
    <w:rsid w:val="00B2298A"/>
    <w:rsid w:val="00B3314E"/>
    <w:rsid w:val="00B36552"/>
    <w:rsid w:val="00B6077D"/>
    <w:rsid w:val="00B8151E"/>
    <w:rsid w:val="00B941C8"/>
    <w:rsid w:val="00BB3ECC"/>
    <w:rsid w:val="00BB6CA0"/>
    <w:rsid w:val="00BC1E80"/>
    <w:rsid w:val="00BC26A6"/>
    <w:rsid w:val="00BD5ADB"/>
    <w:rsid w:val="00BE43CC"/>
    <w:rsid w:val="00BE5772"/>
    <w:rsid w:val="00C0105F"/>
    <w:rsid w:val="00C02D30"/>
    <w:rsid w:val="00C360D1"/>
    <w:rsid w:val="00C6795C"/>
    <w:rsid w:val="00C771C3"/>
    <w:rsid w:val="00CC3EA0"/>
    <w:rsid w:val="00CC5076"/>
    <w:rsid w:val="00CC7157"/>
    <w:rsid w:val="00CD65EC"/>
    <w:rsid w:val="00CE1A53"/>
    <w:rsid w:val="00D41A2E"/>
    <w:rsid w:val="00D63465"/>
    <w:rsid w:val="00D66520"/>
    <w:rsid w:val="00D77237"/>
    <w:rsid w:val="00D80CC9"/>
    <w:rsid w:val="00D8794D"/>
    <w:rsid w:val="00D92BCD"/>
    <w:rsid w:val="00DA77D2"/>
    <w:rsid w:val="00DC2E4B"/>
    <w:rsid w:val="00E05EDE"/>
    <w:rsid w:val="00E45FA0"/>
    <w:rsid w:val="00E61427"/>
    <w:rsid w:val="00E641B7"/>
    <w:rsid w:val="00E66F75"/>
    <w:rsid w:val="00E813B5"/>
    <w:rsid w:val="00E846CD"/>
    <w:rsid w:val="00E9411A"/>
    <w:rsid w:val="00EA0440"/>
    <w:rsid w:val="00EA0FCB"/>
    <w:rsid w:val="00EA771F"/>
    <w:rsid w:val="00EA795C"/>
    <w:rsid w:val="00EB1C1A"/>
    <w:rsid w:val="00EC2EF7"/>
    <w:rsid w:val="00EC76AC"/>
    <w:rsid w:val="00ED29A6"/>
    <w:rsid w:val="00ED4675"/>
    <w:rsid w:val="00ED6C50"/>
    <w:rsid w:val="00ED7CDF"/>
    <w:rsid w:val="00EE0434"/>
    <w:rsid w:val="00F03AA9"/>
    <w:rsid w:val="00F1093E"/>
    <w:rsid w:val="00F44E5E"/>
    <w:rsid w:val="00F47948"/>
    <w:rsid w:val="00F65AD6"/>
    <w:rsid w:val="00F70055"/>
    <w:rsid w:val="00F94448"/>
    <w:rsid w:val="00FB0693"/>
    <w:rsid w:val="00FD4A05"/>
    <w:rsid w:val="00FE17AF"/>
    <w:rsid w:val="00FE54EB"/>
    <w:rsid w:val="00FE7D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E51F9"/>
  <w15:docId w15:val="{7A76F967-1080-4FF6-9072-ACED81E4B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EA795C"/>
    <w:pPr>
      <w:spacing w:after="0" w:line="240" w:lineRule="auto"/>
    </w:pPr>
    <w:rPr>
      <w:sz w:val="20"/>
      <w:szCs w:val="20"/>
    </w:rPr>
  </w:style>
  <w:style w:type="character" w:customStyle="1" w:styleId="Char">
    <w:name w:val="نص حاشية سفلية Char"/>
    <w:basedOn w:val="a0"/>
    <w:link w:val="a3"/>
    <w:uiPriority w:val="99"/>
    <w:semiHidden/>
    <w:rsid w:val="00EA795C"/>
    <w:rPr>
      <w:sz w:val="20"/>
      <w:szCs w:val="20"/>
    </w:rPr>
  </w:style>
  <w:style w:type="character" w:styleId="a4">
    <w:name w:val="footnote reference"/>
    <w:basedOn w:val="a0"/>
    <w:uiPriority w:val="99"/>
    <w:semiHidden/>
    <w:unhideWhenUsed/>
    <w:rsid w:val="00EA795C"/>
    <w:rPr>
      <w:vertAlign w:val="superscript"/>
    </w:rPr>
  </w:style>
  <w:style w:type="paragraph" w:styleId="a5">
    <w:name w:val="List Paragraph"/>
    <w:basedOn w:val="a"/>
    <w:link w:val="Char0"/>
    <w:uiPriority w:val="34"/>
    <w:qFormat/>
    <w:rsid w:val="00800746"/>
    <w:pPr>
      <w:ind w:left="720"/>
      <w:contextualSpacing/>
    </w:pPr>
  </w:style>
  <w:style w:type="paragraph" w:styleId="a6">
    <w:name w:val="header"/>
    <w:basedOn w:val="a"/>
    <w:link w:val="Char1"/>
    <w:uiPriority w:val="99"/>
    <w:unhideWhenUsed/>
    <w:rsid w:val="00241B67"/>
    <w:pPr>
      <w:tabs>
        <w:tab w:val="center" w:pos="4153"/>
        <w:tab w:val="right" w:pos="8306"/>
      </w:tabs>
      <w:spacing w:after="0" w:line="240" w:lineRule="auto"/>
    </w:pPr>
  </w:style>
  <w:style w:type="character" w:customStyle="1" w:styleId="Char1">
    <w:name w:val="رأس الصفحة Char"/>
    <w:basedOn w:val="a0"/>
    <w:link w:val="a6"/>
    <w:uiPriority w:val="99"/>
    <w:rsid w:val="00241B67"/>
  </w:style>
  <w:style w:type="paragraph" w:styleId="a7">
    <w:name w:val="footer"/>
    <w:basedOn w:val="a"/>
    <w:link w:val="Char2"/>
    <w:uiPriority w:val="99"/>
    <w:unhideWhenUsed/>
    <w:rsid w:val="00241B67"/>
    <w:pPr>
      <w:tabs>
        <w:tab w:val="center" w:pos="4153"/>
        <w:tab w:val="right" w:pos="8306"/>
      </w:tabs>
      <w:spacing w:after="0" w:line="240" w:lineRule="auto"/>
    </w:pPr>
  </w:style>
  <w:style w:type="character" w:customStyle="1" w:styleId="Char2">
    <w:name w:val="تذييل الصفحة Char"/>
    <w:basedOn w:val="a0"/>
    <w:link w:val="a7"/>
    <w:uiPriority w:val="99"/>
    <w:rsid w:val="00241B67"/>
  </w:style>
  <w:style w:type="paragraph" w:styleId="a8">
    <w:name w:val="No Spacing"/>
    <w:link w:val="Char3"/>
    <w:uiPriority w:val="1"/>
    <w:qFormat/>
    <w:rsid w:val="00241B67"/>
    <w:pPr>
      <w:bidi/>
      <w:spacing w:after="0" w:line="240" w:lineRule="auto"/>
    </w:pPr>
  </w:style>
  <w:style w:type="paragraph" w:customStyle="1" w:styleId="12">
    <w:name w:val="الحواشي السفلية 12"/>
    <w:basedOn w:val="a8"/>
    <w:link w:val="12Char"/>
    <w:qFormat/>
    <w:rsid w:val="002677AD"/>
    <w:pPr>
      <w:jc w:val="both"/>
    </w:pPr>
    <w:rPr>
      <w:rFonts w:ascii="Traditional Arabic" w:hAnsi="Traditional Arabic" w:cs="Traditional Arabic"/>
      <w:sz w:val="24"/>
      <w:szCs w:val="24"/>
    </w:rPr>
  </w:style>
  <w:style w:type="character" w:customStyle="1" w:styleId="Char3">
    <w:name w:val="بلا تباعد Char"/>
    <w:basedOn w:val="a0"/>
    <w:link w:val="a8"/>
    <w:uiPriority w:val="1"/>
    <w:rsid w:val="002677AD"/>
  </w:style>
  <w:style w:type="character" w:customStyle="1" w:styleId="12Char">
    <w:name w:val="الحواشي السفلية 12 Char"/>
    <w:basedOn w:val="Char3"/>
    <w:link w:val="12"/>
    <w:rsid w:val="002677AD"/>
    <w:rPr>
      <w:rFonts w:ascii="Traditional Arabic" w:hAnsi="Traditional Arabic" w:cs="Traditional Arabic"/>
      <w:sz w:val="24"/>
      <w:szCs w:val="24"/>
    </w:rPr>
  </w:style>
  <w:style w:type="character" w:customStyle="1" w:styleId="Char0">
    <w:name w:val=" سرد الفقرات Char"/>
    <w:link w:val="a5"/>
    <w:uiPriority w:val="34"/>
    <w:locked/>
    <w:rsid w:val="00080259"/>
  </w:style>
  <w:style w:type="table" w:customStyle="1" w:styleId="5-11">
    <w:name w:val="جدول شبكة 5 داكن - تمييز 11"/>
    <w:basedOn w:val="a1"/>
    <w:uiPriority w:val="50"/>
    <w:rsid w:val="00080259"/>
    <w:pPr>
      <w:bidi/>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807930">
      <w:bodyDiv w:val="1"/>
      <w:marLeft w:val="0"/>
      <w:marRight w:val="0"/>
      <w:marTop w:val="0"/>
      <w:marBottom w:val="0"/>
      <w:divBdr>
        <w:top w:val="none" w:sz="0" w:space="0" w:color="auto"/>
        <w:left w:val="none" w:sz="0" w:space="0" w:color="auto"/>
        <w:bottom w:val="none" w:sz="0" w:space="0" w:color="auto"/>
        <w:right w:val="none" w:sz="0" w:space="0" w:color="auto"/>
      </w:divBdr>
    </w:div>
    <w:div w:id="841968420">
      <w:bodyDiv w:val="1"/>
      <w:marLeft w:val="0"/>
      <w:marRight w:val="0"/>
      <w:marTop w:val="0"/>
      <w:marBottom w:val="0"/>
      <w:divBdr>
        <w:top w:val="none" w:sz="0" w:space="0" w:color="auto"/>
        <w:left w:val="none" w:sz="0" w:space="0" w:color="auto"/>
        <w:bottom w:val="none" w:sz="0" w:space="0" w:color="auto"/>
        <w:right w:val="none" w:sz="0" w:space="0" w:color="auto"/>
      </w:divBdr>
    </w:div>
    <w:div w:id="949896577">
      <w:bodyDiv w:val="1"/>
      <w:marLeft w:val="0"/>
      <w:marRight w:val="0"/>
      <w:marTop w:val="0"/>
      <w:marBottom w:val="0"/>
      <w:divBdr>
        <w:top w:val="none" w:sz="0" w:space="0" w:color="auto"/>
        <w:left w:val="none" w:sz="0" w:space="0" w:color="auto"/>
        <w:bottom w:val="none" w:sz="0" w:space="0" w:color="auto"/>
        <w:right w:val="none" w:sz="0" w:space="0" w:color="auto"/>
      </w:divBdr>
    </w:div>
    <w:div w:id="1870678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26352-A3CD-45A1-B132-C24DCAB39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634</TotalTime>
  <Pages>16</Pages>
  <Words>2126</Words>
  <Characters>12124</Characters>
  <Application>Microsoft Office Word</Application>
  <DocSecurity>0</DocSecurity>
  <Lines>101</Lines>
  <Paragraphs>28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Haytham Mohamed</cp:lastModifiedBy>
  <cp:revision>109</cp:revision>
  <dcterms:created xsi:type="dcterms:W3CDTF">2017-03-13T07:42:00Z</dcterms:created>
  <dcterms:modified xsi:type="dcterms:W3CDTF">2017-10-04T14:19:00Z</dcterms:modified>
</cp:coreProperties>
</file>